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ldm" ContentType="application/vnd.ms-powerpoint.slide.macroEnabled.12"/>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882D98" w14:textId="7B7DB7B7" w:rsidR="00FC1045" w:rsidRPr="001F29C9" w:rsidRDefault="00FC1045" w:rsidP="00BD37B0">
      <w:pPr>
        <w:tabs>
          <w:tab w:val="left" w:pos="1985"/>
        </w:tabs>
        <w:jc w:val="both"/>
        <w:rPr>
          <w:rFonts w:ascii="Times New Roman" w:eastAsia="Batang" w:hAnsi="Times New Roman" w:cs="Times New Roman"/>
          <w:b/>
          <w:sz w:val="20"/>
          <w:szCs w:val="20"/>
          <w:lang w:val="sv-SE" w:eastAsia="en-US"/>
        </w:rPr>
      </w:pPr>
      <w:bookmarkStart w:id="0" w:name="_Hlk495298459"/>
      <w:r w:rsidRPr="001F29C9">
        <w:rPr>
          <w:rFonts w:ascii="Times New Roman" w:eastAsia="Batang" w:hAnsi="Times New Roman" w:cs="Times New Roman"/>
          <w:b/>
          <w:sz w:val="20"/>
          <w:szCs w:val="20"/>
          <w:lang w:val="sv-SE" w:eastAsia="en-US"/>
        </w:rPr>
        <w:t>3GPP TSG RAN WG1 #11</w:t>
      </w:r>
      <w:r w:rsidR="008879BC" w:rsidRPr="001F29C9">
        <w:rPr>
          <w:rFonts w:ascii="Times New Roman" w:eastAsia="Batang" w:hAnsi="Times New Roman" w:cs="Times New Roman"/>
          <w:b/>
          <w:sz w:val="20"/>
          <w:szCs w:val="20"/>
          <w:lang w:val="sv-SE" w:eastAsia="en-US"/>
        </w:rPr>
        <w:t>1</w:t>
      </w:r>
      <w:r w:rsidRPr="001F29C9">
        <w:rPr>
          <w:rFonts w:ascii="Times New Roman" w:eastAsia="Batang" w:hAnsi="Times New Roman" w:cs="Times New Roman"/>
          <w:b/>
          <w:sz w:val="20"/>
          <w:szCs w:val="20"/>
          <w:lang w:val="sv-SE" w:eastAsia="en-US"/>
        </w:rPr>
        <w:tab/>
      </w:r>
      <w:r w:rsidRPr="001F29C9">
        <w:rPr>
          <w:rFonts w:ascii="Times New Roman" w:eastAsia="Batang" w:hAnsi="Times New Roman" w:cs="Times New Roman"/>
          <w:b/>
          <w:sz w:val="20"/>
          <w:szCs w:val="20"/>
          <w:lang w:val="sv-SE" w:eastAsia="en-US"/>
        </w:rPr>
        <w:tab/>
      </w:r>
      <w:r w:rsidRPr="001F29C9">
        <w:rPr>
          <w:rFonts w:ascii="Times New Roman" w:eastAsia="Batang" w:hAnsi="Times New Roman" w:cs="Times New Roman"/>
          <w:b/>
          <w:sz w:val="20"/>
          <w:szCs w:val="20"/>
          <w:lang w:val="sv-SE" w:eastAsia="en-US"/>
        </w:rPr>
        <w:tab/>
        <w:t xml:space="preserve">                                                 </w:t>
      </w:r>
      <w:r w:rsidR="00BD37B0" w:rsidRPr="001F29C9">
        <w:rPr>
          <w:rFonts w:ascii="Times New Roman" w:eastAsia="Batang" w:hAnsi="Times New Roman" w:cs="Times New Roman"/>
          <w:b/>
          <w:sz w:val="20"/>
          <w:szCs w:val="20"/>
          <w:lang w:val="sv-SE" w:eastAsia="en-US"/>
        </w:rPr>
        <w:t xml:space="preserve">    </w:t>
      </w:r>
      <w:r w:rsidR="00807F26" w:rsidRPr="001F29C9">
        <w:rPr>
          <w:rFonts w:ascii="Times New Roman" w:eastAsia="Batang" w:hAnsi="Times New Roman" w:cs="Times New Roman"/>
          <w:b/>
          <w:sz w:val="20"/>
          <w:szCs w:val="20"/>
          <w:lang w:val="sv-SE" w:eastAsia="en-US"/>
        </w:rPr>
        <w:t xml:space="preserve">                       </w:t>
      </w:r>
      <w:r w:rsidR="005B61D7">
        <w:rPr>
          <w:rFonts w:ascii="Times New Roman" w:eastAsia="Batang" w:hAnsi="Times New Roman" w:cs="Times New Roman"/>
          <w:b/>
          <w:sz w:val="20"/>
          <w:szCs w:val="20"/>
          <w:lang w:val="sv-SE" w:eastAsia="en-US"/>
        </w:rPr>
        <w:t xml:space="preserve">   </w:t>
      </w:r>
      <w:r w:rsidR="00206FA1">
        <w:rPr>
          <w:rFonts w:ascii="Times New Roman" w:eastAsia="Batang" w:hAnsi="Times New Roman" w:cs="Times New Roman"/>
          <w:b/>
          <w:sz w:val="20"/>
          <w:szCs w:val="20"/>
          <w:lang w:val="sv-SE" w:eastAsia="en-US"/>
        </w:rPr>
        <w:t xml:space="preserve"> </w:t>
      </w:r>
      <w:r w:rsidR="00807F26" w:rsidRPr="001F29C9">
        <w:rPr>
          <w:rFonts w:ascii="Times New Roman" w:eastAsia="Batang" w:hAnsi="Times New Roman" w:cs="Times New Roman"/>
          <w:b/>
          <w:sz w:val="20"/>
          <w:szCs w:val="20"/>
          <w:lang w:val="sv-SE" w:eastAsia="en-US"/>
        </w:rPr>
        <w:t>R1-</w:t>
      </w:r>
      <w:r w:rsidR="003C2D0F" w:rsidRPr="001F29C9">
        <w:rPr>
          <w:rFonts w:ascii="Times New Roman" w:eastAsia="Batang" w:hAnsi="Times New Roman" w:cs="Times New Roman"/>
          <w:b/>
          <w:sz w:val="20"/>
          <w:szCs w:val="20"/>
          <w:lang w:val="sv-SE" w:eastAsia="en-US"/>
        </w:rPr>
        <w:t>2212129</w:t>
      </w:r>
    </w:p>
    <w:p w14:paraId="59C45136" w14:textId="51AB1699" w:rsidR="00BD37B0" w:rsidRDefault="008879BC" w:rsidP="00BD37B0">
      <w:pPr>
        <w:tabs>
          <w:tab w:val="left" w:pos="1985"/>
        </w:tabs>
        <w:jc w:val="both"/>
        <w:rPr>
          <w:rFonts w:ascii="Times New Roman" w:eastAsia="Batang" w:hAnsi="Times New Roman" w:cs="Times New Roman"/>
          <w:b/>
          <w:sz w:val="20"/>
          <w:szCs w:val="20"/>
          <w:lang w:eastAsia="en-US"/>
        </w:rPr>
      </w:pPr>
      <w:r w:rsidRPr="008879BC">
        <w:rPr>
          <w:rFonts w:ascii="Times New Roman" w:eastAsia="Batang" w:hAnsi="Times New Roman" w:cs="Times New Roman"/>
          <w:b/>
          <w:sz w:val="20"/>
          <w:szCs w:val="20"/>
          <w:lang w:eastAsia="en-US"/>
        </w:rPr>
        <w:t>Toulouse, France, November 14th – 18th, 2022</w:t>
      </w:r>
    </w:p>
    <w:p w14:paraId="2B8ECC3E" w14:textId="77777777" w:rsidR="008879BC" w:rsidRPr="00037AB5" w:rsidRDefault="008879BC" w:rsidP="00BD37B0">
      <w:pPr>
        <w:tabs>
          <w:tab w:val="left" w:pos="1985"/>
        </w:tabs>
        <w:jc w:val="both"/>
        <w:rPr>
          <w:rFonts w:ascii="Times New Roman" w:hAnsi="Times New Roman" w:cs="Times New Roman"/>
          <w:b/>
          <w:sz w:val="20"/>
          <w:szCs w:val="20"/>
        </w:rPr>
      </w:pPr>
    </w:p>
    <w:p w14:paraId="0597369D" w14:textId="51AFCE03" w:rsidR="00746535" w:rsidRPr="00037AB5" w:rsidRDefault="00746535" w:rsidP="005803C0">
      <w:pPr>
        <w:tabs>
          <w:tab w:val="left" w:pos="1985"/>
        </w:tabs>
        <w:spacing w:after="120"/>
        <w:jc w:val="both"/>
        <w:rPr>
          <w:rFonts w:ascii="Times New Roman" w:hAnsi="Times New Roman" w:cs="Times New Roman"/>
          <w:sz w:val="20"/>
          <w:szCs w:val="20"/>
        </w:rPr>
      </w:pPr>
      <w:r w:rsidRPr="00037AB5">
        <w:rPr>
          <w:rFonts w:ascii="Times New Roman" w:hAnsi="Times New Roman" w:cs="Times New Roman"/>
          <w:b/>
          <w:sz w:val="20"/>
          <w:szCs w:val="20"/>
        </w:rPr>
        <w:t>Agenda item:</w:t>
      </w:r>
      <w:r w:rsidRPr="00037AB5">
        <w:rPr>
          <w:rFonts w:ascii="Times New Roman" w:hAnsi="Times New Roman" w:cs="Times New Roman"/>
          <w:sz w:val="20"/>
          <w:szCs w:val="20"/>
        </w:rPr>
        <w:tab/>
      </w:r>
      <w:r w:rsidR="001D4B11" w:rsidRPr="00037AB5">
        <w:rPr>
          <w:rFonts w:ascii="Times New Roman" w:hAnsi="Times New Roman" w:cs="Times New Roman"/>
          <w:sz w:val="20"/>
          <w:szCs w:val="20"/>
        </w:rPr>
        <w:t>9</w:t>
      </w:r>
      <w:r w:rsidRPr="00037AB5">
        <w:rPr>
          <w:rFonts w:ascii="Times New Roman" w:hAnsi="Times New Roman" w:cs="Times New Roman"/>
          <w:sz w:val="20"/>
          <w:szCs w:val="20"/>
        </w:rPr>
        <w:t>.</w:t>
      </w:r>
      <w:r w:rsidR="001D4B11" w:rsidRPr="00037AB5">
        <w:rPr>
          <w:rFonts w:ascii="Times New Roman" w:hAnsi="Times New Roman" w:cs="Times New Roman"/>
          <w:sz w:val="20"/>
          <w:szCs w:val="20"/>
        </w:rPr>
        <w:t>7</w:t>
      </w:r>
      <w:r w:rsidRPr="00037AB5">
        <w:rPr>
          <w:rFonts w:ascii="Times New Roman" w:hAnsi="Times New Roman" w:cs="Times New Roman"/>
          <w:sz w:val="20"/>
          <w:szCs w:val="20"/>
        </w:rPr>
        <w:t>.</w:t>
      </w:r>
      <w:r w:rsidR="00A06923" w:rsidRPr="00037AB5">
        <w:rPr>
          <w:rFonts w:ascii="Times New Roman" w:hAnsi="Times New Roman" w:cs="Times New Roman"/>
          <w:sz w:val="20"/>
          <w:szCs w:val="20"/>
        </w:rPr>
        <w:t>2</w:t>
      </w:r>
    </w:p>
    <w:p w14:paraId="1516E913" w14:textId="77777777" w:rsidR="00746535" w:rsidRPr="00037AB5" w:rsidRDefault="00746535" w:rsidP="005803C0">
      <w:pPr>
        <w:tabs>
          <w:tab w:val="left" w:pos="1985"/>
        </w:tabs>
        <w:spacing w:after="120"/>
        <w:jc w:val="both"/>
        <w:rPr>
          <w:rFonts w:ascii="Times New Roman" w:hAnsi="Times New Roman" w:cs="Times New Roman"/>
          <w:sz w:val="20"/>
          <w:szCs w:val="20"/>
        </w:rPr>
      </w:pPr>
      <w:r w:rsidRPr="00037AB5">
        <w:rPr>
          <w:rFonts w:ascii="Times New Roman" w:hAnsi="Times New Roman" w:cs="Times New Roman"/>
          <w:b/>
          <w:sz w:val="20"/>
          <w:szCs w:val="20"/>
        </w:rPr>
        <w:t xml:space="preserve">Source: </w:t>
      </w:r>
      <w:r w:rsidRPr="00037AB5">
        <w:rPr>
          <w:rFonts w:ascii="Times New Roman" w:hAnsi="Times New Roman" w:cs="Times New Roman"/>
          <w:b/>
          <w:sz w:val="20"/>
          <w:szCs w:val="20"/>
        </w:rPr>
        <w:tab/>
      </w:r>
      <w:r w:rsidRPr="00037AB5">
        <w:rPr>
          <w:rFonts w:ascii="Times New Roman" w:hAnsi="Times New Roman" w:cs="Times New Roman"/>
          <w:sz w:val="20"/>
          <w:szCs w:val="20"/>
        </w:rPr>
        <w:t>Qualcomm Incorporated</w:t>
      </w:r>
    </w:p>
    <w:p w14:paraId="2AF82EAF" w14:textId="0285F1C8" w:rsidR="00746535" w:rsidRPr="00037AB5" w:rsidRDefault="00746535" w:rsidP="001F29C9">
      <w:pPr>
        <w:spacing w:after="120"/>
        <w:ind w:left="1988" w:hanging="1988"/>
        <w:jc w:val="both"/>
        <w:rPr>
          <w:rFonts w:ascii="Times New Roman" w:hAnsi="Times New Roman" w:cs="Times New Roman"/>
          <w:sz w:val="20"/>
          <w:szCs w:val="20"/>
        </w:rPr>
      </w:pPr>
      <w:r w:rsidRPr="00037AB5">
        <w:rPr>
          <w:rFonts w:ascii="Times New Roman" w:hAnsi="Times New Roman" w:cs="Times New Roman"/>
          <w:b/>
          <w:sz w:val="20"/>
          <w:szCs w:val="20"/>
        </w:rPr>
        <w:t>Title:</w:t>
      </w:r>
      <w:r w:rsidRPr="00037AB5">
        <w:rPr>
          <w:rFonts w:ascii="Times New Roman" w:hAnsi="Times New Roman" w:cs="Times New Roman"/>
          <w:sz w:val="20"/>
          <w:szCs w:val="20"/>
        </w:rPr>
        <w:t xml:space="preserve"> </w:t>
      </w:r>
      <w:r w:rsidRPr="00037AB5">
        <w:rPr>
          <w:rFonts w:ascii="Times New Roman" w:hAnsi="Times New Roman" w:cs="Times New Roman"/>
          <w:sz w:val="20"/>
          <w:szCs w:val="20"/>
        </w:rPr>
        <w:tab/>
      </w:r>
      <w:r w:rsidR="00A06923" w:rsidRPr="00037AB5">
        <w:rPr>
          <w:rFonts w:ascii="Times New Roman" w:hAnsi="Times New Roman" w:cs="Times New Roman"/>
          <w:sz w:val="20"/>
          <w:szCs w:val="20"/>
        </w:rPr>
        <w:t>Network energy saving techniques</w:t>
      </w:r>
    </w:p>
    <w:bookmarkEnd w:id="0"/>
    <w:p w14:paraId="0E23AC92" w14:textId="77777777" w:rsidR="00746535" w:rsidRPr="00037AB5" w:rsidRDefault="00746535" w:rsidP="005803C0">
      <w:pPr>
        <w:spacing w:after="120"/>
        <w:ind w:left="1988" w:hanging="1988"/>
        <w:jc w:val="both"/>
        <w:rPr>
          <w:rFonts w:ascii="Times New Roman" w:hAnsi="Times New Roman" w:cs="Times New Roman"/>
          <w:sz w:val="20"/>
          <w:szCs w:val="20"/>
        </w:rPr>
      </w:pPr>
      <w:r w:rsidRPr="00037AB5">
        <w:rPr>
          <w:rFonts w:ascii="Times New Roman" w:hAnsi="Times New Roman" w:cs="Times New Roman"/>
          <w:b/>
          <w:sz w:val="20"/>
          <w:szCs w:val="20"/>
        </w:rPr>
        <w:t>Document for:</w:t>
      </w:r>
      <w:r w:rsidRPr="00037AB5">
        <w:rPr>
          <w:rFonts w:ascii="Times New Roman" w:hAnsi="Times New Roman" w:cs="Times New Roman"/>
          <w:sz w:val="20"/>
          <w:szCs w:val="20"/>
        </w:rPr>
        <w:tab/>
        <w:t>Discussion/Decision</w:t>
      </w:r>
    </w:p>
    <w:p w14:paraId="09A00AF9" w14:textId="397961BE" w:rsidR="00746535" w:rsidRPr="00037AB5" w:rsidRDefault="00746535" w:rsidP="001F29C9">
      <w:pPr>
        <w:pStyle w:val="Heading1"/>
        <w:spacing w:before="0" w:after="120"/>
        <w:jc w:val="both"/>
        <w:rPr>
          <w:rFonts w:ascii="Arial" w:hAnsi="Arial" w:cs="Arial"/>
          <w:sz w:val="28"/>
          <w:szCs w:val="16"/>
          <w:lang w:val="en-US"/>
        </w:rPr>
      </w:pPr>
      <w:r w:rsidRPr="00037AB5">
        <w:rPr>
          <w:rFonts w:ascii="Arial" w:hAnsi="Arial" w:cs="Arial"/>
          <w:sz w:val="28"/>
          <w:szCs w:val="16"/>
          <w:lang w:val="en-US"/>
        </w:rPr>
        <w:t>Introduction</w:t>
      </w:r>
    </w:p>
    <w:p w14:paraId="09EDEDF0" w14:textId="4272F89B" w:rsidR="009511AF" w:rsidRPr="00772A92" w:rsidRDefault="005E4E96" w:rsidP="001F29C9">
      <w:pPr>
        <w:spacing w:after="120"/>
        <w:contextualSpacing/>
        <w:jc w:val="both"/>
        <w:rPr>
          <w:rFonts w:ascii="Times New Roman" w:hAnsi="Times New Roman" w:cs="Times New Roman"/>
          <w:sz w:val="20"/>
          <w:szCs w:val="20"/>
        </w:rPr>
      </w:pPr>
      <w:r w:rsidRPr="00772A92">
        <w:rPr>
          <w:rFonts w:ascii="Times New Roman" w:hAnsi="Times New Roman" w:cs="Times New Roman"/>
          <w:sz w:val="20"/>
          <w:szCs w:val="20"/>
        </w:rPr>
        <w:t xml:space="preserve">In this contribution, we discuss the techniques </w:t>
      </w:r>
      <w:r w:rsidR="00F17E21" w:rsidRPr="00772A92">
        <w:rPr>
          <w:rFonts w:ascii="Times New Roman" w:hAnsi="Times New Roman" w:cs="Times New Roman"/>
          <w:sz w:val="20"/>
          <w:szCs w:val="20"/>
        </w:rPr>
        <w:t xml:space="preserve">to reduce network energy consumption </w:t>
      </w:r>
      <w:r w:rsidRPr="00772A92">
        <w:rPr>
          <w:rFonts w:ascii="Times New Roman" w:hAnsi="Times New Roman" w:cs="Times New Roman"/>
          <w:sz w:val="20"/>
          <w:szCs w:val="20"/>
        </w:rPr>
        <w:t>with emphasi</w:t>
      </w:r>
      <w:r w:rsidR="00257AA3" w:rsidRPr="00772A92">
        <w:rPr>
          <w:rFonts w:ascii="Times New Roman" w:hAnsi="Times New Roman" w:cs="Times New Roman"/>
          <w:sz w:val="20"/>
          <w:szCs w:val="20"/>
        </w:rPr>
        <w:t>s</w:t>
      </w:r>
      <w:r w:rsidRPr="00772A92">
        <w:rPr>
          <w:rFonts w:ascii="Times New Roman" w:hAnsi="Times New Roman" w:cs="Times New Roman"/>
          <w:sz w:val="20"/>
          <w:szCs w:val="20"/>
        </w:rPr>
        <w:t xml:space="preserve"> on </w:t>
      </w:r>
      <w:r w:rsidR="008D74ED" w:rsidRPr="00772A92">
        <w:rPr>
          <w:rFonts w:ascii="Times New Roman" w:hAnsi="Times New Roman" w:cs="Times New Roman"/>
          <w:sz w:val="20"/>
          <w:szCs w:val="20"/>
        </w:rPr>
        <w:t xml:space="preserve">technique </w:t>
      </w:r>
      <w:r w:rsidR="00FF1E71" w:rsidRPr="00772A92">
        <w:rPr>
          <w:rFonts w:ascii="Times New Roman" w:hAnsi="Times New Roman" w:cs="Times New Roman"/>
          <w:sz w:val="20"/>
          <w:szCs w:val="20"/>
        </w:rPr>
        <w:t xml:space="preserve">description </w:t>
      </w:r>
      <w:r w:rsidR="008D5380" w:rsidRPr="00772A92">
        <w:rPr>
          <w:rFonts w:ascii="Times New Roman" w:hAnsi="Times New Roman" w:cs="Times New Roman"/>
          <w:sz w:val="20"/>
          <w:szCs w:val="20"/>
        </w:rPr>
        <w:t>an</w:t>
      </w:r>
      <w:r w:rsidR="0084730E" w:rsidRPr="00772A92">
        <w:rPr>
          <w:rFonts w:ascii="Times New Roman" w:hAnsi="Times New Roman" w:cs="Times New Roman"/>
          <w:sz w:val="20"/>
          <w:szCs w:val="20"/>
        </w:rPr>
        <w:t>d spec impact</w:t>
      </w:r>
      <w:r w:rsidRPr="00772A92">
        <w:rPr>
          <w:rFonts w:ascii="Times New Roman" w:hAnsi="Times New Roman" w:cs="Times New Roman"/>
          <w:sz w:val="20"/>
          <w:szCs w:val="20"/>
        </w:rPr>
        <w:t>.</w:t>
      </w:r>
    </w:p>
    <w:p w14:paraId="34058828" w14:textId="77777777" w:rsidR="00DD5A9C" w:rsidRPr="00037AB5" w:rsidRDefault="00DD5A9C" w:rsidP="004A4DB0">
      <w:pPr>
        <w:spacing w:after="120"/>
        <w:jc w:val="both"/>
        <w:rPr>
          <w:rFonts w:ascii="Times New Roman" w:hAnsi="Times New Roman" w:cs="Times New Roman"/>
          <w:sz w:val="18"/>
          <w:szCs w:val="18"/>
        </w:rPr>
      </w:pPr>
    </w:p>
    <w:p w14:paraId="4C39C495" w14:textId="3D9073CC" w:rsidR="004A4DB0" w:rsidRPr="00037AB5" w:rsidRDefault="009B24AB" w:rsidP="001F29C9">
      <w:pPr>
        <w:pStyle w:val="Heading1"/>
        <w:spacing w:before="0" w:after="120"/>
        <w:jc w:val="both"/>
        <w:rPr>
          <w:rFonts w:ascii="Arial" w:hAnsi="Arial" w:cs="Arial"/>
          <w:sz w:val="28"/>
          <w:szCs w:val="16"/>
          <w:lang w:val="en-US"/>
        </w:rPr>
      </w:pPr>
      <w:r w:rsidRPr="00037AB5">
        <w:rPr>
          <w:rFonts w:ascii="Arial" w:hAnsi="Arial" w:cs="Arial"/>
          <w:sz w:val="28"/>
          <w:szCs w:val="16"/>
          <w:lang w:val="en-US"/>
        </w:rPr>
        <w:t xml:space="preserve">Time </w:t>
      </w:r>
      <w:r w:rsidR="00BD5D0E" w:rsidRPr="00037AB5">
        <w:rPr>
          <w:rFonts w:ascii="Arial" w:hAnsi="Arial" w:cs="Arial"/>
          <w:sz w:val="28"/>
          <w:szCs w:val="16"/>
          <w:lang w:val="en-US"/>
        </w:rPr>
        <w:t>Domain Techniques</w:t>
      </w:r>
    </w:p>
    <w:p w14:paraId="2B5CB0C7" w14:textId="128F60E8" w:rsidR="00942673" w:rsidRPr="00917435" w:rsidRDefault="00942673" w:rsidP="001F29C9">
      <w:pPr>
        <w:pStyle w:val="Heading2"/>
        <w:jc w:val="both"/>
        <w:rPr>
          <w:rFonts w:ascii="Arial" w:hAnsi="Arial" w:cs="Arial"/>
          <w:sz w:val="22"/>
          <w:szCs w:val="14"/>
        </w:rPr>
      </w:pPr>
      <w:r w:rsidRPr="00917435">
        <w:rPr>
          <w:rFonts w:ascii="Arial" w:hAnsi="Arial" w:cs="Arial"/>
          <w:sz w:val="24"/>
          <w:szCs w:val="24"/>
        </w:rPr>
        <w:t>Technique #A-1: Adaptation of Common Signals and Channels</w:t>
      </w:r>
    </w:p>
    <w:p w14:paraId="27F81096" w14:textId="4C55AB5D" w:rsidR="004A25A5" w:rsidRPr="004D6B73" w:rsidRDefault="004A25A5" w:rsidP="001F29C9">
      <w:pPr>
        <w:spacing w:after="120"/>
        <w:jc w:val="both"/>
        <w:rPr>
          <w:rFonts w:ascii="Times New Roman" w:hAnsi="Times New Roman" w:cs="Times New Roman"/>
          <w:sz w:val="20"/>
          <w:szCs w:val="20"/>
        </w:rPr>
      </w:pPr>
      <w:r w:rsidRPr="004D6B73">
        <w:rPr>
          <w:rFonts w:ascii="Times New Roman" w:hAnsi="Times New Roman" w:cs="Times New Roman"/>
          <w:sz w:val="20"/>
          <w:szCs w:val="20"/>
          <w:lang w:eastAsia="en-US"/>
        </w:rPr>
        <w:t>Channels associated with SSB transmission</w:t>
      </w:r>
      <w:r w:rsidR="00CA7D3D" w:rsidRPr="00044D33">
        <w:rPr>
          <w:rFonts w:ascii="Times New Roman" w:hAnsi="Times New Roman" w:cs="Times New Roman"/>
          <w:sz w:val="20"/>
          <w:szCs w:val="20"/>
          <w:lang w:eastAsia="en-US"/>
        </w:rPr>
        <w:t>,</w:t>
      </w:r>
      <w:r w:rsidRPr="004D6B73">
        <w:rPr>
          <w:rFonts w:ascii="Times New Roman" w:hAnsi="Times New Roman" w:cs="Times New Roman"/>
          <w:sz w:val="20"/>
          <w:szCs w:val="20"/>
          <w:lang w:eastAsia="en-US"/>
        </w:rPr>
        <w:t xml:space="preserve"> and the linked random-access procedure are an important contributor of base station energy consumption</w:t>
      </w:r>
      <w:r w:rsidR="004A39CB" w:rsidRPr="004D6B73">
        <w:rPr>
          <w:rFonts w:ascii="Times New Roman" w:hAnsi="Times New Roman" w:cs="Times New Roman"/>
          <w:sz w:val="20"/>
          <w:szCs w:val="20"/>
          <w:lang w:eastAsia="en-US"/>
        </w:rPr>
        <w:t>.</w:t>
      </w:r>
      <w:r w:rsidRPr="004D6B73">
        <w:rPr>
          <w:rFonts w:ascii="Times New Roman" w:hAnsi="Times New Roman" w:cs="Times New Roman"/>
          <w:sz w:val="20"/>
          <w:szCs w:val="20"/>
          <w:lang w:eastAsia="en-US"/>
        </w:rPr>
        <w:t xml:space="preserve"> </w:t>
      </w:r>
      <w:r w:rsidR="004A39CB" w:rsidRPr="004D6B73">
        <w:rPr>
          <w:rFonts w:ascii="Times New Roman" w:hAnsi="Times New Roman" w:cs="Times New Roman"/>
          <w:sz w:val="20"/>
          <w:szCs w:val="20"/>
          <w:lang w:eastAsia="en-US"/>
        </w:rPr>
        <w:t>T</w:t>
      </w:r>
      <w:r w:rsidRPr="004D6B73">
        <w:rPr>
          <w:rFonts w:ascii="Times New Roman" w:hAnsi="Times New Roman" w:cs="Times New Roman"/>
          <w:sz w:val="20"/>
          <w:szCs w:val="20"/>
          <w:lang w:eastAsia="en-US"/>
        </w:rPr>
        <w:t xml:space="preserve">hese </w:t>
      </w:r>
      <w:r w:rsidR="004A39CB" w:rsidRPr="004D6B73">
        <w:rPr>
          <w:rFonts w:ascii="Times New Roman" w:hAnsi="Times New Roman" w:cs="Times New Roman"/>
          <w:sz w:val="20"/>
          <w:szCs w:val="20"/>
          <w:lang w:eastAsia="en-US"/>
        </w:rPr>
        <w:t xml:space="preserve">common </w:t>
      </w:r>
      <w:r w:rsidRPr="004D6B73">
        <w:rPr>
          <w:rFonts w:ascii="Times New Roman" w:hAnsi="Times New Roman" w:cs="Times New Roman"/>
          <w:sz w:val="20"/>
          <w:szCs w:val="20"/>
          <w:lang w:eastAsia="en-US"/>
        </w:rPr>
        <w:t>channels are the highest contributor of energy consumption at the base station</w:t>
      </w:r>
      <w:r w:rsidR="004A39CB" w:rsidRPr="004D6B73">
        <w:rPr>
          <w:rFonts w:ascii="Times New Roman" w:hAnsi="Times New Roman" w:cs="Times New Roman"/>
          <w:sz w:val="20"/>
          <w:szCs w:val="20"/>
          <w:lang w:eastAsia="en-US"/>
        </w:rPr>
        <w:t xml:space="preserve"> in</w:t>
      </w:r>
      <w:r w:rsidRPr="004D6B73">
        <w:rPr>
          <w:rFonts w:ascii="Times New Roman" w:hAnsi="Times New Roman" w:cs="Times New Roman"/>
          <w:sz w:val="20"/>
          <w:szCs w:val="20"/>
          <w:lang w:eastAsia="en-US"/>
        </w:rPr>
        <w:t xml:space="preserve"> case of low cell</w:t>
      </w:r>
      <w:r w:rsidR="000022DC" w:rsidRPr="004D6B73">
        <w:rPr>
          <w:rFonts w:ascii="Times New Roman" w:hAnsi="Times New Roman" w:cs="Times New Roman"/>
          <w:sz w:val="20"/>
          <w:szCs w:val="20"/>
          <w:lang w:eastAsia="en-US"/>
        </w:rPr>
        <w:t xml:space="preserve"> load</w:t>
      </w:r>
      <w:r w:rsidRPr="004D6B73">
        <w:rPr>
          <w:rFonts w:ascii="Times New Roman" w:hAnsi="Times New Roman" w:cs="Times New Roman"/>
          <w:sz w:val="20"/>
          <w:szCs w:val="20"/>
          <w:lang w:eastAsia="en-US"/>
        </w:rPr>
        <w:t xml:space="preserve">. This scenario is prioritized in the SID </w:t>
      </w:r>
      <w:r w:rsidR="007510A5" w:rsidRPr="004D6B73">
        <w:rPr>
          <w:rFonts w:ascii="Times New Roman" w:hAnsi="Times New Roman" w:cs="Times New Roman"/>
          <w:sz w:val="20"/>
          <w:szCs w:val="20"/>
          <w:lang w:eastAsia="en-US"/>
        </w:rPr>
        <w:fldChar w:fldCharType="begin"/>
      </w:r>
      <w:r w:rsidR="007510A5" w:rsidRPr="004D6B73">
        <w:rPr>
          <w:rFonts w:ascii="Times New Roman" w:hAnsi="Times New Roman" w:cs="Times New Roman"/>
          <w:sz w:val="20"/>
          <w:szCs w:val="20"/>
          <w:lang w:eastAsia="en-US"/>
        </w:rPr>
        <w:instrText xml:space="preserve"> REF _Ref111195999 \r \h </w:instrText>
      </w:r>
      <w:r w:rsidR="00660810" w:rsidRPr="004D6B73">
        <w:rPr>
          <w:rFonts w:ascii="Times New Roman" w:hAnsi="Times New Roman" w:cs="Times New Roman"/>
          <w:sz w:val="20"/>
          <w:szCs w:val="20"/>
          <w:lang w:eastAsia="en-US"/>
        </w:rPr>
        <w:instrText xml:space="preserve"> \* MERGEFORMAT </w:instrText>
      </w:r>
      <w:r w:rsidR="007510A5" w:rsidRPr="004D6B73">
        <w:rPr>
          <w:rFonts w:ascii="Times New Roman" w:hAnsi="Times New Roman" w:cs="Times New Roman"/>
          <w:sz w:val="20"/>
          <w:szCs w:val="20"/>
          <w:lang w:eastAsia="en-US"/>
        </w:rPr>
      </w:r>
      <w:r w:rsidR="007510A5" w:rsidRPr="004D6B73">
        <w:rPr>
          <w:rFonts w:ascii="Times New Roman" w:hAnsi="Times New Roman" w:cs="Times New Roman"/>
          <w:sz w:val="20"/>
          <w:szCs w:val="20"/>
          <w:lang w:eastAsia="en-US"/>
        </w:rPr>
        <w:fldChar w:fldCharType="separate"/>
      </w:r>
      <w:r w:rsidR="00D47F77" w:rsidRPr="004D6B73">
        <w:rPr>
          <w:rFonts w:ascii="Times New Roman" w:hAnsi="Times New Roman" w:cs="Times New Roman"/>
          <w:sz w:val="20"/>
          <w:szCs w:val="20"/>
          <w:lang w:eastAsia="en-US"/>
        </w:rPr>
        <w:t>[2]</w:t>
      </w:r>
      <w:r w:rsidR="007510A5" w:rsidRPr="004D6B73">
        <w:rPr>
          <w:rFonts w:ascii="Times New Roman" w:hAnsi="Times New Roman" w:cs="Times New Roman"/>
          <w:sz w:val="20"/>
          <w:szCs w:val="20"/>
          <w:lang w:eastAsia="en-US"/>
        </w:rPr>
        <w:fldChar w:fldCharType="end"/>
      </w:r>
      <w:r w:rsidR="007510A5" w:rsidRPr="004D6B73">
        <w:rPr>
          <w:rFonts w:ascii="Times New Roman" w:hAnsi="Times New Roman" w:cs="Times New Roman"/>
          <w:sz w:val="20"/>
          <w:szCs w:val="20"/>
          <w:lang w:eastAsia="en-US"/>
        </w:rPr>
        <w:t xml:space="preserve"> </w:t>
      </w:r>
      <w:r w:rsidRPr="004D6B73">
        <w:rPr>
          <w:rFonts w:ascii="Times New Roman" w:hAnsi="Times New Roman" w:cs="Times New Roman"/>
          <w:sz w:val="20"/>
          <w:szCs w:val="20"/>
          <w:lang w:eastAsia="en-US"/>
        </w:rPr>
        <w:t>“</w:t>
      </w:r>
      <w:r w:rsidRPr="004D6B73">
        <w:rPr>
          <w:rFonts w:ascii="Times New Roman" w:hAnsi="Times New Roman" w:cs="Times New Roman"/>
          <w:sz w:val="20"/>
          <w:szCs w:val="20"/>
        </w:rPr>
        <w:t>The study should prioritize idle/empty and low/medium load scenarios</w:t>
      </w:r>
      <w:r w:rsidR="009C160E" w:rsidRPr="004D6B73">
        <w:rPr>
          <w:rFonts w:ascii="Times New Roman" w:hAnsi="Times New Roman" w:cs="Times New Roman"/>
          <w:sz w:val="20"/>
          <w:szCs w:val="20"/>
        </w:rPr>
        <w:t>”</w:t>
      </w:r>
      <w:r w:rsidRPr="004D6B73">
        <w:rPr>
          <w:rFonts w:ascii="Times New Roman" w:hAnsi="Times New Roman" w:cs="Times New Roman"/>
          <w:sz w:val="20"/>
          <w:szCs w:val="20"/>
        </w:rPr>
        <w:t xml:space="preserve"> (the exact definition </w:t>
      </w:r>
      <w:r w:rsidR="00077EBB" w:rsidRPr="004D6B73">
        <w:rPr>
          <w:rFonts w:ascii="Times New Roman" w:hAnsi="Times New Roman" w:cs="Times New Roman"/>
          <w:sz w:val="20"/>
          <w:szCs w:val="20"/>
        </w:rPr>
        <w:t xml:space="preserve">of </w:t>
      </w:r>
      <w:r w:rsidR="009C160E" w:rsidRPr="004D6B73">
        <w:rPr>
          <w:rFonts w:ascii="Times New Roman" w:hAnsi="Times New Roman" w:cs="Times New Roman"/>
          <w:sz w:val="20"/>
          <w:szCs w:val="20"/>
        </w:rPr>
        <w:t>zero</w:t>
      </w:r>
      <w:r w:rsidR="00077EBB" w:rsidRPr="004D6B73">
        <w:rPr>
          <w:rFonts w:ascii="Times New Roman" w:hAnsi="Times New Roman" w:cs="Times New Roman"/>
          <w:sz w:val="20"/>
          <w:szCs w:val="20"/>
        </w:rPr>
        <w:t xml:space="preserve"> to low </w:t>
      </w:r>
      <w:r w:rsidR="000B5D98" w:rsidRPr="004D6B73">
        <w:rPr>
          <w:rFonts w:ascii="Times New Roman" w:hAnsi="Times New Roman" w:cs="Times New Roman"/>
          <w:sz w:val="20"/>
          <w:szCs w:val="20"/>
        </w:rPr>
        <w:t xml:space="preserve">can be found </w:t>
      </w:r>
      <w:r w:rsidR="00E12715" w:rsidRPr="004D6B73">
        <w:rPr>
          <w:rFonts w:ascii="Times New Roman" w:hAnsi="Times New Roman" w:cs="Times New Roman"/>
          <w:sz w:val="20"/>
          <w:szCs w:val="20"/>
        </w:rPr>
        <w:t xml:space="preserve">in Annex A of </w:t>
      </w:r>
      <w:r w:rsidR="0064436D" w:rsidRPr="004D6B73">
        <w:rPr>
          <w:rFonts w:ascii="Times New Roman" w:hAnsi="Times New Roman" w:cs="Times New Roman"/>
          <w:sz w:val="20"/>
          <w:szCs w:val="20"/>
        </w:rPr>
        <w:fldChar w:fldCharType="begin"/>
      </w:r>
      <w:r w:rsidR="0064436D" w:rsidRPr="004D6B73">
        <w:rPr>
          <w:rFonts w:ascii="Times New Roman" w:hAnsi="Times New Roman" w:cs="Times New Roman"/>
          <w:sz w:val="20"/>
          <w:szCs w:val="20"/>
        </w:rPr>
        <w:instrText xml:space="preserve"> REF _Ref118290478 \n \h </w:instrText>
      </w:r>
      <w:r w:rsidR="004D6B73">
        <w:rPr>
          <w:rFonts w:ascii="Times New Roman" w:hAnsi="Times New Roman" w:cs="Times New Roman"/>
          <w:sz w:val="20"/>
          <w:szCs w:val="20"/>
        </w:rPr>
        <w:instrText xml:space="preserve"> \* MERGEFORMAT </w:instrText>
      </w:r>
      <w:r w:rsidR="0064436D" w:rsidRPr="004D6B73">
        <w:rPr>
          <w:rFonts w:ascii="Times New Roman" w:hAnsi="Times New Roman" w:cs="Times New Roman"/>
          <w:sz w:val="20"/>
          <w:szCs w:val="20"/>
        </w:rPr>
      </w:r>
      <w:r w:rsidR="0064436D" w:rsidRPr="004D6B73">
        <w:rPr>
          <w:rFonts w:ascii="Times New Roman" w:hAnsi="Times New Roman" w:cs="Times New Roman"/>
          <w:sz w:val="20"/>
          <w:szCs w:val="20"/>
        </w:rPr>
        <w:fldChar w:fldCharType="separate"/>
      </w:r>
      <w:r w:rsidR="0064436D" w:rsidRPr="004D6B73">
        <w:rPr>
          <w:rFonts w:ascii="Times New Roman" w:hAnsi="Times New Roman" w:cs="Times New Roman"/>
          <w:sz w:val="20"/>
          <w:szCs w:val="20"/>
        </w:rPr>
        <w:t>[3]</w:t>
      </w:r>
      <w:r w:rsidR="0064436D" w:rsidRPr="004D6B73">
        <w:rPr>
          <w:rFonts w:ascii="Times New Roman" w:hAnsi="Times New Roman" w:cs="Times New Roman"/>
          <w:sz w:val="20"/>
          <w:szCs w:val="20"/>
        </w:rPr>
        <w:fldChar w:fldCharType="end"/>
      </w:r>
      <w:r w:rsidR="00077EBB" w:rsidRPr="004D6B73">
        <w:rPr>
          <w:rFonts w:ascii="Times New Roman" w:hAnsi="Times New Roman" w:cs="Times New Roman"/>
          <w:sz w:val="20"/>
          <w:szCs w:val="20"/>
        </w:rPr>
        <w:t xml:space="preserve">; the term load refers to the </w:t>
      </w:r>
      <w:r w:rsidR="003947D6" w:rsidRPr="004D6B73">
        <w:rPr>
          <w:rFonts w:ascii="Times New Roman" w:hAnsi="Times New Roman" w:cs="Times New Roman"/>
          <w:sz w:val="20"/>
          <w:szCs w:val="20"/>
        </w:rPr>
        <w:t>PDSCH/PUSCH traffic</w:t>
      </w:r>
      <w:r w:rsidR="0041668A" w:rsidRPr="004D6B73">
        <w:rPr>
          <w:rFonts w:ascii="Times New Roman" w:hAnsi="Times New Roman" w:cs="Times New Roman"/>
          <w:sz w:val="20"/>
          <w:szCs w:val="20"/>
        </w:rPr>
        <w:t xml:space="preserve"> in the cell</w:t>
      </w:r>
      <w:r w:rsidR="003947D6" w:rsidRPr="004D6B73">
        <w:rPr>
          <w:rFonts w:ascii="Times New Roman" w:hAnsi="Times New Roman" w:cs="Times New Roman"/>
          <w:sz w:val="20"/>
          <w:szCs w:val="20"/>
        </w:rPr>
        <w:t xml:space="preserve">; </w:t>
      </w:r>
      <w:r w:rsidR="00CF346E" w:rsidRPr="004D6B73">
        <w:rPr>
          <w:rFonts w:ascii="Times New Roman" w:hAnsi="Times New Roman" w:cs="Times New Roman"/>
          <w:sz w:val="20"/>
          <w:szCs w:val="20"/>
        </w:rPr>
        <w:t xml:space="preserve">for </w:t>
      </w:r>
      <w:r w:rsidR="003947D6" w:rsidRPr="004D6B73">
        <w:rPr>
          <w:rFonts w:ascii="Times New Roman" w:hAnsi="Times New Roman" w:cs="Times New Roman"/>
          <w:sz w:val="20"/>
          <w:szCs w:val="20"/>
        </w:rPr>
        <w:t>the cases of interest here</w:t>
      </w:r>
      <w:r w:rsidR="00A94EAC" w:rsidRPr="004D6B73">
        <w:rPr>
          <w:rFonts w:ascii="Times New Roman" w:hAnsi="Times New Roman" w:cs="Times New Roman"/>
          <w:sz w:val="20"/>
          <w:szCs w:val="20"/>
        </w:rPr>
        <w:t xml:space="preserve"> – hence for</w:t>
      </w:r>
      <w:r w:rsidR="003947D6" w:rsidRPr="004D6B73">
        <w:rPr>
          <w:rFonts w:ascii="Times New Roman" w:hAnsi="Times New Roman" w:cs="Times New Roman"/>
          <w:sz w:val="20"/>
          <w:szCs w:val="20"/>
        </w:rPr>
        <w:t xml:space="preserve"> the cases of no to low load</w:t>
      </w:r>
      <w:r w:rsidR="00A94EAC" w:rsidRPr="004D6B73">
        <w:rPr>
          <w:rFonts w:ascii="Times New Roman" w:hAnsi="Times New Roman" w:cs="Times New Roman"/>
          <w:sz w:val="20"/>
          <w:szCs w:val="20"/>
        </w:rPr>
        <w:t xml:space="preserve"> - </w:t>
      </w:r>
      <w:r w:rsidR="00524A9C" w:rsidRPr="004D6B73">
        <w:rPr>
          <w:rFonts w:ascii="Times New Roman" w:hAnsi="Times New Roman" w:cs="Times New Roman"/>
          <w:sz w:val="20"/>
          <w:szCs w:val="20"/>
        </w:rPr>
        <w:t>up to % of the cell resources are used for PDSCH/PUSCH</w:t>
      </w:r>
      <w:r w:rsidRPr="004D6B73">
        <w:rPr>
          <w:rFonts w:ascii="Times New Roman" w:hAnsi="Times New Roman" w:cs="Times New Roman"/>
          <w:sz w:val="20"/>
          <w:szCs w:val="20"/>
        </w:rPr>
        <w:t xml:space="preserve">), and different loads among carriers and neighbor cells are allowed. </w:t>
      </w:r>
    </w:p>
    <w:p w14:paraId="72A1109F" w14:textId="22C94183" w:rsidR="004A25A5" w:rsidRPr="004D6B73" w:rsidRDefault="009D7BF6" w:rsidP="001F29C9">
      <w:pPr>
        <w:spacing w:after="120"/>
        <w:jc w:val="both"/>
        <w:rPr>
          <w:rFonts w:ascii="Times New Roman" w:hAnsi="Times New Roman" w:cs="Times New Roman"/>
          <w:sz w:val="20"/>
          <w:szCs w:val="20"/>
          <w:lang w:eastAsia="en-US"/>
        </w:rPr>
      </w:pPr>
      <w:r w:rsidRPr="004D6B73">
        <w:rPr>
          <w:rFonts w:ascii="Times New Roman" w:hAnsi="Times New Roman" w:cs="Times New Roman"/>
          <w:sz w:val="20"/>
          <w:szCs w:val="20"/>
          <w:lang w:eastAsia="en-US"/>
        </w:rPr>
        <w:t>“</w:t>
      </w:r>
      <w:r w:rsidR="004A25A5" w:rsidRPr="004D6B73">
        <w:rPr>
          <w:rFonts w:ascii="Times New Roman" w:hAnsi="Times New Roman" w:cs="Times New Roman"/>
          <w:sz w:val="20"/>
          <w:szCs w:val="20"/>
          <w:lang w:eastAsia="en-US"/>
        </w:rPr>
        <w:t>Legacy UEs should be able to continue accessing a network implementing Rel-18 network energy savings techniques, with the possible exception of techniques developed specifically for greenfield deployments.”</w:t>
      </w:r>
    </w:p>
    <w:p w14:paraId="2807A491" w14:textId="5A1AC774" w:rsidR="004A25A5" w:rsidRPr="004D6B73" w:rsidRDefault="004A25A5" w:rsidP="001F29C9">
      <w:pPr>
        <w:spacing w:after="120"/>
        <w:jc w:val="both"/>
        <w:rPr>
          <w:rFonts w:ascii="Times New Roman" w:hAnsi="Times New Roman" w:cs="Times New Roman"/>
          <w:sz w:val="20"/>
          <w:szCs w:val="20"/>
          <w:lang w:eastAsia="en-US"/>
        </w:rPr>
      </w:pPr>
      <w:r w:rsidRPr="004D6B73">
        <w:rPr>
          <w:rFonts w:ascii="Times New Roman" w:hAnsi="Times New Roman" w:cs="Times New Roman"/>
          <w:sz w:val="20"/>
          <w:szCs w:val="20"/>
          <w:lang w:eastAsia="en-US"/>
        </w:rPr>
        <w:t xml:space="preserve">These cases in which the load is </w:t>
      </w:r>
      <w:proofErr w:type="gramStart"/>
      <w:r w:rsidRPr="004D6B73">
        <w:rPr>
          <w:rFonts w:ascii="Times New Roman" w:hAnsi="Times New Roman" w:cs="Times New Roman"/>
          <w:sz w:val="20"/>
          <w:szCs w:val="20"/>
          <w:lang w:eastAsia="en-US"/>
        </w:rPr>
        <w:t>low</w:t>
      </w:r>
      <w:proofErr w:type="gramEnd"/>
      <w:r w:rsidRPr="004D6B73">
        <w:rPr>
          <w:rFonts w:ascii="Times New Roman" w:hAnsi="Times New Roman" w:cs="Times New Roman"/>
          <w:sz w:val="20"/>
          <w:szCs w:val="20"/>
          <w:lang w:eastAsia="en-US"/>
        </w:rPr>
        <w:t xml:space="preserve"> and the main network activity is associated with SSB transmission and RACH reception is termed “gNB in idle mode” here. In this scenario, energy is consumed mainly from SSB transmission and the associated downlink and uplink procedures, such paging and initial random access. As an example, for a reference configuration with SSB/RMSI/RACH periodicity of 20msec and 32 beams, SSB/RMSI may account for ~20%, and RACH for 12% of the overall power consumption of a </w:t>
      </w:r>
      <w:r w:rsidR="000A24FC" w:rsidRPr="004D6B73">
        <w:rPr>
          <w:rFonts w:ascii="Times New Roman" w:hAnsi="Times New Roman" w:cs="Times New Roman"/>
          <w:sz w:val="20"/>
          <w:szCs w:val="20"/>
          <w:lang w:eastAsia="en-US"/>
        </w:rPr>
        <w:t>“</w:t>
      </w:r>
      <w:r w:rsidRPr="004D6B73">
        <w:rPr>
          <w:rFonts w:ascii="Times New Roman" w:hAnsi="Times New Roman" w:cs="Times New Roman"/>
          <w:sz w:val="20"/>
          <w:szCs w:val="20"/>
          <w:lang w:eastAsia="en-US"/>
        </w:rPr>
        <w:t>gNB in idle mode</w:t>
      </w:r>
      <w:r w:rsidR="000A24FC" w:rsidRPr="004D6B73">
        <w:rPr>
          <w:rFonts w:ascii="Times New Roman" w:hAnsi="Times New Roman" w:cs="Times New Roman"/>
          <w:sz w:val="20"/>
          <w:szCs w:val="20"/>
          <w:lang w:eastAsia="en-US"/>
        </w:rPr>
        <w:t>”</w:t>
      </w:r>
      <w:r w:rsidRPr="004D6B73">
        <w:rPr>
          <w:rFonts w:ascii="Times New Roman" w:hAnsi="Times New Roman" w:cs="Times New Roman"/>
          <w:sz w:val="20"/>
          <w:szCs w:val="20"/>
          <w:lang w:eastAsia="en-US"/>
        </w:rPr>
        <w:t xml:space="preserve">. </w:t>
      </w:r>
    </w:p>
    <w:p w14:paraId="0260D3CF" w14:textId="7AB54478" w:rsidR="004A25A5" w:rsidRPr="004D6B73" w:rsidRDefault="004A25A5" w:rsidP="001F29C9">
      <w:pPr>
        <w:spacing w:after="120"/>
        <w:jc w:val="both"/>
        <w:rPr>
          <w:rFonts w:ascii="Times New Roman" w:hAnsi="Times New Roman" w:cs="Times New Roman"/>
          <w:sz w:val="20"/>
          <w:szCs w:val="20"/>
          <w:lang w:eastAsia="en-US"/>
        </w:rPr>
      </w:pPr>
      <w:r w:rsidRPr="004D6B73">
        <w:rPr>
          <w:rFonts w:ascii="Times New Roman" w:hAnsi="Times New Roman" w:cs="Times New Roman"/>
          <w:sz w:val="20"/>
          <w:szCs w:val="20"/>
          <w:lang w:eastAsia="en-US"/>
        </w:rPr>
        <w:t>SSB beam sweeping is the major energy contributor in this “gNB in idle mode” and therefore reducing energy consumption from this mechanism should be the priority</w:t>
      </w:r>
      <w:r w:rsidR="005C75FD" w:rsidRPr="004D6B73">
        <w:rPr>
          <w:rFonts w:ascii="Times New Roman" w:hAnsi="Times New Roman" w:cs="Times New Roman"/>
          <w:sz w:val="20"/>
          <w:szCs w:val="20"/>
          <w:lang w:eastAsia="en-US"/>
        </w:rPr>
        <w:t>; this is</w:t>
      </w:r>
      <w:r w:rsidR="0000784F" w:rsidRPr="004D6B73">
        <w:rPr>
          <w:rFonts w:ascii="Times New Roman" w:hAnsi="Times New Roman" w:cs="Times New Roman"/>
          <w:sz w:val="20"/>
          <w:szCs w:val="20"/>
          <w:lang w:eastAsia="en-US"/>
        </w:rPr>
        <w:t xml:space="preserve"> particularly of</w:t>
      </w:r>
      <w:r w:rsidR="005C75FD" w:rsidRPr="004D6B73">
        <w:rPr>
          <w:rFonts w:ascii="Times New Roman" w:hAnsi="Times New Roman" w:cs="Times New Roman"/>
          <w:sz w:val="20"/>
          <w:szCs w:val="20"/>
          <w:lang w:eastAsia="en-US"/>
        </w:rPr>
        <w:t xml:space="preserve"> relevance at FR 2</w:t>
      </w:r>
      <w:r w:rsidRPr="004D6B73">
        <w:rPr>
          <w:rFonts w:ascii="Times New Roman" w:hAnsi="Times New Roman" w:cs="Times New Roman"/>
          <w:sz w:val="20"/>
          <w:szCs w:val="20"/>
          <w:lang w:eastAsia="en-US"/>
        </w:rPr>
        <w:t xml:space="preserve">. Hence, network energy savings mechanisms should target on a simpler – than Rel. 15 SSB – broadcast signal; the design goal should be network energy reduction without affecting considerably the UE initial access latency and UE power consumption. </w:t>
      </w:r>
    </w:p>
    <w:p w14:paraId="2A806925" w14:textId="582C0798" w:rsidR="003204E4" w:rsidRDefault="003204E4" w:rsidP="001F29C9">
      <w:pPr>
        <w:jc w:val="both"/>
        <w:rPr>
          <w:rFonts w:ascii="Times New Roman" w:hAnsi="Times New Roman" w:cs="Times New Roman"/>
          <w:sz w:val="20"/>
          <w:szCs w:val="20"/>
          <w:lang w:val="en-GB"/>
        </w:rPr>
      </w:pPr>
      <w:r w:rsidRPr="004D6B73">
        <w:rPr>
          <w:rFonts w:ascii="Times New Roman" w:hAnsi="Times New Roman" w:cs="Times New Roman"/>
          <w:sz w:val="20"/>
          <w:szCs w:val="20"/>
          <w:lang w:val="en-GB"/>
        </w:rPr>
        <w:t>At #1</w:t>
      </w:r>
      <w:r w:rsidR="00CF095E" w:rsidRPr="004D6B73">
        <w:rPr>
          <w:rFonts w:ascii="Times New Roman" w:hAnsi="Times New Roman" w:cs="Times New Roman"/>
          <w:sz w:val="20"/>
          <w:szCs w:val="20"/>
          <w:lang w:val="en-GB"/>
        </w:rPr>
        <w:t>1</w:t>
      </w:r>
      <w:r w:rsidRPr="004D6B73">
        <w:rPr>
          <w:rFonts w:ascii="Times New Roman" w:hAnsi="Times New Roman" w:cs="Times New Roman"/>
          <w:sz w:val="20"/>
          <w:szCs w:val="20"/>
          <w:lang w:val="en-GB"/>
        </w:rPr>
        <w:t>0</w:t>
      </w:r>
      <w:r w:rsidR="002E09BD">
        <w:rPr>
          <w:rFonts w:ascii="Times New Roman" w:hAnsi="Times New Roman" w:cs="Times New Roman"/>
          <w:sz w:val="20"/>
          <w:szCs w:val="20"/>
          <w:lang w:val="en-GB"/>
        </w:rPr>
        <w:t>bis-e</w:t>
      </w:r>
      <w:r w:rsidRPr="004D6B73">
        <w:rPr>
          <w:rFonts w:ascii="Times New Roman" w:hAnsi="Times New Roman" w:cs="Times New Roman"/>
          <w:sz w:val="20"/>
          <w:szCs w:val="20"/>
          <w:lang w:val="en-GB"/>
        </w:rPr>
        <w:t xml:space="preserve"> meeting, </w:t>
      </w:r>
      <w:r w:rsidR="0012034B" w:rsidRPr="004D6B73">
        <w:rPr>
          <w:rFonts w:ascii="Times New Roman" w:hAnsi="Times New Roman" w:cs="Times New Roman"/>
          <w:sz w:val="20"/>
          <w:szCs w:val="20"/>
          <w:lang w:val="en-GB"/>
        </w:rPr>
        <w:t xml:space="preserve">the list of all candidate network energy saving techniques </w:t>
      </w:r>
      <w:r w:rsidR="00B84826" w:rsidRPr="004D6B73">
        <w:rPr>
          <w:rFonts w:ascii="Times New Roman" w:hAnsi="Times New Roman" w:cs="Times New Roman"/>
          <w:sz w:val="20"/>
          <w:szCs w:val="20"/>
          <w:lang w:val="en-GB"/>
        </w:rPr>
        <w:t>was captured in</w:t>
      </w:r>
      <w:r w:rsidR="003F1690" w:rsidRPr="004D6B73">
        <w:rPr>
          <w:rFonts w:ascii="Times New Roman" w:hAnsi="Times New Roman" w:cs="Times New Roman"/>
          <w:sz w:val="20"/>
          <w:szCs w:val="20"/>
          <w:lang w:val="en-GB"/>
        </w:rPr>
        <w:t xml:space="preserve"> </w:t>
      </w:r>
      <w:r w:rsidR="003F1690" w:rsidRPr="004D6B73">
        <w:rPr>
          <w:rFonts w:ascii="Times New Roman" w:hAnsi="Times New Roman" w:cs="Times New Roman"/>
          <w:sz w:val="20"/>
          <w:szCs w:val="20"/>
          <w:lang w:val="en-GB"/>
        </w:rPr>
        <w:fldChar w:fldCharType="begin"/>
      </w:r>
      <w:r w:rsidR="003F1690" w:rsidRPr="004D6B73">
        <w:rPr>
          <w:rFonts w:ascii="Times New Roman" w:hAnsi="Times New Roman" w:cs="Times New Roman"/>
          <w:sz w:val="20"/>
          <w:szCs w:val="20"/>
          <w:lang w:val="en-GB"/>
        </w:rPr>
        <w:instrText xml:space="preserve"> REF _Ref115338044 \n \h </w:instrText>
      </w:r>
      <w:r w:rsidR="00660810" w:rsidRPr="004D6B73">
        <w:rPr>
          <w:rFonts w:ascii="Times New Roman" w:hAnsi="Times New Roman" w:cs="Times New Roman"/>
          <w:sz w:val="20"/>
          <w:szCs w:val="20"/>
          <w:lang w:val="en-GB"/>
        </w:rPr>
        <w:instrText xml:space="preserve"> \* MERGEFORMAT </w:instrText>
      </w:r>
      <w:r w:rsidR="003F1690" w:rsidRPr="004D6B73">
        <w:rPr>
          <w:rFonts w:ascii="Times New Roman" w:hAnsi="Times New Roman" w:cs="Times New Roman"/>
          <w:sz w:val="20"/>
          <w:szCs w:val="20"/>
          <w:lang w:val="en-GB"/>
        </w:rPr>
      </w:r>
      <w:r w:rsidR="003F1690" w:rsidRPr="004D6B73">
        <w:rPr>
          <w:rFonts w:ascii="Times New Roman" w:hAnsi="Times New Roman" w:cs="Times New Roman"/>
          <w:sz w:val="20"/>
          <w:szCs w:val="20"/>
          <w:lang w:val="en-GB"/>
        </w:rPr>
        <w:fldChar w:fldCharType="separate"/>
      </w:r>
      <w:r w:rsidR="00A24129">
        <w:rPr>
          <w:rFonts w:ascii="Times New Roman" w:hAnsi="Times New Roman" w:cs="Times New Roman"/>
          <w:sz w:val="20"/>
          <w:szCs w:val="20"/>
          <w:lang w:val="en-GB"/>
        </w:rPr>
        <w:t>[4]</w:t>
      </w:r>
      <w:r w:rsidR="003F1690" w:rsidRPr="004D6B73">
        <w:rPr>
          <w:rFonts w:ascii="Times New Roman" w:hAnsi="Times New Roman" w:cs="Times New Roman"/>
          <w:sz w:val="20"/>
          <w:szCs w:val="20"/>
          <w:lang w:val="en-GB"/>
        </w:rPr>
        <w:fldChar w:fldCharType="end"/>
      </w:r>
      <w:r w:rsidR="003F1690" w:rsidRPr="004D6B73">
        <w:rPr>
          <w:rFonts w:ascii="Times New Roman" w:hAnsi="Times New Roman" w:cs="Times New Roman"/>
          <w:sz w:val="20"/>
          <w:szCs w:val="20"/>
          <w:lang w:val="en-GB"/>
        </w:rPr>
        <w:t xml:space="preserve">. </w:t>
      </w:r>
      <w:r w:rsidR="00C20C5A" w:rsidRPr="004D6B73">
        <w:rPr>
          <w:rFonts w:ascii="Times New Roman" w:hAnsi="Times New Roman" w:cs="Times New Roman"/>
          <w:sz w:val="20"/>
          <w:szCs w:val="20"/>
          <w:lang w:val="en-GB"/>
        </w:rPr>
        <w:t xml:space="preserve">In the list </w:t>
      </w:r>
      <w:r w:rsidRPr="004D6B73">
        <w:rPr>
          <w:rFonts w:ascii="Times New Roman" w:hAnsi="Times New Roman" w:cs="Times New Roman"/>
          <w:sz w:val="20"/>
          <w:szCs w:val="20"/>
          <w:lang w:val="en-GB"/>
        </w:rPr>
        <w:t xml:space="preserve">there was </w:t>
      </w:r>
      <w:r w:rsidR="00077E0C" w:rsidRPr="004D6B73">
        <w:rPr>
          <w:rFonts w:ascii="Times New Roman" w:hAnsi="Times New Roman" w:cs="Times New Roman"/>
          <w:sz w:val="20"/>
          <w:szCs w:val="20"/>
          <w:lang w:val="en-GB"/>
        </w:rPr>
        <w:t xml:space="preserve">the following </w:t>
      </w:r>
      <w:r w:rsidR="003E411F" w:rsidRPr="004D6B73">
        <w:rPr>
          <w:rFonts w:ascii="Times New Roman" w:hAnsi="Times New Roman" w:cs="Times New Roman"/>
          <w:sz w:val="20"/>
          <w:szCs w:val="20"/>
          <w:lang w:val="en-GB"/>
        </w:rPr>
        <w:t xml:space="preserve">text </w:t>
      </w:r>
      <w:r w:rsidR="00383313" w:rsidRPr="004D6B73">
        <w:rPr>
          <w:rFonts w:ascii="Times New Roman" w:hAnsi="Times New Roman" w:cs="Times New Roman"/>
          <w:sz w:val="20"/>
          <w:szCs w:val="20"/>
          <w:lang w:val="en-GB"/>
        </w:rPr>
        <w:t xml:space="preserve">for the </w:t>
      </w:r>
      <w:r w:rsidR="007C23EA" w:rsidRPr="004D6B73">
        <w:rPr>
          <w:rFonts w:ascii="Times New Roman" w:hAnsi="Times New Roman" w:cs="Times New Roman"/>
          <w:sz w:val="20"/>
          <w:szCs w:val="20"/>
          <w:lang w:val="en-GB"/>
        </w:rPr>
        <w:t>network energy savings techniques in time domain</w:t>
      </w:r>
      <w:r w:rsidR="003E3D29" w:rsidRPr="004D6B73">
        <w:rPr>
          <w:rFonts w:ascii="Times New Roman" w:hAnsi="Times New Roman" w:cs="Times New Roman"/>
          <w:sz w:val="20"/>
          <w:szCs w:val="20"/>
          <w:lang w:val="en-GB"/>
        </w:rPr>
        <w:t xml:space="preserve">. </w:t>
      </w:r>
      <w:r w:rsidR="00610F37" w:rsidRPr="004D6B73">
        <w:rPr>
          <w:rFonts w:ascii="Times New Roman" w:hAnsi="Times New Roman" w:cs="Times New Roman"/>
          <w:sz w:val="20"/>
          <w:szCs w:val="20"/>
          <w:lang w:val="en-GB"/>
        </w:rPr>
        <w:t xml:space="preserve">One of those techniques is the adaptation </w:t>
      </w:r>
      <w:r w:rsidR="00F3698B" w:rsidRPr="004D6B73">
        <w:rPr>
          <w:rFonts w:ascii="Times New Roman" w:hAnsi="Times New Roman" w:cs="Times New Roman"/>
          <w:sz w:val="20"/>
          <w:szCs w:val="20"/>
          <w:lang w:val="en-GB"/>
        </w:rPr>
        <w:t>of common signals and channels, as it can be seen below:</w:t>
      </w:r>
    </w:p>
    <w:p w14:paraId="0F30387F" w14:textId="77777777" w:rsidR="00BA5AB3" w:rsidRPr="001F29C9" w:rsidRDefault="00BA5AB3" w:rsidP="001F29C9">
      <w:pPr>
        <w:jc w:val="both"/>
        <w:rPr>
          <w:rFonts w:ascii="Times New Roman" w:hAnsi="Times New Roman" w:cs="Times New Roman"/>
          <w:sz w:val="20"/>
          <w:szCs w:val="20"/>
          <w:lang w:val="en-GB"/>
        </w:rPr>
      </w:pPr>
    </w:p>
    <w:tbl>
      <w:tblPr>
        <w:tblStyle w:val="TableGrid"/>
        <w:tblW w:w="0" w:type="auto"/>
        <w:tblLook w:val="04A0" w:firstRow="1" w:lastRow="0" w:firstColumn="1" w:lastColumn="0" w:noHBand="0" w:noVBand="1"/>
      </w:tblPr>
      <w:tblGrid>
        <w:gridCol w:w="9350"/>
      </w:tblGrid>
      <w:tr w:rsidR="003204E4" w:rsidRPr="00DA1946" w14:paraId="2D07F5C1" w14:textId="77777777" w:rsidTr="00FC1F9D">
        <w:tc>
          <w:tcPr>
            <w:tcW w:w="9350" w:type="dxa"/>
          </w:tcPr>
          <w:p w14:paraId="438BB6C8" w14:textId="77777777" w:rsidR="00E86DAB" w:rsidRPr="00F7729A" w:rsidRDefault="00E86DAB" w:rsidP="00E86DAB">
            <w:pPr>
              <w:pStyle w:val="BodyText"/>
              <w:numPr>
                <w:ilvl w:val="0"/>
                <w:numId w:val="43"/>
              </w:numPr>
              <w:suppressAutoHyphens/>
              <w:overflowPunct/>
              <w:autoSpaceDE/>
              <w:autoSpaceDN/>
              <w:adjustRightInd/>
              <w:spacing w:after="0"/>
              <w:jc w:val="both"/>
              <w:textAlignment w:val="auto"/>
              <w:rPr>
                <w:rFonts w:ascii="Times New Roman" w:hAnsi="Times New Roman"/>
                <w:lang w:eastAsia="zh-CN"/>
              </w:rPr>
            </w:pPr>
            <w:r w:rsidRPr="00F7729A">
              <w:rPr>
                <w:rFonts w:ascii="Times New Roman" w:hAnsi="Times New Roman"/>
                <w:lang w:eastAsia="zh-CN"/>
              </w:rPr>
              <w:t>Technique #</w:t>
            </w:r>
            <w:r w:rsidRPr="00F7729A">
              <w:rPr>
                <w:rFonts w:ascii="Times New Roman" w:eastAsiaTheme="minorEastAsia" w:hAnsi="Times New Roman"/>
                <w:lang w:eastAsia="ko-KR"/>
              </w:rPr>
              <w:t>A-1 Adaptation of common signals and channels</w:t>
            </w:r>
          </w:p>
          <w:p w14:paraId="229D0DCA" w14:textId="77777777" w:rsidR="00E86DAB" w:rsidRPr="00F7729A" w:rsidRDefault="00E86DAB" w:rsidP="00E86DAB">
            <w:pPr>
              <w:pStyle w:val="BodyText"/>
              <w:numPr>
                <w:ilvl w:val="1"/>
                <w:numId w:val="43"/>
              </w:numPr>
              <w:suppressAutoHyphens/>
              <w:overflowPunct/>
              <w:autoSpaceDE/>
              <w:autoSpaceDN/>
              <w:adjustRightInd/>
              <w:spacing w:after="0"/>
              <w:jc w:val="both"/>
              <w:textAlignment w:val="auto"/>
              <w:rPr>
                <w:rFonts w:ascii="Times New Roman" w:hAnsi="Times New Roman"/>
                <w:lang w:eastAsia="zh-CN"/>
              </w:rPr>
            </w:pPr>
            <w:r w:rsidRPr="00F7729A">
              <w:rPr>
                <w:rFonts w:ascii="Times New Roman" w:eastAsiaTheme="minorEastAsia" w:hAnsi="Times New Roman"/>
                <w:lang w:eastAsia="ko-KR"/>
              </w:rPr>
              <w:t>Adapting the transmission</w:t>
            </w:r>
            <w:r w:rsidRPr="00F7729A">
              <w:rPr>
                <w:rFonts w:ascii="Times New Roman" w:hAnsi="Times New Roman"/>
                <w:lang w:eastAsia="zh-CN"/>
              </w:rPr>
              <w:t xml:space="preserve"> pattern (when applicable) of downlink common and broadcast signals, such as SSB/SI/paging/cell common PDCCH, and</w:t>
            </w:r>
            <w:r w:rsidRPr="00F7729A">
              <w:rPr>
                <w:rFonts w:ascii="Times New Roman" w:eastAsiaTheme="minorEastAsia" w:hAnsi="Times New Roman"/>
                <w:lang w:eastAsia="ko-KR"/>
              </w:rPr>
              <w:t>/or the</w:t>
            </w:r>
            <w:r w:rsidRPr="00F7729A">
              <w:rPr>
                <w:rFonts w:ascii="Times New Roman" w:hAnsi="Times New Roman"/>
                <w:lang w:eastAsia="zh-CN"/>
              </w:rPr>
              <w:t xml:space="preserve"> </w:t>
            </w:r>
            <w:r w:rsidRPr="00F7729A">
              <w:rPr>
                <w:rFonts w:ascii="Times New Roman" w:eastAsiaTheme="minorEastAsia" w:hAnsi="Times New Roman"/>
                <w:lang w:eastAsia="ko-KR"/>
              </w:rPr>
              <w:t>transmission pattern/availability of</w:t>
            </w:r>
            <w:r w:rsidRPr="00F7729A">
              <w:rPr>
                <w:rFonts w:ascii="Times New Roman" w:hAnsi="Times New Roman"/>
                <w:lang w:eastAsia="zh-CN"/>
              </w:rPr>
              <w:t xml:space="preserve"> uplink random access opportunities. </w:t>
            </w:r>
          </w:p>
          <w:p w14:paraId="7E26CC4E" w14:textId="77777777" w:rsidR="00E86DAB" w:rsidRPr="00F7729A" w:rsidRDefault="00E86DAB" w:rsidP="00E86DAB">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F7729A">
              <w:rPr>
                <w:rFonts w:ascii="Times New Roman" w:eastAsiaTheme="minorEastAsia" w:hAnsi="Times New Roman"/>
                <w:lang w:eastAsia="ko-KR"/>
              </w:rPr>
              <w:t>Background:</w:t>
            </w:r>
          </w:p>
          <w:p w14:paraId="3178C8F1" w14:textId="77777777" w:rsidR="00E86DAB" w:rsidRPr="001F29C9" w:rsidRDefault="00E86DAB" w:rsidP="00E86DAB">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F7729A">
              <w:rPr>
                <w:rFonts w:ascii="Times New Roman" w:eastAsiaTheme="minorEastAsia" w:hAnsi="Times New Roman"/>
                <w:lang w:eastAsia="ko-KR"/>
              </w:rPr>
              <w:t xml:space="preserve">In Rel-15 NR, time-domain positions of transmitted SSBs within a half frame are semi-statically configured. Further, UE assumes a single periodicity for the transmitted SSBs. Transmission of common signal and channels or reception of random-access signals may make it difficult for </w:t>
            </w:r>
            <w:proofErr w:type="spellStart"/>
            <w:r w:rsidRPr="00F7729A">
              <w:rPr>
                <w:rFonts w:ascii="Times New Roman" w:eastAsiaTheme="minorEastAsia" w:hAnsi="Times New Roman"/>
                <w:lang w:eastAsia="ko-KR"/>
              </w:rPr>
              <w:t>gNBs</w:t>
            </w:r>
            <w:proofErr w:type="spellEnd"/>
            <w:r w:rsidRPr="00F7729A">
              <w:rPr>
                <w:rFonts w:ascii="Times New Roman" w:eastAsiaTheme="minorEastAsia" w:hAnsi="Times New Roman"/>
                <w:lang w:eastAsia="ko-KR"/>
              </w:rPr>
              <w:t xml:space="preserve"> (with very low or no traffic) to better utilize the increased inactivity periods for entering deeper sleep modes to save energy.</w:t>
            </w:r>
          </w:p>
          <w:p w14:paraId="01C1A217" w14:textId="77777777" w:rsidR="00E86DAB" w:rsidRDefault="00E86DAB" w:rsidP="001F29C9">
            <w:pPr>
              <w:pStyle w:val="ListParagraph"/>
              <w:numPr>
                <w:ilvl w:val="2"/>
                <w:numId w:val="43"/>
              </w:numPr>
              <w:suppressAutoHyphens/>
              <w:overflowPunct/>
              <w:autoSpaceDE/>
              <w:autoSpaceDN/>
              <w:adjustRightInd/>
              <w:spacing w:after="0"/>
              <w:contextualSpacing w:val="0"/>
              <w:jc w:val="both"/>
              <w:textAlignment w:val="auto"/>
            </w:pPr>
            <w:r w:rsidRPr="00C70F5D">
              <w:t>Currently, SI update mechanism can adapt the parameters in the cell, such as those associated with</w:t>
            </w:r>
            <w:r w:rsidRPr="00C70F5D">
              <w:rPr>
                <w:u w:val="single"/>
              </w:rPr>
              <w:t xml:space="preserve"> </w:t>
            </w:r>
            <w:r>
              <w:t xml:space="preserve">downlink common and broadcast signals, such as SSB/SI/paging/cell common PDCCH, and/or the periodicity/availability of uplink random access resources. </w:t>
            </w:r>
          </w:p>
          <w:p w14:paraId="7C740C57" w14:textId="77777777" w:rsidR="00E86DAB" w:rsidRPr="00F7729A" w:rsidRDefault="00E86DAB" w:rsidP="00E86DAB">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F7729A">
              <w:rPr>
                <w:rFonts w:ascii="Times New Roman" w:eastAsiaTheme="minorEastAsia" w:hAnsi="Times New Roman"/>
                <w:lang w:eastAsia="ko-KR"/>
              </w:rPr>
              <w:t>Potential impact to other WG</w:t>
            </w:r>
          </w:p>
          <w:p w14:paraId="0B0A6A76" w14:textId="77777777" w:rsidR="00E86DAB" w:rsidRPr="00F7729A" w:rsidRDefault="00E86DAB" w:rsidP="00E86DAB">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F7729A">
              <w:rPr>
                <w:rFonts w:ascii="Times New Roman" w:eastAsiaTheme="minorEastAsia" w:hAnsi="Times New Roman"/>
                <w:lang w:eastAsia="ko-KR"/>
              </w:rPr>
              <w:t>RAN2:</w:t>
            </w:r>
          </w:p>
          <w:p w14:paraId="29A2D6DC" w14:textId="77777777" w:rsidR="00E86DAB" w:rsidRPr="00F7729A" w:rsidRDefault="00E86DAB" w:rsidP="00E86DAB">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F7729A">
              <w:rPr>
                <w:rFonts w:ascii="Times New Roman" w:eastAsiaTheme="minorEastAsia" w:hAnsi="Times New Roman"/>
                <w:lang w:eastAsia="ko-KR"/>
              </w:rPr>
              <w:t>RAN3:</w:t>
            </w:r>
          </w:p>
          <w:p w14:paraId="67196CEB" w14:textId="77777777" w:rsidR="00E86DAB" w:rsidRPr="00F7729A" w:rsidRDefault="00E86DAB" w:rsidP="00E86DAB">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F7729A">
              <w:rPr>
                <w:rFonts w:ascii="Times New Roman" w:eastAsiaTheme="minorEastAsia" w:hAnsi="Times New Roman"/>
                <w:lang w:eastAsia="ko-KR"/>
              </w:rPr>
              <w:t>RAN4:</w:t>
            </w:r>
          </w:p>
          <w:p w14:paraId="557459A6" w14:textId="77777777" w:rsidR="00E86DAB" w:rsidRPr="00F7729A" w:rsidRDefault="00E86DAB" w:rsidP="00E86DAB">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F7729A">
              <w:rPr>
                <w:rFonts w:ascii="Times New Roman" w:eastAsiaTheme="minorEastAsia" w:hAnsi="Times New Roman"/>
                <w:lang w:eastAsia="ko-KR"/>
              </w:rPr>
              <w:t>The UE network access performance requirements in RAN4 may get impacted by adaptation of common control and broadcast channels.</w:t>
            </w:r>
          </w:p>
          <w:p w14:paraId="1B4E7C6C" w14:textId="6FAA0EE9" w:rsidR="00D57646" w:rsidRPr="001B4814" w:rsidRDefault="00E86DAB" w:rsidP="001F29C9">
            <w:pPr>
              <w:pStyle w:val="ListParagraph"/>
              <w:numPr>
                <w:ilvl w:val="3"/>
                <w:numId w:val="43"/>
              </w:numPr>
              <w:suppressAutoHyphens/>
              <w:overflowPunct/>
              <w:autoSpaceDE/>
              <w:autoSpaceDN/>
              <w:adjustRightInd/>
              <w:spacing w:after="0"/>
              <w:contextualSpacing w:val="0"/>
              <w:jc w:val="both"/>
              <w:textAlignment w:val="auto"/>
            </w:pPr>
            <w:r>
              <w:lastRenderedPageBreak/>
              <w:t>The UE measurement performance based on SSB may be affected.</w:t>
            </w:r>
          </w:p>
        </w:tc>
      </w:tr>
    </w:tbl>
    <w:p w14:paraId="64C9A2E7" w14:textId="2F5A1106" w:rsidR="00FC1F9D" w:rsidRDefault="00FC1F9D" w:rsidP="001F29C9">
      <w:pPr>
        <w:spacing w:after="120"/>
        <w:jc w:val="both"/>
        <w:rPr>
          <w:rFonts w:ascii="Times New Roman" w:hAnsi="Times New Roman" w:cs="Times New Roman"/>
          <w:sz w:val="20"/>
          <w:szCs w:val="20"/>
          <w:lang w:val="en-GB"/>
        </w:rPr>
      </w:pPr>
      <w:r w:rsidRPr="00302CC3">
        <w:rPr>
          <w:sz w:val="20"/>
          <w:szCs w:val="20"/>
        </w:rPr>
        <w:lastRenderedPageBreak/>
        <w:t xml:space="preserve">In terms of adaptation mechanisms, the only mechanism that is resulting in considerable network energy savings is the adaptation in </w:t>
      </w:r>
      <w:proofErr w:type="gramStart"/>
      <w:r w:rsidRPr="00302CC3">
        <w:rPr>
          <w:sz w:val="20"/>
          <w:szCs w:val="20"/>
        </w:rPr>
        <w:t>time;</w:t>
      </w:r>
      <w:proofErr w:type="gramEnd"/>
      <w:r w:rsidRPr="00302CC3">
        <w:rPr>
          <w:sz w:val="20"/>
          <w:szCs w:val="20"/>
        </w:rPr>
        <w:t xml:space="preserve"> i.e. by modifying the periodicity of SSB and by reducing or eliminating the time gaps between SSBs transmission within an SSB burst.</w:t>
      </w:r>
      <w:r w:rsidR="001A3C72">
        <w:rPr>
          <w:sz w:val="20"/>
          <w:szCs w:val="20"/>
        </w:rPr>
        <w:t xml:space="preserve"> </w:t>
      </w:r>
      <w:r w:rsidR="008346EB">
        <w:rPr>
          <w:sz w:val="20"/>
          <w:szCs w:val="20"/>
        </w:rPr>
        <w:t xml:space="preserve">The </w:t>
      </w:r>
      <w:r w:rsidR="008771EA">
        <w:rPr>
          <w:sz w:val="20"/>
          <w:szCs w:val="20"/>
        </w:rPr>
        <w:t>larger periodicity of SSB transmission has significant impact on mobility for UEs in both idle/inactive mode as well as in RRC connected mode.</w:t>
      </w:r>
      <w:r w:rsidR="00244476">
        <w:rPr>
          <w:sz w:val="20"/>
          <w:szCs w:val="20"/>
        </w:rPr>
        <w:t xml:space="preserve"> Therefore, the discussion starts with the “compact” SSB</w:t>
      </w:r>
      <w:r w:rsidR="008771EA">
        <w:rPr>
          <w:sz w:val="20"/>
          <w:szCs w:val="20"/>
        </w:rPr>
        <w:t xml:space="preserve"> </w:t>
      </w:r>
      <w:r w:rsidR="00244476">
        <w:rPr>
          <w:sz w:val="20"/>
          <w:szCs w:val="20"/>
        </w:rPr>
        <w:t>transmission.</w:t>
      </w:r>
    </w:p>
    <w:p w14:paraId="1D5CCC41" w14:textId="501FB50D" w:rsidR="0082320B" w:rsidRPr="001F29C9" w:rsidRDefault="000960C7" w:rsidP="001F29C9">
      <w:pPr>
        <w:spacing w:after="120"/>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With regards to the</w:t>
      </w:r>
      <w:r w:rsidR="0082320B" w:rsidRPr="001F29C9">
        <w:rPr>
          <w:rFonts w:ascii="Times New Roman" w:hAnsi="Times New Roman" w:cs="Times New Roman"/>
          <w:sz w:val="20"/>
          <w:szCs w:val="20"/>
          <w:lang w:eastAsia="en-US"/>
        </w:rPr>
        <w:t xml:space="preserve"> “compact SSB burst composition”</w:t>
      </w:r>
      <w:r w:rsidR="00CE569A" w:rsidRPr="001F29C9">
        <w:rPr>
          <w:rFonts w:ascii="Times New Roman" w:hAnsi="Times New Roman" w:cs="Times New Roman"/>
          <w:sz w:val="20"/>
          <w:szCs w:val="20"/>
          <w:lang w:eastAsia="en-US"/>
        </w:rPr>
        <w:t>, the proposal is the following</w:t>
      </w:r>
      <w:r w:rsidR="00806388">
        <w:rPr>
          <w:rFonts w:ascii="Times New Roman" w:hAnsi="Times New Roman" w:cs="Times New Roman"/>
          <w:sz w:val="20"/>
          <w:szCs w:val="20"/>
          <w:lang w:eastAsia="en-US"/>
        </w:rPr>
        <w:t>:</w:t>
      </w:r>
      <w:r w:rsidR="00CE569A" w:rsidRPr="001F29C9">
        <w:rPr>
          <w:rFonts w:ascii="Times New Roman" w:hAnsi="Times New Roman" w:cs="Times New Roman"/>
          <w:sz w:val="20"/>
          <w:szCs w:val="20"/>
          <w:lang w:eastAsia="en-US"/>
        </w:rPr>
        <w:t xml:space="preserve"> </w:t>
      </w:r>
      <w:r w:rsidR="00806388">
        <w:rPr>
          <w:rFonts w:ascii="Times New Roman" w:hAnsi="Times New Roman" w:cs="Times New Roman"/>
          <w:sz w:val="20"/>
          <w:szCs w:val="20"/>
          <w:lang w:eastAsia="en-US"/>
        </w:rPr>
        <w:t>i</w:t>
      </w:r>
      <w:r w:rsidR="0082320B" w:rsidRPr="001F29C9">
        <w:rPr>
          <w:rFonts w:ascii="Times New Roman" w:hAnsi="Times New Roman" w:cs="Times New Roman"/>
          <w:sz w:val="20"/>
          <w:szCs w:val="20"/>
          <w:lang w:eastAsia="en-US"/>
        </w:rPr>
        <w:t xml:space="preserve">n legacy systems, burst set patterns are defined with gaps between SSB bursts, in order to accommodate cell traffic, i.e., PDSCH and PUSCH. In case of no/low load in the cell, a suitable mechanism would be to transmit SSB burst set in a “compact manner”, i.e., with small time gaps between SSBs. This whole operation can be achieved by maintaining the same SSB period, as in Rel. 17. There is no impact to the UEs, since as soon as UEs transition into RRC connected mode, the network can apply gaps between SSB bursts in order to accommodate the traffic of UEs in connected mode. An example of “compact SSB burst” can be seen in </w:t>
      </w:r>
      <w:r w:rsidR="0082320B" w:rsidRPr="001F29C9">
        <w:rPr>
          <w:rFonts w:ascii="Times New Roman" w:hAnsi="Times New Roman" w:cs="Times New Roman"/>
          <w:sz w:val="20"/>
          <w:szCs w:val="20"/>
          <w:lang w:eastAsia="en-US"/>
        </w:rPr>
        <w:fldChar w:fldCharType="begin"/>
      </w:r>
      <w:r w:rsidR="0082320B" w:rsidRPr="001F29C9">
        <w:rPr>
          <w:rFonts w:ascii="Times New Roman" w:hAnsi="Times New Roman" w:cs="Times New Roman"/>
          <w:sz w:val="20"/>
          <w:szCs w:val="20"/>
          <w:lang w:eastAsia="en-US"/>
        </w:rPr>
        <w:instrText xml:space="preserve"> REF _Ref110442878 \h  \* MERGEFORMAT </w:instrText>
      </w:r>
      <w:r w:rsidR="0082320B" w:rsidRPr="001F29C9">
        <w:rPr>
          <w:rFonts w:ascii="Times New Roman" w:hAnsi="Times New Roman" w:cs="Times New Roman"/>
          <w:sz w:val="20"/>
          <w:szCs w:val="20"/>
          <w:lang w:eastAsia="en-US"/>
        </w:rPr>
      </w:r>
      <w:r w:rsidR="0082320B" w:rsidRPr="001F29C9">
        <w:rPr>
          <w:rFonts w:ascii="Times New Roman" w:hAnsi="Times New Roman" w:cs="Times New Roman"/>
          <w:sz w:val="20"/>
          <w:szCs w:val="20"/>
          <w:lang w:eastAsia="en-US"/>
        </w:rPr>
        <w:fldChar w:fldCharType="separate"/>
      </w:r>
      <w:r w:rsidR="00D87562" w:rsidRPr="001F29C9">
        <w:rPr>
          <w:rFonts w:ascii="Times New Roman" w:hAnsi="Times New Roman" w:cs="Times New Roman"/>
          <w:sz w:val="20"/>
          <w:szCs w:val="20"/>
        </w:rPr>
        <w:t xml:space="preserve">Figure </w:t>
      </w:r>
      <w:r w:rsidR="00D87562" w:rsidRPr="001F29C9">
        <w:rPr>
          <w:rFonts w:ascii="Times New Roman" w:hAnsi="Times New Roman" w:cs="Times New Roman"/>
          <w:i/>
          <w:sz w:val="20"/>
          <w:szCs w:val="20"/>
        </w:rPr>
        <w:t>1</w:t>
      </w:r>
      <w:r w:rsidR="0082320B" w:rsidRPr="001F29C9">
        <w:rPr>
          <w:rFonts w:ascii="Times New Roman" w:hAnsi="Times New Roman" w:cs="Times New Roman"/>
          <w:sz w:val="20"/>
          <w:szCs w:val="20"/>
          <w:lang w:eastAsia="en-US"/>
        </w:rPr>
        <w:fldChar w:fldCharType="end"/>
      </w:r>
      <w:r w:rsidR="0082320B" w:rsidRPr="001F29C9">
        <w:rPr>
          <w:rFonts w:ascii="Times New Roman" w:hAnsi="Times New Roman" w:cs="Times New Roman"/>
          <w:sz w:val="20"/>
          <w:szCs w:val="20"/>
          <w:lang w:eastAsia="en-US"/>
        </w:rPr>
        <w:t>.</w:t>
      </w:r>
    </w:p>
    <w:p w14:paraId="153C926F" w14:textId="17A816B5" w:rsidR="007025D1" w:rsidRPr="001F29C9" w:rsidRDefault="007025D1" w:rsidP="001F29C9">
      <w:pPr>
        <w:spacing w:after="120"/>
        <w:jc w:val="both"/>
        <w:rPr>
          <w:rFonts w:ascii="Times New Roman" w:hAnsi="Times New Roman" w:cs="Times New Roman"/>
          <w:sz w:val="20"/>
          <w:szCs w:val="20"/>
          <w:lang w:eastAsia="en-US"/>
        </w:rPr>
      </w:pPr>
      <w:r w:rsidRPr="001F29C9">
        <w:rPr>
          <w:rFonts w:ascii="Times New Roman" w:hAnsi="Times New Roman" w:cs="Times New Roman"/>
          <w:sz w:val="20"/>
          <w:szCs w:val="20"/>
        </w:rPr>
        <w:t xml:space="preserve">According to simulation results in </w:t>
      </w:r>
      <w:r w:rsidR="002A0A22" w:rsidRPr="00044D33">
        <w:rPr>
          <w:rFonts w:ascii="Times New Roman" w:hAnsi="Times New Roman" w:cs="Times New Roman"/>
          <w:sz w:val="20"/>
          <w:szCs w:val="20"/>
        </w:rPr>
        <w:fldChar w:fldCharType="begin"/>
      </w:r>
      <w:r w:rsidR="002A0A22" w:rsidRPr="00044D33">
        <w:rPr>
          <w:rFonts w:ascii="Times New Roman" w:hAnsi="Times New Roman" w:cs="Times New Roman"/>
          <w:sz w:val="20"/>
          <w:szCs w:val="20"/>
        </w:rPr>
        <w:instrText xml:space="preserve"> REF _Ref114824305 \n \h </w:instrText>
      </w:r>
      <w:r w:rsidR="00044D33">
        <w:rPr>
          <w:rFonts w:ascii="Times New Roman" w:hAnsi="Times New Roman" w:cs="Times New Roman"/>
          <w:sz w:val="20"/>
          <w:szCs w:val="20"/>
        </w:rPr>
        <w:instrText xml:space="preserve"> \* MERGEFORMAT </w:instrText>
      </w:r>
      <w:r w:rsidR="002A0A22" w:rsidRPr="00044D33">
        <w:rPr>
          <w:rFonts w:ascii="Times New Roman" w:hAnsi="Times New Roman" w:cs="Times New Roman"/>
          <w:sz w:val="20"/>
          <w:szCs w:val="20"/>
        </w:rPr>
      </w:r>
      <w:r w:rsidR="002A0A22" w:rsidRPr="00044D33">
        <w:rPr>
          <w:rFonts w:ascii="Times New Roman" w:hAnsi="Times New Roman" w:cs="Times New Roman"/>
          <w:sz w:val="20"/>
          <w:szCs w:val="20"/>
        </w:rPr>
        <w:fldChar w:fldCharType="separate"/>
      </w:r>
      <w:r w:rsidR="002A0A22" w:rsidRPr="00044D33">
        <w:rPr>
          <w:rFonts w:ascii="Times New Roman" w:hAnsi="Times New Roman" w:cs="Times New Roman"/>
          <w:sz w:val="20"/>
          <w:szCs w:val="20"/>
        </w:rPr>
        <w:t>[10]</w:t>
      </w:r>
      <w:r w:rsidR="002A0A22" w:rsidRPr="00044D33">
        <w:rPr>
          <w:rFonts w:ascii="Times New Roman" w:hAnsi="Times New Roman" w:cs="Times New Roman"/>
          <w:sz w:val="20"/>
          <w:szCs w:val="20"/>
        </w:rPr>
        <w:fldChar w:fldCharType="end"/>
      </w:r>
      <w:r w:rsidR="002A0A22">
        <w:rPr>
          <w:rFonts w:ascii="Times New Roman" w:hAnsi="Times New Roman" w:cs="Times New Roman"/>
          <w:sz w:val="20"/>
          <w:szCs w:val="20"/>
        </w:rPr>
        <w:t xml:space="preserve">, </w:t>
      </w:r>
      <w:r w:rsidRPr="001F29C9">
        <w:rPr>
          <w:rFonts w:ascii="Times New Roman" w:hAnsi="Times New Roman" w:cs="Times New Roman"/>
          <w:sz w:val="20"/>
          <w:szCs w:val="20"/>
          <w:lang w:val="en-GB"/>
        </w:rPr>
        <w:t xml:space="preserve">network energy savings – in the order of ~ </w:t>
      </w:r>
      <w:r w:rsidR="001D3A43">
        <w:rPr>
          <w:rFonts w:ascii="Times New Roman" w:hAnsi="Times New Roman" w:cs="Times New Roman"/>
          <w:sz w:val="20"/>
          <w:szCs w:val="20"/>
          <w:lang w:val="en-GB"/>
        </w:rPr>
        <w:t>10</w:t>
      </w:r>
      <w:r w:rsidRPr="001F29C9">
        <w:rPr>
          <w:rFonts w:ascii="Times New Roman" w:hAnsi="Times New Roman" w:cs="Times New Roman"/>
          <w:sz w:val="20"/>
          <w:szCs w:val="20"/>
          <w:lang w:val="en-GB"/>
        </w:rPr>
        <w:t>% are observed in the case of “compact” SSB, i.e. in the case in which there are no time gaps between SSBs swept in different beams</w:t>
      </w:r>
      <w:r w:rsidR="001D3A43">
        <w:rPr>
          <w:rFonts w:ascii="Times New Roman" w:hAnsi="Times New Roman" w:cs="Times New Roman"/>
          <w:sz w:val="20"/>
          <w:szCs w:val="20"/>
          <w:lang w:val="en-GB"/>
        </w:rPr>
        <w:t xml:space="preserve"> and the SSB period remains the same, i.e. equal to 20 </w:t>
      </w:r>
      <w:proofErr w:type="spellStart"/>
      <w:r w:rsidR="001D3A43">
        <w:rPr>
          <w:rFonts w:ascii="Times New Roman" w:hAnsi="Times New Roman" w:cs="Times New Roman"/>
          <w:sz w:val="20"/>
          <w:szCs w:val="20"/>
          <w:lang w:val="en-GB"/>
        </w:rPr>
        <w:t>ms</w:t>
      </w:r>
      <w:proofErr w:type="spellEnd"/>
      <w:r w:rsidRPr="001F29C9">
        <w:rPr>
          <w:rFonts w:ascii="Times New Roman" w:hAnsi="Times New Roman" w:cs="Times New Roman"/>
          <w:sz w:val="20"/>
          <w:szCs w:val="20"/>
          <w:lang w:val="en-GB"/>
        </w:rPr>
        <w:t>.</w:t>
      </w:r>
      <w:r w:rsidR="0099724D">
        <w:rPr>
          <w:rFonts w:ascii="Times New Roman" w:hAnsi="Times New Roman" w:cs="Times New Roman"/>
          <w:sz w:val="20"/>
          <w:szCs w:val="20"/>
          <w:lang w:val="en-GB"/>
        </w:rPr>
        <w:t xml:space="preserve"> </w:t>
      </w:r>
      <w:r w:rsidR="009C6BBE">
        <w:rPr>
          <w:rFonts w:ascii="Times New Roman" w:hAnsi="Times New Roman" w:cs="Times New Roman"/>
          <w:sz w:val="20"/>
          <w:szCs w:val="20"/>
          <w:lang w:val="en-GB"/>
        </w:rPr>
        <w:t>Th</w:t>
      </w:r>
      <w:r w:rsidR="00F90E26">
        <w:rPr>
          <w:rFonts w:ascii="Times New Roman" w:hAnsi="Times New Roman" w:cs="Times New Roman"/>
          <w:sz w:val="20"/>
          <w:szCs w:val="20"/>
          <w:lang w:val="en-GB"/>
        </w:rPr>
        <w:t xml:space="preserve">is </w:t>
      </w:r>
      <w:r w:rsidR="00F0046F">
        <w:rPr>
          <w:rFonts w:ascii="Times New Roman" w:hAnsi="Times New Roman" w:cs="Times New Roman"/>
          <w:sz w:val="20"/>
          <w:szCs w:val="20"/>
          <w:lang w:val="en-GB"/>
        </w:rPr>
        <w:t xml:space="preserve">is captured in Observation 1 in </w:t>
      </w:r>
      <w:r w:rsidR="00F0046F" w:rsidRPr="00044D33">
        <w:rPr>
          <w:rFonts w:ascii="Times New Roman" w:hAnsi="Times New Roman" w:cs="Times New Roman"/>
          <w:sz w:val="20"/>
          <w:szCs w:val="20"/>
        </w:rPr>
        <w:t xml:space="preserve"> </w:t>
      </w:r>
      <w:r w:rsidR="00F0046F" w:rsidRPr="00044D33">
        <w:rPr>
          <w:rFonts w:ascii="Times New Roman" w:hAnsi="Times New Roman" w:cs="Times New Roman"/>
          <w:sz w:val="20"/>
          <w:szCs w:val="20"/>
        </w:rPr>
        <w:fldChar w:fldCharType="begin"/>
      </w:r>
      <w:r w:rsidR="00F0046F" w:rsidRPr="00044D33">
        <w:rPr>
          <w:rFonts w:ascii="Times New Roman" w:hAnsi="Times New Roman" w:cs="Times New Roman"/>
          <w:sz w:val="20"/>
          <w:szCs w:val="20"/>
        </w:rPr>
        <w:instrText xml:space="preserve"> REF _Ref114824305 \n \h </w:instrText>
      </w:r>
      <w:r w:rsidR="00F0046F">
        <w:rPr>
          <w:rFonts w:ascii="Times New Roman" w:hAnsi="Times New Roman" w:cs="Times New Roman"/>
          <w:sz w:val="20"/>
          <w:szCs w:val="20"/>
        </w:rPr>
        <w:instrText xml:space="preserve"> \* MERGEFORMAT </w:instrText>
      </w:r>
      <w:r w:rsidR="00F0046F" w:rsidRPr="00044D33">
        <w:rPr>
          <w:rFonts w:ascii="Times New Roman" w:hAnsi="Times New Roman" w:cs="Times New Roman"/>
          <w:sz w:val="20"/>
          <w:szCs w:val="20"/>
        </w:rPr>
      </w:r>
      <w:r w:rsidR="00F0046F" w:rsidRPr="00044D33">
        <w:rPr>
          <w:rFonts w:ascii="Times New Roman" w:hAnsi="Times New Roman" w:cs="Times New Roman"/>
          <w:sz w:val="20"/>
          <w:szCs w:val="20"/>
        </w:rPr>
        <w:fldChar w:fldCharType="separate"/>
      </w:r>
      <w:r w:rsidR="00F0046F" w:rsidRPr="00044D33">
        <w:rPr>
          <w:rFonts w:ascii="Times New Roman" w:hAnsi="Times New Roman" w:cs="Times New Roman"/>
          <w:sz w:val="20"/>
          <w:szCs w:val="20"/>
        </w:rPr>
        <w:t>[10]</w:t>
      </w:r>
      <w:r w:rsidR="00F0046F" w:rsidRPr="00044D33">
        <w:rPr>
          <w:rFonts w:ascii="Times New Roman" w:hAnsi="Times New Roman" w:cs="Times New Roman"/>
          <w:sz w:val="20"/>
          <w:szCs w:val="20"/>
        </w:rPr>
        <w:fldChar w:fldCharType="end"/>
      </w:r>
      <w:r w:rsidR="00F0046F">
        <w:rPr>
          <w:rFonts w:ascii="Times New Roman" w:hAnsi="Times New Roman" w:cs="Times New Roman"/>
          <w:sz w:val="20"/>
          <w:szCs w:val="20"/>
        </w:rPr>
        <w:t xml:space="preserve">. </w:t>
      </w:r>
      <w:r w:rsidR="0099724D">
        <w:rPr>
          <w:rFonts w:ascii="Times New Roman" w:hAnsi="Times New Roman" w:cs="Times New Roman"/>
          <w:sz w:val="20"/>
          <w:szCs w:val="20"/>
          <w:lang w:val="en-GB"/>
        </w:rPr>
        <w:t>(More details in simulation</w:t>
      </w:r>
      <w:r w:rsidR="002D4367">
        <w:rPr>
          <w:rFonts w:ascii="Times New Roman" w:hAnsi="Times New Roman" w:cs="Times New Roman"/>
          <w:sz w:val="20"/>
          <w:szCs w:val="20"/>
          <w:lang w:val="en-GB"/>
        </w:rPr>
        <w:t xml:space="preserve"> assumpt</w:t>
      </w:r>
      <w:r w:rsidR="001B2C02">
        <w:rPr>
          <w:rFonts w:ascii="Times New Roman" w:hAnsi="Times New Roman" w:cs="Times New Roman"/>
          <w:sz w:val="20"/>
          <w:szCs w:val="20"/>
          <w:lang w:val="en-GB"/>
        </w:rPr>
        <w:t>i</w:t>
      </w:r>
      <w:r w:rsidR="002D4367">
        <w:rPr>
          <w:rFonts w:ascii="Times New Roman" w:hAnsi="Times New Roman" w:cs="Times New Roman"/>
          <w:sz w:val="20"/>
          <w:szCs w:val="20"/>
          <w:lang w:val="en-GB"/>
        </w:rPr>
        <w:t>ons and results ex</w:t>
      </w:r>
      <w:r w:rsidR="001B2C02">
        <w:rPr>
          <w:rFonts w:ascii="Times New Roman" w:hAnsi="Times New Roman" w:cs="Times New Roman"/>
          <w:sz w:val="20"/>
          <w:szCs w:val="20"/>
          <w:lang w:val="en-GB"/>
        </w:rPr>
        <w:t>pl</w:t>
      </w:r>
      <w:r w:rsidR="002D4367">
        <w:rPr>
          <w:rFonts w:ascii="Times New Roman" w:hAnsi="Times New Roman" w:cs="Times New Roman"/>
          <w:sz w:val="20"/>
          <w:szCs w:val="20"/>
          <w:lang w:val="en-GB"/>
        </w:rPr>
        <w:t>a</w:t>
      </w:r>
      <w:r w:rsidR="001B2C02">
        <w:rPr>
          <w:rFonts w:ascii="Times New Roman" w:hAnsi="Times New Roman" w:cs="Times New Roman"/>
          <w:sz w:val="20"/>
          <w:szCs w:val="20"/>
          <w:lang w:val="en-GB"/>
        </w:rPr>
        <w:t xml:space="preserve">nations can be found </w:t>
      </w:r>
      <w:r w:rsidR="003463E5" w:rsidRPr="00302CC3">
        <w:rPr>
          <w:rFonts w:ascii="Times New Roman" w:hAnsi="Times New Roman" w:cs="Times New Roman"/>
          <w:sz w:val="20"/>
          <w:szCs w:val="20"/>
        </w:rPr>
        <w:t xml:space="preserve">in </w:t>
      </w:r>
      <w:r w:rsidR="003463E5" w:rsidRPr="00044D33">
        <w:rPr>
          <w:rFonts w:ascii="Times New Roman" w:hAnsi="Times New Roman" w:cs="Times New Roman"/>
          <w:sz w:val="20"/>
          <w:szCs w:val="20"/>
        </w:rPr>
        <w:fldChar w:fldCharType="begin"/>
      </w:r>
      <w:r w:rsidR="003463E5" w:rsidRPr="00044D33">
        <w:rPr>
          <w:rFonts w:ascii="Times New Roman" w:hAnsi="Times New Roman" w:cs="Times New Roman"/>
          <w:sz w:val="20"/>
          <w:szCs w:val="20"/>
        </w:rPr>
        <w:instrText xml:space="preserve"> REF _Ref114824305 \n \h </w:instrText>
      </w:r>
      <w:r w:rsidR="00044D33">
        <w:rPr>
          <w:rFonts w:ascii="Times New Roman" w:hAnsi="Times New Roman" w:cs="Times New Roman"/>
          <w:sz w:val="20"/>
          <w:szCs w:val="20"/>
        </w:rPr>
        <w:instrText xml:space="preserve"> \* MERGEFORMAT </w:instrText>
      </w:r>
      <w:r w:rsidR="003463E5" w:rsidRPr="00044D33">
        <w:rPr>
          <w:rFonts w:ascii="Times New Roman" w:hAnsi="Times New Roman" w:cs="Times New Roman"/>
          <w:sz w:val="20"/>
          <w:szCs w:val="20"/>
        </w:rPr>
      </w:r>
      <w:r w:rsidR="003463E5" w:rsidRPr="00044D33">
        <w:rPr>
          <w:rFonts w:ascii="Times New Roman" w:hAnsi="Times New Roman" w:cs="Times New Roman"/>
          <w:sz w:val="20"/>
          <w:szCs w:val="20"/>
        </w:rPr>
        <w:fldChar w:fldCharType="separate"/>
      </w:r>
      <w:r w:rsidR="003463E5" w:rsidRPr="00044D33">
        <w:rPr>
          <w:rFonts w:ascii="Times New Roman" w:hAnsi="Times New Roman" w:cs="Times New Roman"/>
          <w:sz w:val="20"/>
          <w:szCs w:val="20"/>
        </w:rPr>
        <w:t>[10]</w:t>
      </w:r>
      <w:r w:rsidR="003463E5" w:rsidRPr="00044D33">
        <w:rPr>
          <w:rFonts w:ascii="Times New Roman" w:hAnsi="Times New Roman" w:cs="Times New Roman"/>
          <w:sz w:val="20"/>
          <w:szCs w:val="20"/>
        </w:rPr>
        <w:fldChar w:fldCharType="end"/>
      </w:r>
      <w:r w:rsidR="0099724D" w:rsidRPr="00044D33">
        <w:rPr>
          <w:rFonts w:ascii="Times New Roman" w:hAnsi="Times New Roman" w:cs="Times New Roman"/>
          <w:sz w:val="20"/>
          <w:szCs w:val="20"/>
          <w:lang w:val="en-GB"/>
        </w:rPr>
        <w:t>).</w:t>
      </w:r>
      <w:r w:rsidRPr="001F29C9">
        <w:rPr>
          <w:rFonts w:ascii="Times New Roman" w:hAnsi="Times New Roman" w:cs="Times New Roman"/>
          <w:sz w:val="20"/>
          <w:szCs w:val="20"/>
          <w:lang w:val="en-GB"/>
        </w:rPr>
        <w:t xml:space="preserve"> </w:t>
      </w:r>
    </w:p>
    <w:p w14:paraId="0C1493D6" w14:textId="77777777" w:rsidR="0082320B" w:rsidRPr="001F29C9" w:rsidRDefault="0082320B" w:rsidP="001F29C9">
      <w:pPr>
        <w:spacing w:after="120"/>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object w:dxaOrig="9605" w:dyaOrig="5393" w14:anchorId="29AAED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15pt;height:240.1pt" o:ole="">
            <v:imagedata r:id="rId12" o:title=""/>
          </v:shape>
          <o:OLEObject Type="Embed" ProgID="PowerPoint.SlideMacroEnabled.12" ShapeID="_x0000_i1025" DrawAspect="Content" ObjectID="_1729250733" r:id="rId13"/>
        </w:object>
      </w:r>
    </w:p>
    <w:p w14:paraId="0C783164" w14:textId="08CE6B65" w:rsidR="0082320B" w:rsidRPr="001F29C9" w:rsidRDefault="0082320B" w:rsidP="0082320B">
      <w:pPr>
        <w:spacing w:after="120"/>
        <w:jc w:val="center"/>
        <w:rPr>
          <w:rFonts w:ascii="Times New Roman" w:hAnsi="Times New Roman" w:cs="Times New Roman"/>
          <w:sz w:val="20"/>
          <w:szCs w:val="20"/>
          <w:lang w:eastAsia="en-US"/>
        </w:rPr>
      </w:pPr>
      <w:bookmarkStart w:id="1" w:name="_Ref110442878"/>
      <w:r w:rsidRPr="001F29C9">
        <w:rPr>
          <w:rFonts w:ascii="Times New Roman" w:hAnsi="Times New Roman" w:cs="Times New Roman"/>
          <w:i/>
          <w:sz w:val="20"/>
          <w:szCs w:val="20"/>
        </w:rPr>
        <w:t xml:space="preserve">Figure </w:t>
      </w:r>
      <w:r w:rsidR="00D87562" w:rsidRPr="001F29C9">
        <w:rPr>
          <w:rFonts w:ascii="Times New Roman" w:hAnsi="Times New Roman" w:cs="Times New Roman"/>
          <w:i/>
          <w:sz w:val="20"/>
          <w:szCs w:val="20"/>
        </w:rPr>
        <w:t>1</w:t>
      </w:r>
      <w:r w:rsidRPr="001F29C9">
        <w:rPr>
          <w:rFonts w:ascii="Times New Roman" w:hAnsi="Times New Roman" w:cs="Times New Roman"/>
          <w:i/>
          <w:sz w:val="20"/>
          <w:szCs w:val="20"/>
        </w:rPr>
        <w:fldChar w:fldCharType="begin"/>
      </w:r>
      <w:r w:rsidRPr="001F29C9">
        <w:rPr>
          <w:rFonts w:ascii="Times New Roman" w:hAnsi="Times New Roman" w:cs="Times New Roman"/>
          <w:i/>
          <w:sz w:val="20"/>
          <w:szCs w:val="20"/>
        </w:rPr>
        <w:instrText xml:space="preserve"> SEQ Figure \* ARABIC </w:instrText>
      </w:r>
      <w:r w:rsidR="00736A11">
        <w:rPr>
          <w:rFonts w:ascii="Times New Roman" w:hAnsi="Times New Roman" w:cs="Times New Roman"/>
          <w:i/>
          <w:sz w:val="20"/>
          <w:szCs w:val="20"/>
        </w:rPr>
        <w:fldChar w:fldCharType="separate"/>
      </w:r>
      <w:r w:rsidRPr="001F29C9">
        <w:rPr>
          <w:rFonts w:ascii="Times New Roman" w:hAnsi="Times New Roman" w:cs="Times New Roman"/>
          <w:i/>
          <w:sz w:val="20"/>
          <w:szCs w:val="20"/>
        </w:rPr>
        <w:fldChar w:fldCharType="end"/>
      </w:r>
      <w:bookmarkEnd w:id="1"/>
      <w:r w:rsidRPr="001F29C9">
        <w:rPr>
          <w:rFonts w:ascii="Times New Roman" w:hAnsi="Times New Roman" w:cs="Times New Roman"/>
          <w:i/>
          <w:sz w:val="20"/>
          <w:szCs w:val="20"/>
        </w:rPr>
        <w:t xml:space="preserve">: “Compact SSB </w:t>
      </w:r>
      <w:proofErr w:type="gramStart"/>
      <w:r w:rsidRPr="001F29C9">
        <w:rPr>
          <w:rFonts w:ascii="Times New Roman" w:hAnsi="Times New Roman" w:cs="Times New Roman"/>
          <w:i/>
          <w:sz w:val="20"/>
          <w:szCs w:val="20"/>
        </w:rPr>
        <w:t>burst“ by</w:t>
      </w:r>
      <w:proofErr w:type="gramEnd"/>
      <w:r w:rsidRPr="001F29C9">
        <w:rPr>
          <w:rFonts w:ascii="Times New Roman" w:hAnsi="Times New Roman" w:cs="Times New Roman"/>
          <w:i/>
          <w:sz w:val="20"/>
          <w:szCs w:val="20"/>
        </w:rPr>
        <w:t xml:space="preserve"> avoiding gaps between SSB transmissions.</w:t>
      </w:r>
    </w:p>
    <w:p w14:paraId="7229F3D9" w14:textId="61F7131A" w:rsidR="00A66847" w:rsidRDefault="00A66847" w:rsidP="001F29C9">
      <w:pPr>
        <w:spacing w:after="120"/>
        <w:jc w:val="both"/>
        <w:rPr>
          <w:rFonts w:ascii="Times New Roman" w:hAnsi="Times New Roman" w:cs="Times New Roman"/>
          <w:sz w:val="20"/>
          <w:szCs w:val="20"/>
          <w:lang w:val="en-GB"/>
        </w:rPr>
      </w:pPr>
      <w:r w:rsidRPr="00302CC3">
        <w:rPr>
          <w:sz w:val="20"/>
          <w:szCs w:val="20"/>
        </w:rPr>
        <w:t>The elimination of time gaps does not have any impact on the UE measurements performance, neither in the requirement in terms of cell acquisition.</w:t>
      </w:r>
      <w:r w:rsidR="00041617">
        <w:rPr>
          <w:sz w:val="20"/>
          <w:szCs w:val="20"/>
        </w:rPr>
        <w:t xml:space="preserve"> Rel. 18 UEs either in RRC connected or in idle/inactive mode can </w:t>
      </w:r>
      <w:r w:rsidR="004D2E90">
        <w:rPr>
          <w:sz w:val="20"/>
          <w:szCs w:val="20"/>
        </w:rPr>
        <w:t>be notified about the new “compact” pattern either via RRC</w:t>
      </w:r>
      <w:r w:rsidR="008A4479">
        <w:rPr>
          <w:sz w:val="20"/>
          <w:szCs w:val="20"/>
        </w:rPr>
        <w:t xml:space="preserve"> or via</w:t>
      </w:r>
      <w:r w:rsidR="00057443">
        <w:rPr>
          <w:sz w:val="20"/>
          <w:szCs w:val="20"/>
        </w:rPr>
        <w:t xml:space="preserve"> SI broadcasting</w:t>
      </w:r>
      <w:r w:rsidR="00711853">
        <w:rPr>
          <w:sz w:val="20"/>
          <w:szCs w:val="20"/>
        </w:rPr>
        <w:t>.</w:t>
      </w:r>
    </w:p>
    <w:p w14:paraId="0E9EE7AC" w14:textId="5A168B17" w:rsidR="009B57B3" w:rsidRDefault="009B57B3" w:rsidP="001F29C9">
      <w:pPr>
        <w:spacing w:after="120"/>
        <w:jc w:val="both"/>
        <w:rPr>
          <w:rFonts w:ascii="Times New Roman" w:hAnsi="Times New Roman" w:cs="Times New Roman"/>
          <w:sz w:val="20"/>
          <w:szCs w:val="20"/>
          <w:lang w:val="en-GB"/>
        </w:rPr>
      </w:pPr>
      <w:r w:rsidRPr="001F29C9">
        <w:rPr>
          <w:rFonts w:ascii="Times New Roman" w:hAnsi="Times New Roman" w:cs="Times New Roman"/>
          <w:sz w:val="20"/>
          <w:szCs w:val="20"/>
          <w:lang w:val="en-GB"/>
        </w:rPr>
        <w:t xml:space="preserve">Simulation results in </w:t>
      </w:r>
      <w:r w:rsidRPr="001F29C9">
        <w:rPr>
          <w:rFonts w:ascii="Times New Roman" w:hAnsi="Times New Roman" w:cs="Times New Roman"/>
          <w:sz w:val="20"/>
          <w:szCs w:val="20"/>
          <w:lang w:val="en-GB"/>
        </w:rPr>
        <w:fldChar w:fldCharType="begin"/>
      </w:r>
      <w:r w:rsidRPr="001F29C9">
        <w:rPr>
          <w:rFonts w:ascii="Times New Roman" w:hAnsi="Times New Roman" w:cs="Times New Roman"/>
          <w:sz w:val="20"/>
          <w:szCs w:val="20"/>
          <w:lang w:val="en-GB"/>
        </w:rPr>
        <w:instrText xml:space="preserve"> REF _Ref114824305 \n \h </w:instrText>
      </w:r>
      <w:r w:rsidR="00332645">
        <w:rPr>
          <w:rFonts w:ascii="Times New Roman" w:hAnsi="Times New Roman" w:cs="Times New Roman"/>
          <w:sz w:val="20"/>
          <w:szCs w:val="20"/>
          <w:lang w:val="en-GB"/>
        </w:rPr>
        <w:instrText xml:space="preserve"> \* MERGEFORMAT </w:instrText>
      </w:r>
      <w:r w:rsidRPr="001F29C9">
        <w:rPr>
          <w:rFonts w:ascii="Times New Roman" w:hAnsi="Times New Roman" w:cs="Times New Roman"/>
          <w:sz w:val="20"/>
          <w:szCs w:val="20"/>
          <w:lang w:val="en-GB"/>
        </w:rPr>
      </w:r>
      <w:r w:rsidRPr="001F29C9">
        <w:rPr>
          <w:rFonts w:ascii="Times New Roman" w:hAnsi="Times New Roman" w:cs="Times New Roman"/>
          <w:sz w:val="20"/>
          <w:szCs w:val="20"/>
          <w:lang w:val="en-GB"/>
        </w:rPr>
        <w:fldChar w:fldCharType="separate"/>
      </w:r>
      <w:r w:rsidRPr="001F29C9">
        <w:rPr>
          <w:rFonts w:ascii="Times New Roman" w:hAnsi="Times New Roman" w:cs="Times New Roman"/>
          <w:sz w:val="20"/>
          <w:szCs w:val="20"/>
          <w:lang w:val="en-GB"/>
        </w:rPr>
        <w:t>[10]</w:t>
      </w:r>
      <w:r w:rsidRPr="001F29C9">
        <w:rPr>
          <w:rFonts w:ascii="Times New Roman" w:hAnsi="Times New Roman" w:cs="Times New Roman"/>
          <w:sz w:val="20"/>
          <w:szCs w:val="20"/>
          <w:lang w:val="en-GB"/>
        </w:rPr>
        <w:fldChar w:fldCharType="end"/>
      </w:r>
      <w:r w:rsidRPr="001F29C9">
        <w:rPr>
          <w:rFonts w:ascii="Times New Roman" w:hAnsi="Times New Roman" w:cs="Times New Roman"/>
          <w:sz w:val="20"/>
          <w:szCs w:val="20"/>
          <w:lang w:val="en-GB"/>
        </w:rPr>
        <w:t xml:space="preserve"> show that there are network energy savings in the order of </w:t>
      </w:r>
      <w:r>
        <w:rPr>
          <w:rFonts w:ascii="Times New Roman" w:hAnsi="Times New Roman" w:cs="Times New Roman"/>
          <w:sz w:val="20"/>
          <w:szCs w:val="20"/>
          <w:lang w:val="en-GB"/>
        </w:rPr>
        <w:t>~</w:t>
      </w:r>
      <w:r w:rsidR="00C60387">
        <w:rPr>
          <w:rFonts w:ascii="Times New Roman" w:hAnsi="Times New Roman" w:cs="Times New Roman"/>
          <w:sz w:val="20"/>
          <w:szCs w:val="20"/>
          <w:lang w:val="en-GB"/>
        </w:rPr>
        <w:t>14</w:t>
      </w:r>
      <w:r w:rsidRPr="001F29C9">
        <w:rPr>
          <w:rFonts w:ascii="Times New Roman" w:hAnsi="Times New Roman" w:cs="Times New Roman"/>
          <w:sz w:val="20"/>
          <w:szCs w:val="20"/>
          <w:lang w:val="en-GB"/>
        </w:rPr>
        <w:t xml:space="preserve"> %, in case the SSB periodicity is increased from 20 </w:t>
      </w:r>
      <w:proofErr w:type="spellStart"/>
      <w:r w:rsidRPr="001F29C9">
        <w:rPr>
          <w:rFonts w:ascii="Times New Roman" w:hAnsi="Times New Roman" w:cs="Times New Roman"/>
          <w:sz w:val="20"/>
          <w:szCs w:val="20"/>
          <w:lang w:val="en-GB"/>
        </w:rPr>
        <w:t>ms</w:t>
      </w:r>
      <w:proofErr w:type="spellEnd"/>
      <w:r w:rsidRPr="001F29C9">
        <w:rPr>
          <w:rFonts w:ascii="Times New Roman" w:hAnsi="Times New Roman" w:cs="Times New Roman"/>
          <w:sz w:val="20"/>
          <w:szCs w:val="20"/>
          <w:lang w:val="en-GB"/>
        </w:rPr>
        <w:t xml:space="preserve"> to 40 </w:t>
      </w:r>
      <w:proofErr w:type="spellStart"/>
      <w:r w:rsidRPr="001F29C9">
        <w:rPr>
          <w:rFonts w:ascii="Times New Roman" w:hAnsi="Times New Roman" w:cs="Times New Roman"/>
          <w:sz w:val="20"/>
          <w:szCs w:val="20"/>
          <w:lang w:val="en-GB"/>
        </w:rPr>
        <w:t>ms</w:t>
      </w:r>
      <w:proofErr w:type="spellEnd"/>
      <w:r w:rsidRPr="001F29C9">
        <w:rPr>
          <w:rFonts w:ascii="Times New Roman" w:hAnsi="Times New Roman" w:cs="Times New Roman"/>
          <w:sz w:val="20"/>
          <w:szCs w:val="20"/>
          <w:lang w:val="en-GB"/>
        </w:rPr>
        <w:t xml:space="preserve">. </w:t>
      </w:r>
      <w:r w:rsidR="00D96519">
        <w:rPr>
          <w:rFonts w:ascii="Times New Roman" w:hAnsi="Times New Roman" w:cs="Times New Roman"/>
          <w:sz w:val="20"/>
          <w:szCs w:val="20"/>
          <w:lang w:val="en-GB"/>
        </w:rPr>
        <w:t>Ho</w:t>
      </w:r>
      <w:r w:rsidR="00054809">
        <w:rPr>
          <w:rFonts w:ascii="Times New Roman" w:hAnsi="Times New Roman" w:cs="Times New Roman"/>
          <w:sz w:val="20"/>
          <w:szCs w:val="20"/>
          <w:lang w:val="en-GB"/>
        </w:rPr>
        <w:t>wever, the impact</w:t>
      </w:r>
      <w:r w:rsidR="00DE6A1C">
        <w:rPr>
          <w:rFonts w:ascii="Times New Roman" w:hAnsi="Times New Roman" w:cs="Times New Roman"/>
          <w:sz w:val="20"/>
          <w:szCs w:val="20"/>
          <w:lang w:val="en-GB"/>
        </w:rPr>
        <w:t xml:space="preserve"> is considerable even for Rel. 18 UEs. </w:t>
      </w:r>
      <w:r w:rsidR="009F0EFA">
        <w:rPr>
          <w:rFonts w:ascii="Times New Roman" w:hAnsi="Times New Roman" w:cs="Times New Roman"/>
          <w:sz w:val="20"/>
          <w:szCs w:val="20"/>
          <w:lang w:val="en-GB"/>
        </w:rPr>
        <w:t xml:space="preserve">As simulation results in </w:t>
      </w:r>
      <w:r w:rsidR="009F0EFA" w:rsidRPr="001F29C9">
        <w:rPr>
          <w:rFonts w:ascii="Times New Roman" w:hAnsi="Times New Roman" w:cs="Times New Roman"/>
          <w:sz w:val="20"/>
          <w:szCs w:val="20"/>
          <w:lang w:val="en-GB"/>
        </w:rPr>
        <w:fldChar w:fldCharType="begin"/>
      </w:r>
      <w:r w:rsidR="009F0EFA" w:rsidRPr="001F29C9">
        <w:rPr>
          <w:rFonts w:ascii="Times New Roman" w:hAnsi="Times New Roman" w:cs="Times New Roman"/>
          <w:sz w:val="20"/>
          <w:szCs w:val="20"/>
          <w:lang w:val="en-GB"/>
        </w:rPr>
        <w:instrText xml:space="preserve"> REF _Ref114824305 \n \h </w:instrText>
      </w:r>
      <w:r w:rsidR="009F0EFA">
        <w:rPr>
          <w:rFonts w:ascii="Times New Roman" w:hAnsi="Times New Roman" w:cs="Times New Roman"/>
          <w:sz w:val="20"/>
          <w:szCs w:val="20"/>
          <w:lang w:val="en-GB"/>
        </w:rPr>
        <w:instrText xml:space="preserve"> \* MERGEFORMAT </w:instrText>
      </w:r>
      <w:r w:rsidR="009F0EFA" w:rsidRPr="001F29C9">
        <w:rPr>
          <w:rFonts w:ascii="Times New Roman" w:hAnsi="Times New Roman" w:cs="Times New Roman"/>
          <w:sz w:val="20"/>
          <w:szCs w:val="20"/>
          <w:lang w:val="en-GB"/>
        </w:rPr>
      </w:r>
      <w:r w:rsidR="009F0EFA" w:rsidRPr="001F29C9">
        <w:rPr>
          <w:rFonts w:ascii="Times New Roman" w:hAnsi="Times New Roman" w:cs="Times New Roman"/>
          <w:sz w:val="20"/>
          <w:szCs w:val="20"/>
          <w:lang w:val="en-GB"/>
        </w:rPr>
        <w:fldChar w:fldCharType="separate"/>
      </w:r>
      <w:r w:rsidR="009F0EFA" w:rsidRPr="001F29C9">
        <w:rPr>
          <w:rFonts w:ascii="Times New Roman" w:hAnsi="Times New Roman" w:cs="Times New Roman"/>
          <w:sz w:val="20"/>
          <w:szCs w:val="20"/>
          <w:lang w:val="en-GB"/>
        </w:rPr>
        <w:t>[10]</w:t>
      </w:r>
      <w:r w:rsidR="009F0EFA" w:rsidRPr="001F29C9">
        <w:rPr>
          <w:rFonts w:ascii="Times New Roman" w:hAnsi="Times New Roman" w:cs="Times New Roman"/>
          <w:sz w:val="20"/>
          <w:szCs w:val="20"/>
          <w:lang w:val="en-GB"/>
        </w:rPr>
        <w:fldChar w:fldCharType="end"/>
      </w:r>
      <w:r w:rsidR="009F0EFA" w:rsidRPr="001F29C9">
        <w:rPr>
          <w:rFonts w:ascii="Times New Roman" w:hAnsi="Times New Roman" w:cs="Times New Roman"/>
          <w:sz w:val="20"/>
          <w:szCs w:val="20"/>
          <w:lang w:val="en-GB"/>
        </w:rPr>
        <w:t xml:space="preserve"> </w:t>
      </w:r>
      <w:r w:rsidR="009F0EFA">
        <w:rPr>
          <w:rFonts w:ascii="Times New Roman" w:hAnsi="Times New Roman" w:cs="Times New Roman"/>
          <w:sz w:val="20"/>
          <w:szCs w:val="20"/>
          <w:lang w:val="en-GB"/>
        </w:rPr>
        <w:t>shows, the UE energy consumption almost doubles when the SSB periodicity</w:t>
      </w:r>
      <w:r w:rsidR="00F81BBA">
        <w:rPr>
          <w:rFonts w:ascii="Times New Roman" w:hAnsi="Times New Roman" w:cs="Times New Roman"/>
          <w:sz w:val="20"/>
          <w:szCs w:val="20"/>
          <w:lang w:val="en-GB"/>
        </w:rPr>
        <w:t xml:space="preserve"> is </w:t>
      </w:r>
      <w:r w:rsidR="009F0EFA">
        <w:rPr>
          <w:rFonts w:ascii="Times New Roman" w:hAnsi="Times New Roman" w:cs="Times New Roman"/>
          <w:sz w:val="20"/>
          <w:szCs w:val="20"/>
          <w:lang w:val="en-GB"/>
        </w:rPr>
        <w:t xml:space="preserve">increasing to 40 ms. </w:t>
      </w:r>
      <w:r w:rsidR="00141790">
        <w:rPr>
          <w:rFonts w:ascii="Times New Roman" w:hAnsi="Times New Roman" w:cs="Times New Roman"/>
          <w:sz w:val="20"/>
          <w:szCs w:val="20"/>
          <w:lang w:val="en-GB"/>
        </w:rPr>
        <w:t xml:space="preserve">UEs </w:t>
      </w:r>
      <w:proofErr w:type="gramStart"/>
      <w:r w:rsidR="00141790">
        <w:rPr>
          <w:rFonts w:ascii="Times New Roman" w:hAnsi="Times New Roman" w:cs="Times New Roman"/>
          <w:sz w:val="20"/>
          <w:szCs w:val="20"/>
          <w:lang w:val="en-GB"/>
        </w:rPr>
        <w:t>have to</w:t>
      </w:r>
      <w:proofErr w:type="gramEnd"/>
      <w:r w:rsidR="00141790">
        <w:rPr>
          <w:rFonts w:ascii="Times New Roman" w:hAnsi="Times New Roman" w:cs="Times New Roman"/>
          <w:sz w:val="20"/>
          <w:szCs w:val="20"/>
          <w:lang w:val="en-GB"/>
        </w:rPr>
        <w:t xml:space="preserve"> search for twice the time </w:t>
      </w:r>
      <w:r w:rsidR="00AD5338">
        <w:rPr>
          <w:rFonts w:ascii="Times New Roman" w:hAnsi="Times New Roman" w:cs="Times New Roman"/>
          <w:sz w:val="20"/>
          <w:szCs w:val="20"/>
          <w:lang w:val="en-GB"/>
        </w:rPr>
        <w:t>needed for</w:t>
      </w:r>
      <w:r w:rsidR="000E01BA">
        <w:rPr>
          <w:rFonts w:ascii="Times New Roman" w:hAnsi="Times New Roman" w:cs="Times New Roman"/>
          <w:sz w:val="20"/>
          <w:szCs w:val="20"/>
          <w:lang w:val="en-GB"/>
        </w:rPr>
        <w:t xml:space="preserve"> SSB and</w:t>
      </w:r>
      <w:r w:rsidR="009D2029">
        <w:rPr>
          <w:rFonts w:ascii="Times New Roman" w:hAnsi="Times New Roman" w:cs="Times New Roman"/>
          <w:sz w:val="20"/>
          <w:szCs w:val="20"/>
          <w:lang w:val="en-GB"/>
        </w:rPr>
        <w:t xml:space="preserve"> if UEs – either in RRC connected or in idle/inactive mode – are configured with </w:t>
      </w:r>
      <w:r w:rsidR="002A3030">
        <w:rPr>
          <w:rFonts w:ascii="Times New Roman" w:hAnsi="Times New Roman" w:cs="Times New Roman"/>
          <w:sz w:val="20"/>
          <w:szCs w:val="20"/>
          <w:lang w:val="en-GB"/>
        </w:rPr>
        <w:t xml:space="preserve">L3 measurements that are done on </w:t>
      </w:r>
      <w:r w:rsidR="00642437">
        <w:rPr>
          <w:rFonts w:ascii="Times New Roman" w:hAnsi="Times New Roman" w:cs="Times New Roman"/>
          <w:sz w:val="20"/>
          <w:szCs w:val="20"/>
          <w:lang w:val="en-GB"/>
        </w:rPr>
        <w:t>SSBs</w:t>
      </w:r>
      <w:r w:rsidR="004B4D0F">
        <w:rPr>
          <w:rFonts w:ascii="Times New Roman" w:hAnsi="Times New Roman" w:cs="Times New Roman"/>
          <w:sz w:val="20"/>
          <w:szCs w:val="20"/>
          <w:lang w:val="en-GB"/>
        </w:rPr>
        <w:t xml:space="preserve">, </w:t>
      </w:r>
      <w:r w:rsidR="003B3A38">
        <w:rPr>
          <w:rFonts w:ascii="Times New Roman" w:hAnsi="Times New Roman" w:cs="Times New Roman"/>
          <w:sz w:val="20"/>
          <w:szCs w:val="20"/>
          <w:lang w:val="en-GB"/>
        </w:rPr>
        <w:t xml:space="preserve">UEs </w:t>
      </w:r>
      <w:r w:rsidR="004B4D0F">
        <w:rPr>
          <w:rFonts w:ascii="Times New Roman" w:hAnsi="Times New Roman" w:cs="Times New Roman"/>
          <w:sz w:val="20"/>
          <w:szCs w:val="20"/>
          <w:lang w:val="en-GB"/>
        </w:rPr>
        <w:t xml:space="preserve">will have half of the measurement samples within the same time window. </w:t>
      </w:r>
      <w:r w:rsidR="007C1BF8">
        <w:rPr>
          <w:rFonts w:ascii="Times New Roman" w:hAnsi="Times New Roman" w:cs="Times New Roman"/>
          <w:sz w:val="20"/>
          <w:szCs w:val="20"/>
          <w:lang w:val="en-GB"/>
        </w:rPr>
        <w:t>Th</w:t>
      </w:r>
      <w:r w:rsidR="00F81001">
        <w:rPr>
          <w:rFonts w:ascii="Times New Roman" w:hAnsi="Times New Roman" w:cs="Times New Roman"/>
          <w:sz w:val="20"/>
          <w:szCs w:val="20"/>
          <w:lang w:val="en-GB"/>
        </w:rPr>
        <w:t xml:space="preserve">e impact from </w:t>
      </w:r>
      <w:r w:rsidR="00476E91">
        <w:rPr>
          <w:rFonts w:ascii="Times New Roman" w:hAnsi="Times New Roman" w:cs="Times New Roman"/>
          <w:sz w:val="20"/>
          <w:szCs w:val="20"/>
          <w:lang w:val="en-GB"/>
        </w:rPr>
        <w:t xml:space="preserve">this scheme </w:t>
      </w:r>
      <w:r w:rsidR="00B8782A">
        <w:rPr>
          <w:rFonts w:ascii="Times New Roman" w:hAnsi="Times New Roman" w:cs="Times New Roman"/>
          <w:sz w:val="20"/>
          <w:szCs w:val="20"/>
          <w:lang w:val="en-GB"/>
        </w:rPr>
        <w:t xml:space="preserve">onto RAN 4 requirements needs to be studied. </w:t>
      </w:r>
      <w:r w:rsidR="00430A5E" w:rsidRPr="00044D33">
        <w:rPr>
          <w:rFonts w:ascii="Times New Roman" w:hAnsi="Times New Roman" w:cs="Times New Roman"/>
          <w:sz w:val="20"/>
          <w:szCs w:val="20"/>
          <w:lang w:val="en-GB"/>
        </w:rPr>
        <w:t xml:space="preserve">Backward compatibility of the scheme is also </w:t>
      </w:r>
      <w:r w:rsidR="00025827" w:rsidRPr="00044D33">
        <w:rPr>
          <w:rFonts w:ascii="Times New Roman" w:hAnsi="Times New Roman" w:cs="Times New Roman"/>
          <w:sz w:val="20"/>
          <w:szCs w:val="20"/>
          <w:lang w:val="en-GB"/>
        </w:rPr>
        <w:t>a topic to be addressed.</w:t>
      </w:r>
    </w:p>
    <w:p w14:paraId="7A9FB4CA" w14:textId="39F54F1C" w:rsidR="00025827" w:rsidRPr="001F29C9" w:rsidRDefault="008767E4" w:rsidP="001F29C9">
      <w:pPr>
        <w:spacing w:after="120"/>
        <w:jc w:val="both"/>
        <w:rPr>
          <w:rFonts w:ascii="Times New Roman" w:hAnsi="Times New Roman" w:cs="Times New Roman"/>
          <w:sz w:val="20"/>
          <w:szCs w:val="20"/>
          <w:lang w:val="en-GB"/>
        </w:rPr>
      </w:pPr>
      <w:r w:rsidRPr="001F29C9">
        <w:rPr>
          <w:rFonts w:ascii="Times New Roman" w:hAnsi="Times New Roman" w:cs="Times New Roman"/>
          <w:b/>
          <w:i/>
          <w:sz w:val="20"/>
          <w:szCs w:val="20"/>
          <w:u w:val="single"/>
          <w:lang w:eastAsia="en-US"/>
        </w:rPr>
        <w:t>Observation</w:t>
      </w:r>
      <w:r w:rsidR="00311C9F" w:rsidRPr="001F29C9">
        <w:rPr>
          <w:rFonts w:ascii="Times New Roman" w:hAnsi="Times New Roman" w:cs="Times New Roman"/>
          <w:b/>
          <w:i/>
          <w:sz w:val="20"/>
          <w:szCs w:val="20"/>
          <w:u w:val="single"/>
          <w:lang w:eastAsia="en-US"/>
        </w:rPr>
        <w:t xml:space="preserve"> 1</w:t>
      </w:r>
      <w:r w:rsidR="00311C9F" w:rsidRPr="001F29C9">
        <w:rPr>
          <w:rFonts w:ascii="Times New Roman" w:hAnsi="Times New Roman" w:cs="Times New Roman"/>
          <w:b/>
          <w:sz w:val="20"/>
          <w:szCs w:val="20"/>
          <w:lang w:eastAsia="en-US"/>
        </w:rPr>
        <w:t>:</w:t>
      </w:r>
      <w:r w:rsidR="00002F3B" w:rsidRPr="001F29C9">
        <w:rPr>
          <w:rFonts w:ascii="Times New Roman" w:hAnsi="Times New Roman" w:cs="Times New Roman"/>
          <w:b/>
          <w:sz w:val="20"/>
          <w:szCs w:val="20"/>
          <w:lang w:eastAsia="en-US"/>
        </w:rPr>
        <w:t xml:space="preserve"> </w:t>
      </w:r>
      <w:r w:rsidR="00002F3B" w:rsidRPr="001F29C9">
        <w:rPr>
          <w:rFonts w:ascii="Times New Roman" w:hAnsi="Times New Roman" w:cs="Times New Roman"/>
          <w:b/>
          <w:i/>
          <w:iCs/>
          <w:sz w:val="20"/>
          <w:szCs w:val="20"/>
          <w:lang w:eastAsia="en-US"/>
        </w:rPr>
        <w:t xml:space="preserve">Adaptation </w:t>
      </w:r>
      <w:r w:rsidR="00612B2A" w:rsidRPr="001F29C9">
        <w:rPr>
          <w:rFonts w:ascii="Times New Roman" w:hAnsi="Times New Roman" w:cs="Times New Roman"/>
          <w:b/>
          <w:i/>
          <w:iCs/>
          <w:sz w:val="20"/>
          <w:szCs w:val="20"/>
          <w:lang w:eastAsia="en-US"/>
        </w:rPr>
        <w:t xml:space="preserve">of SSB periodicity </w:t>
      </w:r>
      <w:r w:rsidR="008F57DE" w:rsidRPr="001F29C9">
        <w:rPr>
          <w:rFonts w:ascii="Times New Roman" w:hAnsi="Times New Roman" w:cs="Times New Roman"/>
          <w:b/>
          <w:i/>
          <w:iCs/>
          <w:sz w:val="20"/>
          <w:szCs w:val="20"/>
          <w:lang w:eastAsia="en-US"/>
        </w:rPr>
        <w:t xml:space="preserve">to larger periods </w:t>
      </w:r>
      <w:r w:rsidR="003A7C8C" w:rsidRPr="001F29C9">
        <w:rPr>
          <w:rFonts w:ascii="Times New Roman" w:hAnsi="Times New Roman" w:cs="Times New Roman"/>
          <w:b/>
          <w:i/>
          <w:iCs/>
          <w:sz w:val="20"/>
          <w:szCs w:val="20"/>
          <w:lang w:eastAsia="en-US"/>
        </w:rPr>
        <w:t>might have significant impacts on L3 mobility measurements performance.</w:t>
      </w:r>
    </w:p>
    <w:p w14:paraId="48614900" w14:textId="25AC106B" w:rsidR="00E8544A" w:rsidRPr="001F29C9" w:rsidRDefault="00E8544A" w:rsidP="001F29C9">
      <w:pPr>
        <w:spacing w:after="120"/>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 xml:space="preserve">One </w:t>
      </w:r>
      <w:r w:rsidR="000E4A30">
        <w:rPr>
          <w:rFonts w:ascii="Times New Roman" w:hAnsi="Times New Roman" w:cs="Times New Roman"/>
          <w:sz w:val="20"/>
          <w:szCs w:val="20"/>
          <w:lang w:eastAsia="en-US"/>
        </w:rPr>
        <w:t xml:space="preserve">other </w:t>
      </w:r>
      <w:r w:rsidR="000E4A30" w:rsidRPr="00044D33">
        <w:rPr>
          <w:rFonts w:ascii="Times New Roman" w:hAnsi="Times New Roman" w:cs="Times New Roman"/>
          <w:sz w:val="20"/>
          <w:szCs w:val="20"/>
          <w:lang w:eastAsia="en-US"/>
        </w:rPr>
        <w:t>popular</w:t>
      </w:r>
      <w:r w:rsidRPr="001F29C9">
        <w:rPr>
          <w:rFonts w:ascii="Times New Roman" w:hAnsi="Times New Roman" w:cs="Times New Roman"/>
          <w:sz w:val="20"/>
          <w:szCs w:val="20"/>
          <w:lang w:eastAsia="en-US"/>
        </w:rPr>
        <w:t xml:space="preserve"> proposal is the modification of current SSB towards a lighter version. A “light SSB” version is the one in which SSB carries no or minimal info, such as PSS only, or PSS and SSS only, for example. </w:t>
      </w:r>
      <w:r w:rsidR="00505CA6">
        <w:rPr>
          <w:rFonts w:ascii="Times New Roman" w:hAnsi="Times New Roman" w:cs="Times New Roman"/>
          <w:sz w:val="20"/>
          <w:szCs w:val="20"/>
          <w:lang w:eastAsia="en-US"/>
        </w:rPr>
        <w:t>(</w:t>
      </w:r>
      <w:r w:rsidR="00D96D08">
        <w:rPr>
          <w:rFonts w:ascii="Times New Roman" w:hAnsi="Times New Roman" w:cs="Times New Roman"/>
          <w:sz w:val="20"/>
          <w:szCs w:val="20"/>
          <w:lang w:eastAsia="en-US"/>
        </w:rPr>
        <w:t xml:space="preserve">Other versions of </w:t>
      </w:r>
      <w:r w:rsidR="00322E65">
        <w:rPr>
          <w:rFonts w:ascii="Times New Roman" w:hAnsi="Times New Roman" w:cs="Times New Roman"/>
          <w:sz w:val="20"/>
          <w:szCs w:val="20"/>
          <w:lang w:eastAsia="en-US"/>
        </w:rPr>
        <w:t xml:space="preserve">“light SSB” have been proposed </w:t>
      </w:r>
      <w:r w:rsidR="00682E8F">
        <w:rPr>
          <w:rFonts w:ascii="Times New Roman" w:hAnsi="Times New Roman" w:cs="Times New Roman"/>
          <w:sz w:val="20"/>
          <w:szCs w:val="20"/>
          <w:lang w:eastAsia="en-US"/>
        </w:rPr>
        <w:t xml:space="preserve">by other </w:t>
      </w:r>
      <w:r w:rsidR="00050415">
        <w:rPr>
          <w:rFonts w:ascii="Times New Roman" w:hAnsi="Times New Roman" w:cs="Times New Roman"/>
          <w:sz w:val="20"/>
          <w:szCs w:val="20"/>
          <w:lang w:eastAsia="en-US"/>
        </w:rPr>
        <w:t>companies</w:t>
      </w:r>
      <w:r w:rsidR="00CB2DE7">
        <w:rPr>
          <w:rFonts w:ascii="Times New Roman" w:hAnsi="Times New Roman" w:cs="Times New Roman"/>
          <w:sz w:val="20"/>
          <w:szCs w:val="20"/>
          <w:lang w:eastAsia="en-US"/>
        </w:rPr>
        <w:t xml:space="preserve"> in previous meetings)</w:t>
      </w:r>
      <w:r w:rsidR="00EF0A64">
        <w:rPr>
          <w:rFonts w:ascii="Times New Roman" w:hAnsi="Times New Roman" w:cs="Times New Roman"/>
          <w:sz w:val="20"/>
          <w:szCs w:val="20"/>
          <w:lang w:eastAsia="en-US"/>
        </w:rPr>
        <w:t xml:space="preserve">. </w:t>
      </w:r>
      <w:r w:rsidRPr="001F29C9">
        <w:rPr>
          <w:rFonts w:ascii="Times New Roman" w:hAnsi="Times New Roman" w:cs="Times New Roman"/>
          <w:sz w:val="20"/>
          <w:szCs w:val="20"/>
          <w:lang w:eastAsia="en-US"/>
        </w:rPr>
        <w:t xml:space="preserve">This “light SSB” could be combined with other techniques such as less frequent </w:t>
      </w:r>
      <w:r w:rsidR="00E50F8F">
        <w:rPr>
          <w:rFonts w:ascii="Times New Roman" w:hAnsi="Times New Roman" w:cs="Times New Roman"/>
          <w:sz w:val="20"/>
          <w:szCs w:val="20"/>
          <w:lang w:eastAsia="en-US"/>
        </w:rPr>
        <w:t xml:space="preserve">full-blown </w:t>
      </w:r>
      <w:r w:rsidRPr="001F29C9">
        <w:rPr>
          <w:rFonts w:ascii="Times New Roman" w:hAnsi="Times New Roman" w:cs="Times New Roman"/>
          <w:sz w:val="20"/>
          <w:szCs w:val="20"/>
          <w:lang w:eastAsia="en-US"/>
        </w:rPr>
        <w:t xml:space="preserve">SSB transmission (e.g., </w:t>
      </w:r>
      <w:r w:rsidR="00E50F8F">
        <w:rPr>
          <w:rFonts w:ascii="Times New Roman" w:hAnsi="Times New Roman" w:cs="Times New Roman"/>
          <w:sz w:val="20"/>
          <w:szCs w:val="20"/>
          <w:lang w:eastAsia="en-US"/>
        </w:rPr>
        <w:t xml:space="preserve">light SSB is transmitted every 20 </w:t>
      </w:r>
      <w:proofErr w:type="spellStart"/>
      <w:r w:rsidR="00E50F8F">
        <w:rPr>
          <w:rFonts w:ascii="Times New Roman" w:hAnsi="Times New Roman" w:cs="Times New Roman"/>
          <w:sz w:val="20"/>
          <w:szCs w:val="20"/>
          <w:lang w:eastAsia="en-US"/>
        </w:rPr>
        <w:t>ms</w:t>
      </w:r>
      <w:proofErr w:type="spellEnd"/>
      <w:r w:rsidR="00E50F8F">
        <w:rPr>
          <w:rFonts w:ascii="Times New Roman" w:hAnsi="Times New Roman" w:cs="Times New Roman"/>
          <w:sz w:val="20"/>
          <w:szCs w:val="20"/>
          <w:lang w:eastAsia="en-US"/>
        </w:rPr>
        <w:t xml:space="preserve"> and the full blown SSB is transmitted </w:t>
      </w:r>
      <w:r w:rsidRPr="001F29C9">
        <w:rPr>
          <w:rFonts w:ascii="Times New Roman" w:hAnsi="Times New Roman" w:cs="Times New Roman"/>
          <w:sz w:val="20"/>
          <w:szCs w:val="20"/>
          <w:lang w:eastAsia="en-US"/>
        </w:rPr>
        <w:t>with a periodicity &gt; 20msec), or with “on-demand SSB”; where “on-demand SSB” is the SSB transmission that is triggered by UE via an UL trigger signal</w:t>
      </w:r>
      <w:r w:rsidR="00E50F8F">
        <w:rPr>
          <w:rFonts w:ascii="Times New Roman" w:hAnsi="Times New Roman" w:cs="Times New Roman"/>
          <w:sz w:val="20"/>
          <w:szCs w:val="20"/>
          <w:lang w:eastAsia="en-US"/>
        </w:rPr>
        <w:t xml:space="preserve">, or </w:t>
      </w:r>
      <w:r w:rsidR="00396EA6">
        <w:rPr>
          <w:rFonts w:ascii="Times New Roman" w:hAnsi="Times New Roman" w:cs="Times New Roman"/>
          <w:sz w:val="20"/>
          <w:szCs w:val="20"/>
          <w:lang w:eastAsia="en-US"/>
        </w:rPr>
        <w:t xml:space="preserve">with </w:t>
      </w:r>
      <w:r w:rsidR="00402C7D">
        <w:rPr>
          <w:rFonts w:ascii="Times New Roman" w:hAnsi="Times New Roman" w:cs="Times New Roman"/>
          <w:sz w:val="20"/>
          <w:szCs w:val="20"/>
          <w:lang w:eastAsia="en-US"/>
        </w:rPr>
        <w:t xml:space="preserve">the Technique #A-3: Wake up of gNB </w:t>
      </w:r>
      <w:r w:rsidR="00890CF4">
        <w:rPr>
          <w:rFonts w:ascii="Times New Roman" w:hAnsi="Times New Roman" w:cs="Times New Roman"/>
          <w:sz w:val="20"/>
          <w:szCs w:val="20"/>
          <w:lang w:eastAsia="en-US"/>
        </w:rPr>
        <w:t xml:space="preserve">Triggered </w:t>
      </w:r>
      <w:r w:rsidR="00402C7D">
        <w:rPr>
          <w:rFonts w:ascii="Times New Roman" w:hAnsi="Times New Roman" w:cs="Times New Roman"/>
          <w:sz w:val="20"/>
          <w:szCs w:val="20"/>
          <w:lang w:eastAsia="en-US"/>
        </w:rPr>
        <w:t>by</w:t>
      </w:r>
      <w:r w:rsidR="00402C7D" w:rsidDel="00890CF4">
        <w:rPr>
          <w:rFonts w:ascii="Times New Roman" w:hAnsi="Times New Roman" w:cs="Times New Roman"/>
          <w:sz w:val="20"/>
          <w:szCs w:val="20"/>
          <w:lang w:eastAsia="en-US"/>
        </w:rPr>
        <w:t xml:space="preserve"> </w:t>
      </w:r>
      <w:r w:rsidR="00402C7D">
        <w:rPr>
          <w:rFonts w:ascii="Times New Roman" w:hAnsi="Times New Roman" w:cs="Times New Roman"/>
          <w:sz w:val="20"/>
          <w:szCs w:val="20"/>
          <w:lang w:eastAsia="en-US"/>
        </w:rPr>
        <w:t xml:space="preserve">UE </w:t>
      </w:r>
      <w:r w:rsidR="00890CF4">
        <w:rPr>
          <w:rFonts w:ascii="Times New Roman" w:hAnsi="Times New Roman" w:cs="Times New Roman"/>
          <w:sz w:val="20"/>
          <w:szCs w:val="20"/>
          <w:lang w:eastAsia="en-US"/>
        </w:rPr>
        <w:t>Wake Up Signal (WUS)</w:t>
      </w:r>
      <w:r w:rsidRPr="001F29C9">
        <w:rPr>
          <w:rFonts w:ascii="Times New Roman" w:hAnsi="Times New Roman" w:cs="Times New Roman"/>
          <w:sz w:val="20"/>
          <w:szCs w:val="20"/>
          <w:lang w:eastAsia="en-US"/>
        </w:rPr>
        <w:t xml:space="preserve">. As an example, the gNB transmits this “light SSB” and if there are </w:t>
      </w:r>
      <w:r w:rsidRPr="001F29C9">
        <w:rPr>
          <w:rFonts w:ascii="Times New Roman" w:hAnsi="Times New Roman" w:cs="Times New Roman"/>
          <w:sz w:val="20"/>
          <w:szCs w:val="20"/>
          <w:lang w:eastAsia="en-US"/>
        </w:rPr>
        <w:lastRenderedPageBreak/>
        <w:t>UEs monitoring this “light SSB” and trying to access the network, UEs react by transmitting an uplink trigger signal</w:t>
      </w:r>
      <w:r w:rsidR="00767A06">
        <w:rPr>
          <w:rFonts w:ascii="Times New Roman" w:hAnsi="Times New Roman" w:cs="Times New Roman"/>
          <w:sz w:val="20"/>
          <w:szCs w:val="20"/>
          <w:lang w:eastAsia="en-US"/>
        </w:rPr>
        <w:t xml:space="preserve">, triggering thus the </w:t>
      </w:r>
      <w:r w:rsidR="002F7ED2">
        <w:rPr>
          <w:rFonts w:ascii="Times New Roman" w:hAnsi="Times New Roman" w:cs="Times New Roman"/>
          <w:sz w:val="20"/>
          <w:szCs w:val="20"/>
          <w:lang w:eastAsia="en-US"/>
        </w:rPr>
        <w:t>gNB wake up</w:t>
      </w:r>
      <w:r w:rsidRPr="001F29C9">
        <w:rPr>
          <w:rFonts w:ascii="Times New Roman" w:hAnsi="Times New Roman" w:cs="Times New Roman"/>
          <w:sz w:val="20"/>
          <w:szCs w:val="20"/>
          <w:lang w:eastAsia="en-US"/>
        </w:rPr>
        <w:t xml:space="preserve">. </w:t>
      </w:r>
      <w:r w:rsidR="002F217F">
        <w:rPr>
          <w:rFonts w:ascii="Times New Roman" w:hAnsi="Times New Roman" w:cs="Times New Roman"/>
          <w:sz w:val="20"/>
          <w:szCs w:val="20"/>
          <w:lang w:eastAsia="en-US"/>
        </w:rPr>
        <w:t xml:space="preserve">In the following and in </w:t>
      </w:r>
      <w:r w:rsidR="002F217F" w:rsidRPr="001F29C9">
        <w:rPr>
          <w:rFonts w:ascii="Times New Roman" w:hAnsi="Times New Roman" w:cs="Times New Roman"/>
          <w:sz w:val="20"/>
          <w:szCs w:val="20"/>
          <w:lang w:eastAsia="en-US"/>
        </w:rPr>
        <w:fldChar w:fldCharType="begin"/>
      </w:r>
      <w:r w:rsidR="002F217F" w:rsidRPr="001F29C9">
        <w:rPr>
          <w:rFonts w:ascii="Times New Roman" w:hAnsi="Times New Roman" w:cs="Times New Roman"/>
          <w:sz w:val="20"/>
          <w:szCs w:val="20"/>
          <w:lang w:eastAsia="en-US"/>
        </w:rPr>
        <w:instrText xml:space="preserve"> REF _Ref114824305 \n \h </w:instrText>
      </w:r>
      <w:r w:rsidR="002F217F">
        <w:rPr>
          <w:rFonts w:ascii="Times New Roman" w:hAnsi="Times New Roman" w:cs="Times New Roman"/>
          <w:sz w:val="20"/>
          <w:szCs w:val="20"/>
          <w:lang w:eastAsia="en-US"/>
        </w:rPr>
        <w:instrText xml:space="preserve"> \* MERGEFORMAT </w:instrText>
      </w:r>
      <w:r w:rsidR="002F217F" w:rsidRPr="001F29C9">
        <w:rPr>
          <w:rFonts w:ascii="Times New Roman" w:hAnsi="Times New Roman" w:cs="Times New Roman"/>
          <w:sz w:val="20"/>
          <w:szCs w:val="20"/>
          <w:lang w:eastAsia="en-US"/>
        </w:rPr>
      </w:r>
      <w:r w:rsidR="002F217F" w:rsidRPr="001F29C9">
        <w:rPr>
          <w:rFonts w:ascii="Times New Roman" w:hAnsi="Times New Roman" w:cs="Times New Roman"/>
          <w:sz w:val="20"/>
          <w:szCs w:val="20"/>
          <w:lang w:eastAsia="en-US"/>
        </w:rPr>
        <w:fldChar w:fldCharType="separate"/>
      </w:r>
      <w:r w:rsidR="002F217F" w:rsidRPr="001F29C9">
        <w:rPr>
          <w:rFonts w:ascii="Times New Roman" w:hAnsi="Times New Roman" w:cs="Times New Roman"/>
          <w:sz w:val="20"/>
          <w:szCs w:val="20"/>
          <w:lang w:eastAsia="en-US"/>
        </w:rPr>
        <w:t>[10]</w:t>
      </w:r>
      <w:r w:rsidR="002F217F" w:rsidRPr="001F29C9">
        <w:rPr>
          <w:rFonts w:ascii="Times New Roman" w:hAnsi="Times New Roman" w:cs="Times New Roman"/>
          <w:sz w:val="20"/>
          <w:szCs w:val="20"/>
          <w:lang w:eastAsia="en-US"/>
        </w:rPr>
        <w:fldChar w:fldCharType="end"/>
      </w:r>
      <w:r w:rsidR="008E58CC">
        <w:rPr>
          <w:rFonts w:ascii="Times New Roman" w:hAnsi="Times New Roman" w:cs="Times New Roman"/>
          <w:sz w:val="20"/>
          <w:szCs w:val="20"/>
          <w:lang w:eastAsia="en-US"/>
        </w:rPr>
        <w:t xml:space="preserve">, the </w:t>
      </w:r>
      <w:r w:rsidR="00AC2007">
        <w:rPr>
          <w:rFonts w:ascii="Times New Roman" w:hAnsi="Times New Roman" w:cs="Times New Roman"/>
          <w:sz w:val="20"/>
          <w:szCs w:val="20"/>
          <w:lang w:eastAsia="en-US"/>
        </w:rPr>
        <w:t>UL</w:t>
      </w:r>
      <w:r w:rsidRPr="001F29C9">
        <w:rPr>
          <w:rFonts w:ascii="Times New Roman" w:hAnsi="Times New Roman" w:cs="Times New Roman"/>
          <w:sz w:val="20"/>
          <w:szCs w:val="20"/>
          <w:lang w:eastAsia="en-US"/>
        </w:rPr>
        <w:t xml:space="preserve"> signal</w:t>
      </w:r>
      <w:r w:rsidR="00AC2007">
        <w:rPr>
          <w:rFonts w:ascii="Times New Roman" w:hAnsi="Times New Roman" w:cs="Times New Roman"/>
          <w:sz w:val="20"/>
          <w:szCs w:val="20"/>
          <w:lang w:eastAsia="en-US"/>
        </w:rPr>
        <w:t xml:space="preserve"> of Technique #A-3, will be termed </w:t>
      </w:r>
      <w:r w:rsidR="002C7878">
        <w:rPr>
          <w:rFonts w:ascii="Times New Roman" w:hAnsi="Times New Roman" w:cs="Times New Roman"/>
          <w:sz w:val="20"/>
          <w:szCs w:val="20"/>
          <w:lang w:eastAsia="en-US"/>
        </w:rPr>
        <w:t xml:space="preserve">“UL WUS”. </w:t>
      </w:r>
      <w:r w:rsidRPr="001F29C9">
        <w:rPr>
          <w:rFonts w:ascii="Times New Roman" w:hAnsi="Times New Roman" w:cs="Times New Roman"/>
          <w:sz w:val="20"/>
          <w:szCs w:val="20"/>
          <w:lang w:eastAsia="en-US"/>
        </w:rPr>
        <w:t>Upon reception of this uplink trigger signal</w:t>
      </w:r>
      <w:r w:rsidR="002C7878">
        <w:rPr>
          <w:rFonts w:ascii="Times New Roman" w:hAnsi="Times New Roman" w:cs="Times New Roman"/>
          <w:sz w:val="20"/>
          <w:szCs w:val="20"/>
          <w:lang w:eastAsia="en-US"/>
        </w:rPr>
        <w:t xml:space="preserve"> ("UL WUS”)</w:t>
      </w:r>
      <w:r w:rsidRPr="001F29C9">
        <w:rPr>
          <w:rFonts w:ascii="Times New Roman" w:hAnsi="Times New Roman" w:cs="Times New Roman"/>
          <w:sz w:val="20"/>
          <w:szCs w:val="20"/>
          <w:lang w:eastAsia="en-US"/>
        </w:rPr>
        <w:t>, gNB starts transmitting the full-blown SSB</w:t>
      </w:r>
      <w:r w:rsidR="00924F0D">
        <w:rPr>
          <w:rFonts w:ascii="Times New Roman" w:hAnsi="Times New Roman" w:cs="Times New Roman"/>
          <w:sz w:val="20"/>
          <w:szCs w:val="20"/>
          <w:lang w:eastAsia="en-US"/>
        </w:rPr>
        <w:t xml:space="preserve"> or some parts of it</w:t>
      </w:r>
      <w:r w:rsidR="002C7878">
        <w:rPr>
          <w:rFonts w:ascii="Times New Roman" w:hAnsi="Times New Roman" w:cs="Times New Roman"/>
          <w:sz w:val="20"/>
          <w:szCs w:val="20"/>
          <w:lang w:eastAsia="en-US"/>
        </w:rPr>
        <w:t xml:space="preserve"> in the same direction/beam in which the UL WUS is received</w:t>
      </w:r>
      <w:r w:rsidRPr="001F29C9">
        <w:rPr>
          <w:rFonts w:ascii="Times New Roman" w:hAnsi="Times New Roman" w:cs="Times New Roman"/>
          <w:sz w:val="20"/>
          <w:szCs w:val="20"/>
          <w:lang w:eastAsia="en-US"/>
        </w:rPr>
        <w:t xml:space="preserve">. An example of “adaptive and on-demand SSB” transmission could be seen in </w:t>
      </w:r>
      <w:r w:rsidRPr="001F29C9">
        <w:rPr>
          <w:rFonts w:ascii="Times New Roman" w:hAnsi="Times New Roman" w:cs="Times New Roman"/>
          <w:sz w:val="20"/>
          <w:szCs w:val="20"/>
          <w:lang w:eastAsia="en-US"/>
        </w:rPr>
        <w:fldChar w:fldCharType="begin"/>
      </w:r>
      <w:r w:rsidRPr="001F29C9">
        <w:rPr>
          <w:rFonts w:ascii="Times New Roman" w:hAnsi="Times New Roman" w:cs="Times New Roman"/>
          <w:sz w:val="20"/>
          <w:szCs w:val="20"/>
          <w:lang w:eastAsia="en-US"/>
        </w:rPr>
        <w:instrText xml:space="preserve"> REF _Ref110442064 \h  \* MERGEFORMAT </w:instrText>
      </w:r>
      <w:r w:rsidRPr="001F29C9">
        <w:rPr>
          <w:rFonts w:ascii="Times New Roman" w:hAnsi="Times New Roman" w:cs="Times New Roman"/>
          <w:sz w:val="20"/>
          <w:szCs w:val="20"/>
          <w:lang w:eastAsia="en-US"/>
        </w:rPr>
      </w:r>
      <w:r w:rsidRPr="001F29C9">
        <w:rPr>
          <w:rFonts w:ascii="Times New Roman" w:hAnsi="Times New Roman" w:cs="Times New Roman"/>
          <w:sz w:val="20"/>
          <w:szCs w:val="20"/>
          <w:lang w:eastAsia="en-US"/>
        </w:rPr>
        <w:fldChar w:fldCharType="separate"/>
      </w:r>
      <w:r w:rsidRPr="001F29C9">
        <w:rPr>
          <w:rFonts w:ascii="Times New Roman" w:hAnsi="Times New Roman" w:cs="Times New Roman"/>
          <w:sz w:val="20"/>
          <w:szCs w:val="20"/>
        </w:rPr>
        <w:t>Figure 2</w:t>
      </w:r>
      <w:r w:rsidRPr="001F29C9">
        <w:rPr>
          <w:rFonts w:ascii="Times New Roman" w:hAnsi="Times New Roman" w:cs="Times New Roman"/>
          <w:sz w:val="20"/>
          <w:szCs w:val="20"/>
          <w:lang w:eastAsia="en-US"/>
        </w:rPr>
        <w:fldChar w:fldCharType="end"/>
      </w:r>
      <w:r w:rsidRPr="001F29C9">
        <w:rPr>
          <w:rFonts w:ascii="Times New Roman" w:hAnsi="Times New Roman" w:cs="Times New Roman"/>
          <w:sz w:val="20"/>
          <w:szCs w:val="20"/>
          <w:lang w:eastAsia="en-US"/>
        </w:rPr>
        <w:t xml:space="preserve">. In this example, at the right part of </w:t>
      </w:r>
      <w:r w:rsidRPr="001F29C9">
        <w:rPr>
          <w:rFonts w:ascii="Times New Roman" w:hAnsi="Times New Roman" w:cs="Times New Roman"/>
          <w:sz w:val="20"/>
          <w:szCs w:val="20"/>
          <w:lang w:eastAsia="en-US"/>
        </w:rPr>
        <w:fldChar w:fldCharType="begin"/>
      </w:r>
      <w:r w:rsidRPr="001F29C9">
        <w:rPr>
          <w:rFonts w:ascii="Times New Roman" w:hAnsi="Times New Roman" w:cs="Times New Roman"/>
          <w:sz w:val="20"/>
          <w:szCs w:val="20"/>
          <w:lang w:eastAsia="en-US"/>
        </w:rPr>
        <w:instrText xml:space="preserve"> REF _Ref110442064 \h  \* MERGEFORMAT </w:instrText>
      </w:r>
      <w:r w:rsidRPr="001F29C9">
        <w:rPr>
          <w:rFonts w:ascii="Times New Roman" w:hAnsi="Times New Roman" w:cs="Times New Roman"/>
          <w:sz w:val="20"/>
          <w:szCs w:val="20"/>
          <w:lang w:eastAsia="en-US"/>
        </w:rPr>
      </w:r>
      <w:r w:rsidRPr="001F29C9">
        <w:rPr>
          <w:rFonts w:ascii="Times New Roman" w:hAnsi="Times New Roman" w:cs="Times New Roman"/>
          <w:sz w:val="20"/>
          <w:szCs w:val="20"/>
          <w:lang w:eastAsia="en-US"/>
        </w:rPr>
        <w:fldChar w:fldCharType="separate"/>
      </w:r>
      <w:r w:rsidRPr="001F29C9">
        <w:rPr>
          <w:rFonts w:ascii="Times New Roman" w:hAnsi="Times New Roman" w:cs="Times New Roman"/>
          <w:sz w:val="20"/>
          <w:szCs w:val="20"/>
        </w:rPr>
        <w:t>Figure 2</w:t>
      </w:r>
      <w:r w:rsidRPr="001F29C9">
        <w:rPr>
          <w:rFonts w:ascii="Times New Roman" w:hAnsi="Times New Roman" w:cs="Times New Roman"/>
          <w:sz w:val="20"/>
          <w:szCs w:val="20"/>
          <w:lang w:eastAsia="en-US"/>
        </w:rPr>
        <w:fldChar w:fldCharType="end"/>
      </w:r>
      <w:r w:rsidRPr="001F29C9">
        <w:rPr>
          <w:rFonts w:ascii="Times New Roman" w:hAnsi="Times New Roman" w:cs="Times New Roman"/>
          <w:sz w:val="20"/>
          <w:szCs w:val="20"/>
          <w:lang w:eastAsia="en-US"/>
        </w:rPr>
        <w:t xml:space="preserve">, a light version of SSB is swept in the cell; the UE responds by transmitting </w:t>
      </w:r>
      <w:r w:rsidR="00EF49E6">
        <w:rPr>
          <w:rFonts w:ascii="Times New Roman" w:hAnsi="Times New Roman" w:cs="Times New Roman"/>
          <w:sz w:val="20"/>
          <w:szCs w:val="20"/>
          <w:lang w:eastAsia="en-US"/>
        </w:rPr>
        <w:t xml:space="preserve">either UL WUS, or in a more general manner, a </w:t>
      </w:r>
      <w:r w:rsidRPr="001F29C9">
        <w:rPr>
          <w:rFonts w:ascii="Times New Roman" w:hAnsi="Times New Roman" w:cs="Times New Roman"/>
          <w:sz w:val="20"/>
          <w:szCs w:val="20"/>
          <w:lang w:eastAsia="en-US"/>
        </w:rPr>
        <w:t>RACH at the detected beam</w:t>
      </w:r>
      <w:r w:rsidR="000418FF">
        <w:rPr>
          <w:rFonts w:ascii="Times New Roman" w:hAnsi="Times New Roman" w:cs="Times New Roman"/>
          <w:sz w:val="20"/>
          <w:szCs w:val="20"/>
          <w:lang w:eastAsia="en-US"/>
        </w:rPr>
        <w:t xml:space="preserve"> (under the assumption that “light SSB” contains the necessary information </w:t>
      </w:r>
      <w:r w:rsidR="00CC74BC">
        <w:rPr>
          <w:rFonts w:ascii="Times New Roman" w:hAnsi="Times New Roman" w:cs="Times New Roman"/>
          <w:sz w:val="20"/>
          <w:szCs w:val="20"/>
          <w:lang w:eastAsia="en-US"/>
        </w:rPr>
        <w:t>f</w:t>
      </w:r>
      <w:r w:rsidR="004A0DD9">
        <w:rPr>
          <w:rFonts w:ascii="Times New Roman" w:hAnsi="Times New Roman" w:cs="Times New Roman"/>
          <w:sz w:val="20"/>
          <w:szCs w:val="20"/>
          <w:lang w:eastAsia="en-US"/>
        </w:rPr>
        <w:t>or the UE to find the RACH resources</w:t>
      </w:r>
      <w:r w:rsidR="000418FF">
        <w:rPr>
          <w:rFonts w:ascii="Times New Roman" w:hAnsi="Times New Roman" w:cs="Times New Roman"/>
          <w:sz w:val="20"/>
          <w:szCs w:val="20"/>
          <w:lang w:eastAsia="en-US"/>
        </w:rPr>
        <w:t>)</w:t>
      </w:r>
      <w:r w:rsidRPr="001F29C9">
        <w:rPr>
          <w:rFonts w:ascii="Times New Roman" w:hAnsi="Times New Roman" w:cs="Times New Roman"/>
          <w:sz w:val="20"/>
          <w:szCs w:val="20"/>
          <w:lang w:eastAsia="en-US"/>
        </w:rPr>
        <w:t xml:space="preserve">. The full version of SSB is transmitted only at the beam in which the UE transmitted RACH. This adaptation from “light SSB” to normal SSB behavior and vice-versa can be achieved with DCI or MAC-CE signaling, or it can be configured, </w:t>
      </w:r>
      <w:proofErr w:type="gramStart"/>
      <w:r w:rsidRPr="001F29C9">
        <w:rPr>
          <w:rFonts w:ascii="Times New Roman" w:hAnsi="Times New Roman" w:cs="Times New Roman"/>
          <w:sz w:val="20"/>
          <w:szCs w:val="20"/>
          <w:lang w:eastAsia="en-US"/>
        </w:rPr>
        <w:t>i.e.</w:t>
      </w:r>
      <w:proofErr w:type="gramEnd"/>
      <w:r w:rsidRPr="001F29C9">
        <w:rPr>
          <w:rFonts w:ascii="Times New Roman" w:hAnsi="Times New Roman" w:cs="Times New Roman"/>
          <w:sz w:val="20"/>
          <w:szCs w:val="20"/>
          <w:lang w:eastAsia="en-US"/>
        </w:rPr>
        <w:t xml:space="preserve"> upon RACH transmission that informs the detected beam</w:t>
      </w:r>
      <w:r w:rsidR="002C7878">
        <w:rPr>
          <w:rFonts w:ascii="Times New Roman" w:hAnsi="Times New Roman" w:cs="Times New Roman"/>
          <w:sz w:val="20"/>
          <w:szCs w:val="20"/>
          <w:lang w:eastAsia="en-US"/>
        </w:rPr>
        <w:t xml:space="preserve"> or upon UL WUS rec</w:t>
      </w:r>
      <w:r w:rsidR="00D568DA">
        <w:rPr>
          <w:rFonts w:ascii="Times New Roman" w:hAnsi="Times New Roman" w:cs="Times New Roman"/>
          <w:sz w:val="20"/>
          <w:szCs w:val="20"/>
          <w:lang w:eastAsia="en-US"/>
        </w:rPr>
        <w:t>eption</w:t>
      </w:r>
      <w:r w:rsidRPr="001F29C9">
        <w:rPr>
          <w:rFonts w:ascii="Times New Roman" w:hAnsi="Times New Roman" w:cs="Times New Roman"/>
          <w:sz w:val="20"/>
          <w:szCs w:val="20"/>
          <w:lang w:eastAsia="en-US"/>
        </w:rPr>
        <w:t>, the UE is expecting a full Rel. 17 SSB transmission.</w:t>
      </w:r>
    </w:p>
    <w:p w14:paraId="573A7278" w14:textId="09746D55" w:rsidR="00E8544A" w:rsidRPr="001F29C9" w:rsidRDefault="00330B13" w:rsidP="001F29C9">
      <w:pPr>
        <w:spacing w:after="120"/>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The same scenario</w:t>
      </w:r>
      <w:r w:rsidR="005513FD" w:rsidRPr="001F29C9">
        <w:rPr>
          <w:rFonts w:ascii="Times New Roman" w:hAnsi="Times New Roman" w:cs="Times New Roman"/>
          <w:sz w:val="20"/>
          <w:szCs w:val="20"/>
          <w:lang w:eastAsia="en-US"/>
        </w:rPr>
        <w:t xml:space="preserve"> of </w:t>
      </w:r>
      <w:r w:rsidR="00780A20" w:rsidRPr="001F29C9">
        <w:rPr>
          <w:rFonts w:ascii="Times New Roman" w:hAnsi="Times New Roman" w:cs="Times New Roman"/>
          <w:sz w:val="20"/>
          <w:szCs w:val="20"/>
          <w:lang w:eastAsia="en-US"/>
        </w:rPr>
        <w:fldChar w:fldCharType="begin"/>
      </w:r>
      <w:r w:rsidR="00780A20" w:rsidRPr="001F29C9">
        <w:rPr>
          <w:rFonts w:ascii="Times New Roman" w:hAnsi="Times New Roman" w:cs="Times New Roman"/>
          <w:sz w:val="20"/>
          <w:szCs w:val="20"/>
          <w:lang w:eastAsia="en-US"/>
        </w:rPr>
        <w:instrText xml:space="preserve"> REF _Ref110442064 \h </w:instrText>
      </w:r>
      <w:r w:rsidR="00780A20">
        <w:rPr>
          <w:rFonts w:ascii="Times New Roman" w:hAnsi="Times New Roman" w:cs="Times New Roman"/>
          <w:sz w:val="20"/>
          <w:szCs w:val="20"/>
          <w:lang w:eastAsia="en-US"/>
        </w:rPr>
        <w:instrText xml:space="preserve"> \* MERGEFORMAT </w:instrText>
      </w:r>
      <w:r w:rsidR="00780A20" w:rsidRPr="001F29C9">
        <w:rPr>
          <w:rFonts w:ascii="Times New Roman" w:hAnsi="Times New Roman" w:cs="Times New Roman"/>
          <w:sz w:val="20"/>
          <w:szCs w:val="20"/>
          <w:lang w:eastAsia="en-US"/>
        </w:rPr>
      </w:r>
      <w:r w:rsidR="00780A20" w:rsidRPr="001F29C9">
        <w:rPr>
          <w:rFonts w:ascii="Times New Roman" w:hAnsi="Times New Roman" w:cs="Times New Roman"/>
          <w:sz w:val="20"/>
          <w:szCs w:val="20"/>
          <w:lang w:eastAsia="en-US"/>
        </w:rPr>
        <w:fldChar w:fldCharType="separate"/>
      </w:r>
      <w:r w:rsidR="00780A20" w:rsidRPr="008F70E3">
        <w:rPr>
          <w:rFonts w:ascii="Times New Roman" w:hAnsi="Times New Roman" w:cs="Times New Roman"/>
          <w:sz w:val="20"/>
          <w:szCs w:val="20"/>
        </w:rPr>
        <w:t>Figure 2</w:t>
      </w:r>
      <w:r w:rsidR="00780A20" w:rsidRPr="001F29C9">
        <w:rPr>
          <w:rFonts w:ascii="Times New Roman" w:hAnsi="Times New Roman" w:cs="Times New Roman"/>
          <w:sz w:val="20"/>
          <w:szCs w:val="20"/>
          <w:lang w:eastAsia="en-US"/>
        </w:rPr>
        <w:fldChar w:fldCharType="end"/>
      </w:r>
      <w:r w:rsidRPr="001F29C9" w:rsidDel="005513FD">
        <w:rPr>
          <w:rFonts w:ascii="Times New Roman" w:hAnsi="Times New Roman" w:cs="Times New Roman"/>
          <w:sz w:val="20"/>
          <w:szCs w:val="20"/>
          <w:lang w:eastAsia="en-US"/>
        </w:rPr>
        <w:t xml:space="preserve"> </w:t>
      </w:r>
      <w:r w:rsidR="00780A20">
        <w:rPr>
          <w:rFonts w:ascii="Times New Roman" w:hAnsi="Times New Roman" w:cs="Times New Roman"/>
          <w:sz w:val="20"/>
          <w:szCs w:val="20"/>
          <w:lang w:eastAsia="en-US"/>
        </w:rPr>
        <w:t xml:space="preserve">can be imagined with </w:t>
      </w:r>
      <w:r w:rsidR="006C741B">
        <w:rPr>
          <w:rFonts w:ascii="Times New Roman" w:hAnsi="Times New Roman" w:cs="Times New Roman"/>
          <w:sz w:val="20"/>
          <w:szCs w:val="20"/>
          <w:lang w:eastAsia="en-US"/>
        </w:rPr>
        <w:t xml:space="preserve">the transmission of </w:t>
      </w:r>
      <w:r w:rsidR="009B7BFB">
        <w:rPr>
          <w:rFonts w:ascii="Times New Roman" w:hAnsi="Times New Roman" w:cs="Times New Roman"/>
          <w:sz w:val="20"/>
          <w:szCs w:val="20"/>
          <w:lang w:eastAsia="en-US"/>
        </w:rPr>
        <w:t>an uplink wake up signal waking up the gNB.</w:t>
      </w:r>
    </w:p>
    <w:p w14:paraId="78464DE4" w14:textId="77777777" w:rsidR="00E8544A" w:rsidRPr="001F29C9" w:rsidRDefault="00736A11" w:rsidP="001F29C9">
      <w:pPr>
        <w:spacing w:after="120"/>
        <w:jc w:val="both"/>
        <w:rPr>
          <w:rFonts w:ascii="Times New Roman" w:hAnsi="Times New Roman" w:cs="Times New Roman"/>
          <w:i/>
          <w:sz w:val="20"/>
          <w:szCs w:val="20"/>
        </w:rPr>
      </w:pPr>
      <w:r>
        <w:rPr>
          <w:rFonts w:ascii="Times New Roman" w:hAnsi="Times New Roman" w:cs="Times New Roman"/>
          <w:i/>
          <w:sz w:val="20"/>
          <w:szCs w:val="20"/>
        </w:rPr>
        <w:pict w14:anchorId="175BD8B9">
          <v:shape id="_x0000_i1026" type="#_x0000_t75" style="width:444.05pt;height:221.85pt">
            <v:imagedata r:id="rId14" o:title=""/>
          </v:shape>
        </w:pict>
      </w:r>
    </w:p>
    <w:p w14:paraId="3C271E09" w14:textId="1E7DFAD6" w:rsidR="00E8544A" w:rsidRPr="001F29C9" w:rsidRDefault="00E8544A" w:rsidP="00E8544A">
      <w:pPr>
        <w:spacing w:after="120"/>
        <w:jc w:val="center"/>
        <w:rPr>
          <w:rFonts w:ascii="Times New Roman" w:hAnsi="Times New Roman" w:cs="Times New Roman"/>
          <w:sz w:val="20"/>
          <w:szCs w:val="20"/>
          <w:lang w:eastAsia="en-US"/>
        </w:rPr>
      </w:pPr>
      <w:bookmarkStart w:id="2" w:name="_Ref110442064"/>
      <w:r w:rsidRPr="001F29C9">
        <w:rPr>
          <w:rFonts w:ascii="Times New Roman" w:hAnsi="Times New Roman" w:cs="Times New Roman"/>
          <w:i/>
          <w:sz w:val="20"/>
          <w:szCs w:val="20"/>
        </w:rPr>
        <w:t xml:space="preserve">Figure </w:t>
      </w:r>
      <w:r w:rsidRPr="001F29C9">
        <w:rPr>
          <w:rFonts w:ascii="Times New Roman" w:hAnsi="Times New Roman" w:cs="Times New Roman"/>
          <w:i/>
          <w:sz w:val="20"/>
          <w:szCs w:val="20"/>
        </w:rPr>
        <w:fldChar w:fldCharType="begin"/>
      </w:r>
      <w:r w:rsidRPr="001F29C9">
        <w:rPr>
          <w:rFonts w:ascii="Times New Roman" w:hAnsi="Times New Roman" w:cs="Times New Roman"/>
          <w:i/>
          <w:sz w:val="20"/>
          <w:szCs w:val="20"/>
        </w:rPr>
        <w:instrText xml:space="preserve"> SEQ Figure \* ARABIC </w:instrText>
      </w:r>
      <w:r w:rsidRPr="001F29C9">
        <w:rPr>
          <w:rFonts w:ascii="Times New Roman" w:hAnsi="Times New Roman" w:cs="Times New Roman"/>
          <w:i/>
          <w:sz w:val="20"/>
          <w:szCs w:val="20"/>
        </w:rPr>
        <w:fldChar w:fldCharType="separate"/>
      </w:r>
      <w:r w:rsidR="0013164F" w:rsidRPr="001F29C9">
        <w:rPr>
          <w:rFonts w:ascii="Times New Roman" w:hAnsi="Times New Roman" w:cs="Times New Roman"/>
          <w:i/>
          <w:sz w:val="20"/>
          <w:szCs w:val="20"/>
        </w:rPr>
        <w:t>2</w:t>
      </w:r>
      <w:r w:rsidRPr="001F29C9">
        <w:rPr>
          <w:rFonts w:ascii="Times New Roman" w:hAnsi="Times New Roman" w:cs="Times New Roman"/>
          <w:i/>
          <w:sz w:val="20"/>
          <w:szCs w:val="20"/>
        </w:rPr>
        <w:fldChar w:fldCharType="end"/>
      </w:r>
      <w:bookmarkEnd w:id="2"/>
      <w:r w:rsidRPr="001F29C9">
        <w:rPr>
          <w:rFonts w:ascii="Times New Roman" w:hAnsi="Times New Roman" w:cs="Times New Roman"/>
          <w:i/>
          <w:sz w:val="20"/>
          <w:szCs w:val="20"/>
        </w:rPr>
        <w:t>: “Adaptive/flexible and “on-demand” initial access DL/UL signals transmission/reception.</w:t>
      </w:r>
    </w:p>
    <w:p w14:paraId="43B82300" w14:textId="3503054D" w:rsidR="00E8544A" w:rsidRPr="001F29C9" w:rsidRDefault="00E8544A" w:rsidP="001F29C9">
      <w:pPr>
        <w:spacing w:after="120"/>
        <w:jc w:val="both"/>
        <w:rPr>
          <w:rFonts w:ascii="Times New Roman" w:hAnsi="Times New Roman" w:cs="Times New Roman"/>
          <w:i/>
          <w:sz w:val="20"/>
          <w:szCs w:val="20"/>
        </w:rPr>
      </w:pPr>
      <w:r w:rsidRPr="001F29C9">
        <w:rPr>
          <w:rFonts w:ascii="Times New Roman" w:hAnsi="Times New Roman" w:cs="Times New Roman"/>
          <w:sz w:val="20"/>
          <w:szCs w:val="20"/>
          <w:lang w:eastAsia="en-US"/>
        </w:rPr>
        <w:t>Based on simulations</w:t>
      </w:r>
      <w:r w:rsidR="0024011E" w:rsidRPr="001F29C9">
        <w:rPr>
          <w:rFonts w:ascii="Times New Roman" w:hAnsi="Times New Roman" w:cs="Times New Roman"/>
          <w:sz w:val="20"/>
          <w:szCs w:val="20"/>
          <w:lang w:eastAsia="en-US"/>
        </w:rPr>
        <w:t xml:space="preserve"> </w:t>
      </w:r>
      <w:r w:rsidR="00951EAB" w:rsidRPr="001F29C9">
        <w:rPr>
          <w:rFonts w:ascii="Times New Roman" w:hAnsi="Times New Roman" w:cs="Times New Roman"/>
          <w:sz w:val="20"/>
          <w:szCs w:val="20"/>
          <w:lang w:eastAsia="en-US"/>
        </w:rPr>
        <w:fldChar w:fldCharType="begin"/>
      </w:r>
      <w:r w:rsidR="00951EAB" w:rsidRPr="001F29C9">
        <w:rPr>
          <w:rFonts w:ascii="Times New Roman" w:hAnsi="Times New Roman" w:cs="Times New Roman"/>
          <w:sz w:val="20"/>
          <w:szCs w:val="20"/>
          <w:lang w:eastAsia="en-US"/>
        </w:rPr>
        <w:instrText xml:space="preserve"> REF _Ref114824305 \n \h </w:instrText>
      </w:r>
      <w:r w:rsidR="00044D33">
        <w:rPr>
          <w:rFonts w:ascii="Times New Roman" w:hAnsi="Times New Roman" w:cs="Times New Roman"/>
          <w:sz w:val="20"/>
          <w:szCs w:val="20"/>
          <w:lang w:eastAsia="en-US"/>
        </w:rPr>
        <w:instrText xml:space="preserve"> \* MERGEFORMAT </w:instrText>
      </w:r>
      <w:r w:rsidR="00951EAB" w:rsidRPr="001F29C9">
        <w:rPr>
          <w:rFonts w:ascii="Times New Roman" w:hAnsi="Times New Roman" w:cs="Times New Roman"/>
          <w:sz w:val="20"/>
          <w:szCs w:val="20"/>
          <w:lang w:eastAsia="en-US"/>
        </w:rPr>
      </w:r>
      <w:r w:rsidR="00951EAB" w:rsidRPr="001F29C9">
        <w:rPr>
          <w:rFonts w:ascii="Times New Roman" w:hAnsi="Times New Roman" w:cs="Times New Roman"/>
          <w:sz w:val="20"/>
          <w:szCs w:val="20"/>
          <w:lang w:eastAsia="en-US"/>
        </w:rPr>
        <w:fldChar w:fldCharType="separate"/>
      </w:r>
      <w:r w:rsidR="00951EAB" w:rsidRPr="001F29C9">
        <w:rPr>
          <w:rFonts w:ascii="Times New Roman" w:hAnsi="Times New Roman" w:cs="Times New Roman"/>
          <w:sz w:val="20"/>
          <w:szCs w:val="20"/>
          <w:lang w:eastAsia="en-US"/>
        </w:rPr>
        <w:t>[10]</w:t>
      </w:r>
      <w:r w:rsidR="00951EAB" w:rsidRPr="001F29C9">
        <w:rPr>
          <w:rFonts w:ascii="Times New Roman" w:hAnsi="Times New Roman" w:cs="Times New Roman"/>
          <w:sz w:val="20"/>
          <w:szCs w:val="20"/>
          <w:lang w:eastAsia="en-US"/>
        </w:rPr>
        <w:fldChar w:fldCharType="end"/>
      </w:r>
      <w:r w:rsidRPr="001F29C9">
        <w:rPr>
          <w:rFonts w:ascii="Times New Roman" w:hAnsi="Times New Roman" w:cs="Times New Roman"/>
          <w:sz w:val="20"/>
          <w:szCs w:val="20"/>
          <w:lang w:eastAsia="en-US"/>
        </w:rPr>
        <w:t xml:space="preserve">, this combined scheme </w:t>
      </w:r>
      <w:r w:rsidR="00951EAB" w:rsidRPr="001F29C9">
        <w:rPr>
          <w:rFonts w:ascii="Times New Roman" w:hAnsi="Times New Roman" w:cs="Times New Roman"/>
          <w:sz w:val="20"/>
          <w:szCs w:val="20"/>
          <w:lang w:eastAsia="en-US"/>
        </w:rPr>
        <w:t xml:space="preserve">of </w:t>
      </w:r>
      <w:r w:rsidR="005121D5" w:rsidRPr="001F29C9">
        <w:rPr>
          <w:rFonts w:ascii="Times New Roman" w:hAnsi="Times New Roman" w:cs="Times New Roman"/>
          <w:sz w:val="20"/>
          <w:szCs w:val="20"/>
          <w:lang w:eastAsia="en-US"/>
        </w:rPr>
        <w:t xml:space="preserve">Techniques #A-1 and #A-3 </w:t>
      </w:r>
      <w:r w:rsidRPr="001F29C9">
        <w:rPr>
          <w:rFonts w:ascii="Times New Roman" w:hAnsi="Times New Roman" w:cs="Times New Roman"/>
          <w:sz w:val="20"/>
          <w:szCs w:val="20"/>
          <w:lang w:eastAsia="en-US"/>
        </w:rPr>
        <w:t>could reduce energy consumption up to ~2</w:t>
      </w:r>
      <w:r w:rsidR="005B5BBC">
        <w:rPr>
          <w:rFonts w:ascii="Times New Roman" w:hAnsi="Times New Roman" w:cs="Times New Roman"/>
          <w:sz w:val="20"/>
          <w:szCs w:val="20"/>
          <w:lang w:eastAsia="en-US"/>
        </w:rPr>
        <w:t>0</w:t>
      </w:r>
      <w:r w:rsidRPr="001F29C9">
        <w:rPr>
          <w:rFonts w:ascii="Times New Roman" w:hAnsi="Times New Roman" w:cs="Times New Roman"/>
          <w:sz w:val="20"/>
          <w:szCs w:val="20"/>
          <w:lang w:eastAsia="en-US"/>
        </w:rPr>
        <w:t>%, by marginally affecting the UE energy consumption</w:t>
      </w:r>
      <w:r w:rsidR="003677D3">
        <w:rPr>
          <w:rFonts w:ascii="Times New Roman" w:hAnsi="Times New Roman" w:cs="Times New Roman"/>
          <w:sz w:val="20"/>
          <w:szCs w:val="20"/>
          <w:lang w:eastAsia="en-US"/>
        </w:rPr>
        <w:t xml:space="preserve"> as it can be seen in Observation 2 of </w:t>
      </w:r>
      <w:r w:rsidR="003677D3" w:rsidRPr="001F29C9">
        <w:rPr>
          <w:rFonts w:ascii="Times New Roman" w:hAnsi="Times New Roman" w:cs="Times New Roman"/>
          <w:sz w:val="20"/>
          <w:szCs w:val="20"/>
          <w:lang w:eastAsia="en-US"/>
        </w:rPr>
        <w:fldChar w:fldCharType="begin"/>
      </w:r>
      <w:r w:rsidR="003677D3" w:rsidRPr="001F29C9">
        <w:rPr>
          <w:rFonts w:ascii="Times New Roman" w:hAnsi="Times New Roman" w:cs="Times New Roman"/>
          <w:sz w:val="20"/>
          <w:szCs w:val="20"/>
          <w:lang w:eastAsia="en-US"/>
        </w:rPr>
        <w:instrText xml:space="preserve"> REF _Ref114824305 \n \h </w:instrText>
      </w:r>
      <w:r w:rsidR="003677D3">
        <w:rPr>
          <w:rFonts w:ascii="Times New Roman" w:hAnsi="Times New Roman" w:cs="Times New Roman"/>
          <w:sz w:val="20"/>
          <w:szCs w:val="20"/>
          <w:lang w:eastAsia="en-US"/>
        </w:rPr>
        <w:instrText xml:space="preserve"> \* MERGEFORMAT </w:instrText>
      </w:r>
      <w:r w:rsidR="003677D3" w:rsidRPr="001F29C9">
        <w:rPr>
          <w:rFonts w:ascii="Times New Roman" w:hAnsi="Times New Roman" w:cs="Times New Roman"/>
          <w:sz w:val="20"/>
          <w:szCs w:val="20"/>
          <w:lang w:eastAsia="en-US"/>
        </w:rPr>
      </w:r>
      <w:r w:rsidR="003677D3" w:rsidRPr="001F29C9">
        <w:rPr>
          <w:rFonts w:ascii="Times New Roman" w:hAnsi="Times New Roman" w:cs="Times New Roman"/>
          <w:sz w:val="20"/>
          <w:szCs w:val="20"/>
          <w:lang w:eastAsia="en-US"/>
        </w:rPr>
        <w:fldChar w:fldCharType="separate"/>
      </w:r>
      <w:r w:rsidR="003677D3" w:rsidRPr="001F29C9">
        <w:rPr>
          <w:rFonts w:ascii="Times New Roman" w:hAnsi="Times New Roman" w:cs="Times New Roman"/>
          <w:sz w:val="20"/>
          <w:szCs w:val="20"/>
          <w:lang w:eastAsia="en-US"/>
        </w:rPr>
        <w:t>[10]</w:t>
      </w:r>
      <w:r w:rsidR="003677D3" w:rsidRPr="001F29C9">
        <w:rPr>
          <w:rFonts w:ascii="Times New Roman" w:hAnsi="Times New Roman" w:cs="Times New Roman"/>
          <w:sz w:val="20"/>
          <w:szCs w:val="20"/>
          <w:lang w:eastAsia="en-US"/>
        </w:rPr>
        <w:fldChar w:fldCharType="end"/>
      </w:r>
      <w:r w:rsidRPr="001F29C9">
        <w:rPr>
          <w:rFonts w:ascii="Times New Roman" w:hAnsi="Times New Roman" w:cs="Times New Roman"/>
          <w:sz w:val="20"/>
          <w:szCs w:val="20"/>
          <w:lang w:eastAsia="en-US"/>
        </w:rPr>
        <w:t xml:space="preserve">. </w:t>
      </w:r>
      <w:r w:rsidR="000F61E0" w:rsidRPr="001F29C9">
        <w:rPr>
          <w:rFonts w:ascii="Times New Roman" w:hAnsi="Times New Roman" w:cs="Times New Roman"/>
          <w:sz w:val="20"/>
          <w:szCs w:val="20"/>
          <w:lang w:eastAsia="en-US"/>
        </w:rPr>
        <w:t>Detailed s</w:t>
      </w:r>
      <w:r w:rsidRPr="001F29C9">
        <w:rPr>
          <w:rFonts w:ascii="Times New Roman" w:hAnsi="Times New Roman" w:cs="Times New Roman"/>
          <w:sz w:val="20"/>
          <w:szCs w:val="20"/>
          <w:lang w:eastAsia="en-US"/>
        </w:rPr>
        <w:t xml:space="preserve">imulation results </w:t>
      </w:r>
      <w:r w:rsidR="000F61E0" w:rsidRPr="001F29C9">
        <w:rPr>
          <w:rFonts w:ascii="Times New Roman" w:hAnsi="Times New Roman" w:cs="Times New Roman"/>
          <w:sz w:val="20"/>
          <w:szCs w:val="20"/>
          <w:lang w:eastAsia="en-US"/>
        </w:rPr>
        <w:t xml:space="preserve">and assumptions </w:t>
      </w:r>
      <w:r w:rsidRPr="001F29C9">
        <w:rPr>
          <w:rFonts w:ascii="Times New Roman" w:hAnsi="Times New Roman" w:cs="Times New Roman"/>
          <w:sz w:val="20"/>
          <w:szCs w:val="20"/>
          <w:lang w:eastAsia="en-US"/>
        </w:rPr>
        <w:t xml:space="preserve">are provided in </w:t>
      </w:r>
      <w:r w:rsidRPr="001F29C9">
        <w:rPr>
          <w:rFonts w:ascii="Times New Roman" w:hAnsi="Times New Roman" w:cs="Times New Roman"/>
          <w:sz w:val="20"/>
          <w:szCs w:val="20"/>
          <w:lang w:eastAsia="en-US"/>
        </w:rPr>
        <w:fldChar w:fldCharType="begin"/>
      </w:r>
      <w:r w:rsidRPr="001F29C9">
        <w:rPr>
          <w:rFonts w:ascii="Times New Roman" w:hAnsi="Times New Roman" w:cs="Times New Roman"/>
          <w:sz w:val="20"/>
          <w:szCs w:val="20"/>
          <w:lang w:eastAsia="en-US"/>
        </w:rPr>
        <w:instrText xml:space="preserve"> REF _Ref114824305 \n \h </w:instrText>
      </w:r>
      <w:r w:rsidR="00044D33">
        <w:rPr>
          <w:rFonts w:ascii="Times New Roman" w:hAnsi="Times New Roman" w:cs="Times New Roman"/>
          <w:sz w:val="20"/>
          <w:szCs w:val="20"/>
          <w:lang w:eastAsia="en-US"/>
        </w:rPr>
        <w:instrText xml:space="preserve"> \* MERGEFORMAT </w:instrText>
      </w:r>
      <w:r w:rsidRPr="001F29C9">
        <w:rPr>
          <w:rFonts w:ascii="Times New Roman" w:hAnsi="Times New Roman" w:cs="Times New Roman"/>
          <w:sz w:val="20"/>
          <w:szCs w:val="20"/>
          <w:lang w:eastAsia="en-US"/>
        </w:rPr>
      </w:r>
      <w:r w:rsidRPr="001F29C9">
        <w:rPr>
          <w:rFonts w:ascii="Times New Roman" w:hAnsi="Times New Roman" w:cs="Times New Roman"/>
          <w:sz w:val="20"/>
          <w:szCs w:val="20"/>
          <w:lang w:eastAsia="en-US"/>
        </w:rPr>
        <w:fldChar w:fldCharType="separate"/>
      </w:r>
      <w:r w:rsidRPr="001F29C9">
        <w:rPr>
          <w:rFonts w:ascii="Times New Roman" w:hAnsi="Times New Roman" w:cs="Times New Roman"/>
          <w:sz w:val="20"/>
          <w:szCs w:val="20"/>
          <w:lang w:eastAsia="en-US"/>
        </w:rPr>
        <w:t>[10]</w:t>
      </w:r>
      <w:r w:rsidRPr="001F29C9">
        <w:rPr>
          <w:rFonts w:ascii="Times New Roman" w:hAnsi="Times New Roman" w:cs="Times New Roman"/>
          <w:sz w:val="20"/>
          <w:szCs w:val="20"/>
          <w:lang w:eastAsia="en-US"/>
        </w:rPr>
        <w:fldChar w:fldCharType="end"/>
      </w:r>
      <w:r w:rsidRPr="001F29C9">
        <w:rPr>
          <w:rFonts w:ascii="Times New Roman" w:hAnsi="Times New Roman" w:cs="Times New Roman"/>
          <w:sz w:val="20"/>
          <w:szCs w:val="20"/>
          <w:lang w:eastAsia="en-US"/>
        </w:rPr>
        <w:t xml:space="preserve">. </w:t>
      </w:r>
    </w:p>
    <w:p w14:paraId="0A2387C7" w14:textId="34672F92" w:rsidR="00E8544A" w:rsidRPr="001F29C9" w:rsidRDefault="00E8544A" w:rsidP="001F29C9">
      <w:pPr>
        <w:jc w:val="both"/>
        <w:rPr>
          <w:rFonts w:ascii="Times New Roman" w:hAnsi="Times New Roman" w:cs="Times New Roman"/>
          <w:sz w:val="20"/>
          <w:szCs w:val="20"/>
        </w:rPr>
      </w:pPr>
      <w:r w:rsidRPr="001F29C9">
        <w:rPr>
          <w:rFonts w:ascii="Times New Roman" w:hAnsi="Times New Roman" w:cs="Times New Roman"/>
          <w:sz w:val="20"/>
          <w:szCs w:val="20"/>
        </w:rPr>
        <w:t xml:space="preserve">As also mentioned above, a system with beam sweeping </w:t>
      </w:r>
      <w:r w:rsidR="008830A7">
        <w:rPr>
          <w:rFonts w:ascii="Times New Roman" w:hAnsi="Times New Roman" w:cs="Times New Roman"/>
          <w:sz w:val="20"/>
          <w:szCs w:val="20"/>
        </w:rPr>
        <w:t xml:space="preserve">of </w:t>
      </w:r>
      <w:r w:rsidRPr="001F29C9">
        <w:rPr>
          <w:rFonts w:ascii="Times New Roman" w:hAnsi="Times New Roman" w:cs="Times New Roman"/>
          <w:sz w:val="20"/>
          <w:szCs w:val="20"/>
        </w:rPr>
        <w:t xml:space="preserve">broadcast signals over multiple beams introduces a higher system overhead, higher network energy consumption, and higher UE power for RRM measurement than a system with a single beam operation (e.g., LTE) or an operation with a small number of beams. </w:t>
      </w:r>
      <w:r w:rsidR="008830A7">
        <w:rPr>
          <w:rFonts w:ascii="Times New Roman" w:hAnsi="Times New Roman" w:cs="Times New Roman"/>
          <w:sz w:val="20"/>
          <w:szCs w:val="20"/>
        </w:rPr>
        <w:t>E</w:t>
      </w:r>
      <w:r w:rsidRPr="001F29C9">
        <w:rPr>
          <w:rFonts w:ascii="Times New Roman" w:hAnsi="Times New Roman" w:cs="Times New Roman"/>
          <w:sz w:val="20"/>
          <w:szCs w:val="20"/>
        </w:rPr>
        <w:t>nhancements on mobility and paging to reduce both NW power and UE power by enabling the system to operate with a fewer number of beams when the system load is empty or low in greenfield deployments</w:t>
      </w:r>
      <w:r w:rsidR="003F58D1">
        <w:rPr>
          <w:rFonts w:ascii="Times New Roman" w:hAnsi="Times New Roman" w:cs="Times New Roman"/>
          <w:sz w:val="20"/>
          <w:szCs w:val="20"/>
        </w:rPr>
        <w:t xml:space="preserve"> can be defined</w:t>
      </w:r>
      <w:r w:rsidRPr="001F29C9">
        <w:rPr>
          <w:rFonts w:ascii="Times New Roman" w:hAnsi="Times New Roman" w:cs="Times New Roman"/>
          <w:sz w:val="20"/>
          <w:szCs w:val="20"/>
        </w:rPr>
        <w:t xml:space="preserve">. </w:t>
      </w:r>
    </w:p>
    <w:p w14:paraId="101C896E" w14:textId="77777777" w:rsidR="00E8544A" w:rsidRPr="001F29C9" w:rsidRDefault="00E8544A" w:rsidP="001F29C9">
      <w:pPr>
        <w:jc w:val="both"/>
        <w:rPr>
          <w:rFonts w:ascii="Times New Roman" w:hAnsi="Times New Roman" w:cs="Times New Roman"/>
          <w:sz w:val="20"/>
          <w:szCs w:val="20"/>
        </w:rPr>
      </w:pPr>
      <w:r w:rsidRPr="001F29C9">
        <w:rPr>
          <w:rFonts w:ascii="Times New Roman" w:hAnsi="Times New Roman" w:cs="Times New Roman"/>
          <w:sz w:val="20"/>
          <w:szCs w:val="20"/>
        </w:rPr>
        <w:t xml:space="preserve">As a first example, flexible beam sweeping can be applied for RMSI transmission. Currently, RMSI is sent in all directions from all TRPs with the same periodicity. In very low loaded scenarios, RMSI can be transmitted from certain TRPs/beam directions less frequently, due to lack of UEs in these beam directions. RMSI transmission from different beams can be signaled to UEs either via SSB or RRC signaling. An example of RMSI transmission with flexible beam sweeping can be seen in </w:t>
      </w:r>
      <w:r w:rsidRPr="001F29C9">
        <w:rPr>
          <w:rFonts w:ascii="Times New Roman" w:hAnsi="Times New Roman" w:cs="Times New Roman"/>
          <w:sz w:val="20"/>
          <w:szCs w:val="20"/>
        </w:rPr>
        <w:fldChar w:fldCharType="begin"/>
      </w:r>
      <w:r w:rsidRPr="001F29C9">
        <w:rPr>
          <w:rFonts w:ascii="Times New Roman" w:hAnsi="Times New Roman" w:cs="Times New Roman"/>
          <w:sz w:val="20"/>
          <w:szCs w:val="20"/>
        </w:rPr>
        <w:instrText xml:space="preserve"> REF _Ref110494004 \h  \* MERGEFORMAT </w:instrText>
      </w:r>
      <w:r w:rsidRPr="001F29C9">
        <w:rPr>
          <w:rFonts w:ascii="Times New Roman" w:hAnsi="Times New Roman" w:cs="Times New Roman"/>
          <w:sz w:val="20"/>
          <w:szCs w:val="20"/>
        </w:rPr>
      </w:r>
      <w:r w:rsidRPr="001F29C9">
        <w:rPr>
          <w:rFonts w:ascii="Times New Roman" w:hAnsi="Times New Roman" w:cs="Times New Roman"/>
          <w:sz w:val="20"/>
          <w:szCs w:val="20"/>
        </w:rPr>
        <w:fldChar w:fldCharType="separate"/>
      </w:r>
      <w:r w:rsidRPr="001F29C9">
        <w:rPr>
          <w:rFonts w:ascii="Times New Roman" w:hAnsi="Times New Roman" w:cs="Times New Roman"/>
          <w:sz w:val="20"/>
          <w:szCs w:val="20"/>
        </w:rPr>
        <w:t>Figure 3</w:t>
      </w:r>
      <w:r w:rsidRPr="001F29C9">
        <w:rPr>
          <w:rFonts w:ascii="Times New Roman" w:hAnsi="Times New Roman" w:cs="Times New Roman"/>
          <w:sz w:val="20"/>
          <w:szCs w:val="20"/>
        </w:rPr>
        <w:fldChar w:fldCharType="end"/>
      </w:r>
      <w:r w:rsidRPr="001F29C9">
        <w:rPr>
          <w:rFonts w:ascii="Times New Roman" w:hAnsi="Times New Roman" w:cs="Times New Roman"/>
          <w:sz w:val="20"/>
          <w:szCs w:val="20"/>
        </w:rPr>
        <w:t>.</w:t>
      </w:r>
    </w:p>
    <w:p w14:paraId="31D0F3EA" w14:textId="77777777" w:rsidR="00E8544A" w:rsidRPr="001F29C9" w:rsidRDefault="00736A11" w:rsidP="001F29C9">
      <w:pPr>
        <w:jc w:val="both"/>
        <w:rPr>
          <w:rFonts w:ascii="Times New Roman" w:hAnsi="Times New Roman" w:cs="Times New Roman"/>
          <w:sz w:val="20"/>
          <w:szCs w:val="20"/>
        </w:rPr>
      </w:pPr>
      <w:r>
        <w:rPr>
          <w:rFonts w:ascii="Times New Roman" w:hAnsi="Times New Roman" w:cs="Times New Roman"/>
          <w:sz w:val="20"/>
          <w:szCs w:val="20"/>
        </w:rPr>
        <w:lastRenderedPageBreak/>
        <w:pict w14:anchorId="3995F192">
          <v:shape id="_x0000_i1027" type="#_x0000_t75" style="width:419.95pt;height:240.45pt">
            <v:imagedata r:id="rId15" o:title=""/>
          </v:shape>
        </w:pict>
      </w:r>
    </w:p>
    <w:p w14:paraId="382A1F44" w14:textId="77777777" w:rsidR="00E8544A" w:rsidRPr="001F29C9" w:rsidRDefault="00E8544A" w:rsidP="00E8544A">
      <w:pPr>
        <w:spacing w:after="120"/>
        <w:jc w:val="center"/>
        <w:rPr>
          <w:rFonts w:ascii="Times New Roman" w:hAnsi="Times New Roman" w:cs="Times New Roman"/>
          <w:sz w:val="20"/>
          <w:szCs w:val="20"/>
          <w:lang w:eastAsia="en-US"/>
        </w:rPr>
      </w:pPr>
      <w:bookmarkStart w:id="3" w:name="_Ref110494004"/>
      <w:r w:rsidRPr="001F29C9">
        <w:rPr>
          <w:rFonts w:ascii="Times New Roman" w:hAnsi="Times New Roman" w:cs="Times New Roman"/>
          <w:i/>
          <w:sz w:val="20"/>
          <w:szCs w:val="20"/>
        </w:rPr>
        <w:t xml:space="preserve">Figure </w:t>
      </w:r>
      <w:r w:rsidRPr="001F29C9">
        <w:rPr>
          <w:rFonts w:ascii="Times New Roman" w:hAnsi="Times New Roman" w:cs="Times New Roman"/>
          <w:i/>
          <w:sz w:val="20"/>
          <w:szCs w:val="20"/>
        </w:rPr>
        <w:fldChar w:fldCharType="begin"/>
      </w:r>
      <w:r w:rsidRPr="001F29C9">
        <w:rPr>
          <w:rFonts w:ascii="Times New Roman" w:hAnsi="Times New Roman" w:cs="Times New Roman"/>
          <w:i/>
          <w:sz w:val="20"/>
          <w:szCs w:val="20"/>
        </w:rPr>
        <w:instrText xml:space="preserve"> SEQ Figure \* ARABIC </w:instrText>
      </w:r>
      <w:r w:rsidRPr="001F29C9">
        <w:rPr>
          <w:rFonts w:ascii="Times New Roman" w:hAnsi="Times New Roman" w:cs="Times New Roman"/>
          <w:i/>
          <w:sz w:val="20"/>
          <w:szCs w:val="20"/>
        </w:rPr>
        <w:fldChar w:fldCharType="separate"/>
      </w:r>
      <w:r w:rsidRPr="001F29C9">
        <w:rPr>
          <w:rFonts w:ascii="Times New Roman" w:hAnsi="Times New Roman" w:cs="Times New Roman"/>
          <w:i/>
          <w:sz w:val="20"/>
          <w:szCs w:val="20"/>
        </w:rPr>
        <w:t>3</w:t>
      </w:r>
      <w:r w:rsidRPr="001F29C9">
        <w:rPr>
          <w:rFonts w:ascii="Times New Roman" w:hAnsi="Times New Roman" w:cs="Times New Roman"/>
          <w:i/>
          <w:sz w:val="20"/>
          <w:szCs w:val="20"/>
        </w:rPr>
        <w:fldChar w:fldCharType="end"/>
      </w:r>
      <w:bookmarkEnd w:id="3"/>
      <w:r w:rsidRPr="001F29C9">
        <w:rPr>
          <w:rFonts w:ascii="Times New Roman" w:hAnsi="Times New Roman" w:cs="Times New Roman"/>
          <w:i/>
          <w:sz w:val="20"/>
          <w:szCs w:val="20"/>
        </w:rPr>
        <w:t>: RMSI transmission with flexible beam sweeping.</w:t>
      </w:r>
    </w:p>
    <w:p w14:paraId="2F73505F" w14:textId="16536226" w:rsidR="00E8544A" w:rsidRPr="001F29C9" w:rsidRDefault="00E8544A" w:rsidP="001F29C9">
      <w:pPr>
        <w:jc w:val="both"/>
        <w:rPr>
          <w:rFonts w:ascii="Times New Roman" w:hAnsi="Times New Roman" w:cs="Times New Roman"/>
          <w:sz w:val="20"/>
          <w:szCs w:val="20"/>
        </w:rPr>
      </w:pPr>
      <w:r w:rsidRPr="001F29C9">
        <w:rPr>
          <w:rFonts w:ascii="Times New Roman" w:hAnsi="Times New Roman" w:cs="Times New Roman"/>
          <w:sz w:val="20"/>
          <w:szCs w:val="20"/>
        </w:rPr>
        <w:t>Similar to RMSI transmission, the same principle can be applied to RACH configuration: RACH transmissions can be configured in a different manner in different beam directions or TRPs, due to different activity levels per beam direction. Such configurations can be applied for various beam directions and for specific time periods. These different RACH configurations per beam namely imply that are different RACH parameters, such as different time resources, offset, periodicity, etc.</w:t>
      </w:r>
    </w:p>
    <w:p w14:paraId="4A5B0E14" w14:textId="0E4B6207" w:rsidR="00E8544A" w:rsidRDefault="00E8544A" w:rsidP="00991FBC">
      <w:pPr>
        <w:jc w:val="both"/>
        <w:rPr>
          <w:rFonts w:ascii="Times New Roman" w:hAnsi="Times New Roman" w:cs="Times New Roman"/>
          <w:sz w:val="20"/>
          <w:szCs w:val="20"/>
        </w:rPr>
      </w:pPr>
      <w:r w:rsidRPr="001F29C9">
        <w:rPr>
          <w:rFonts w:ascii="Times New Roman" w:hAnsi="Times New Roman" w:cs="Times New Roman"/>
          <w:sz w:val="20"/>
          <w:szCs w:val="20"/>
        </w:rPr>
        <w:t xml:space="preserve">Network energy savings can also be obtained by adapting the transmission power level per beam direction/TRP. This adaptation of transmission power per beam direction/TRP does not need to be done very dynamically. It can be done in a semi-static manner, via SSB or RRC </w:t>
      </w:r>
      <w:proofErr w:type="gramStart"/>
      <w:r w:rsidRPr="001F29C9">
        <w:rPr>
          <w:rFonts w:ascii="Times New Roman" w:hAnsi="Times New Roman" w:cs="Times New Roman"/>
          <w:sz w:val="20"/>
          <w:szCs w:val="20"/>
        </w:rPr>
        <w:t>signaling</w:t>
      </w:r>
      <w:proofErr w:type="gramEnd"/>
      <w:r w:rsidRPr="001F29C9">
        <w:rPr>
          <w:rFonts w:ascii="Times New Roman" w:hAnsi="Times New Roman" w:cs="Times New Roman"/>
          <w:sz w:val="20"/>
          <w:szCs w:val="20"/>
        </w:rPr>
        <w:t xml:space="preserve"> and it can be based on the average coverage provided per beam direction; as an example, a given beam direction might be blocked for several seconds and the reach of the beam is limited. In such a case transmitting with the BS maximum transmission power level at this certain beam direction for this specific time window is not necessary.   </w:t>
      </w:r>
    </w:p>
    <w:p w14:paraId="50D8D688" w14:textId="6A1EF8DE" w:rsidR="0082320B" w:rsidRPr="001F29C9" w:rsidRDefault="00E8544A" w:rsidP="001F29C9">
      <w:pPr>
        <w:spacing w:after="120"/>
        <w:jc w:val="both"/>
        <w:rPr>
          <w:sz w:val="20"/>
          <w:szCs w:val="20"/>
        </w:rPr>
      </w:pPr>
      <w:r w:rsidRPr="001F29C9">
        <w:rPr>
          <w:rFonts w:ascii="Times New Roman" w:hAnsi="Times New Roman" w:cs="Times New Roman"/>
          <w:sz w:val="20"/>
          <w:szCs w:val="20"/>
        </w:rPr>
        <w:t xml:space="preserve">In general, investigating the option of shifting from transmission and reception of signals associated with initial access from all directions blindly, only to targeted directions and only when needed, i.e., only when there is traffic activity, and configuring some of these initial access channels differently per beam direction, especially in this “gNB in idle mode” scenario </w:t>
      </w:r>
      <w:r w:rsidR="004257B1" w:rsidRPr="001F29C9">
        <w:rPr>
          <w:rFonts w:ascii="Times New Roman" w:hAnsi="Times New Roman" w:cs="Times New Roman"/>
          <w:sz w:val="20"/>
          <w:szCs w:val="20"/>
        </w:rPr>
        <w:t>is something to be further investigated and specified</w:t>
      </w:r>
      <w:r w:rsidR="004169DC" w:rsidRPr="001F29C9">
        <w:rPr>
          <w:rFonts w:ascii="Times New Roman" w:hAnsi="Times New Roman" w:cs="Times New Roman"/>
          <w:sz w:val="20"/>
          <w:szCs w:val="20"/>
        </w:rPr>
        <w:t xml:space="preserve"> during the WI</w:t>
      </w:r>
      <w:r w:rsidRPr="001F29C9">
        <w:rPr>
          <w:rFonts w:ascii="Times New Roman" w:hAnsi="Times New Roman" w:cs="Times New Roman"/>
          <w:sz w:val="20"/>
          <w:szCs w:val="20"/>
        </w:rPr>
        <w:t xml:space="preserve">. The network can adapt dynamically from these modes for common signals described above to the normal operation and vice-versa via dynamic signaling, </w:t>
      </w:r>
      <w:proofErr w:type="gramStart"/>
      <w:r w:rsidRPr="001F29C9">
        <w:rPr>
          <w:rFonts w:ascii="Times New Roman" w:hAnsi="Times New Roman" w:cs="Times New Roman"/>
          <w:sz w:val="20"/>
          <w:szCs w:val="20"/>
        </w:rPr>
        <w:t>i.e.</w:t>
      </w:r>
      <w:proofErr w:type="gramEnd"/>
      <w:r w:rsidRPr="001F29C9">
        <w:rPr>
          <w:rFonts w:ascii="Times New Roman" w:hAnsi="Times New Roman" w:cs="Times New Roman"/>
          <w:sz w:val="20"/>
          <w:szCs w:val="20"/>
        </w:rPr>
        <w:t xml:space="preserve"> via DCI or MAC-CE.</w:t>
      </w:r>
    </w:p>
    <w:p w14:paraId="35E26CE3" w14:textId="6A5E5924" w:rsidR="005F647F" w:rsidRPr="001F29C9" w:rsidRDefault="00694071" w:rsidP="001F29C9">
      <w:pPr>
        <w:jc w:val="both"/>
        <w:rPr>
          <w:rFonts w:ascii="Times New Roman" w:hAnsi="Times New Roman"/>
          <w:sz w:val="20"/>
          <w:szCs w:val="20"/>
        </w:rPr>
      </w:pPr>
      <w:r w:rsidRPr="001F29C9">
        <w:rPr>
          <w:rFonts w:ascii="Times New Roman" w:hAnsi="Times New Roman" w:cs="Times New Roman"/>
          <w:b/>
          <w:i/>
          <w:sz w:val="20"/>
          <w:szCs w:val="20"/>
          <w:u w:val="single"/>
          <w:lang w:eastAsia="en-US"/>
        </w:rPr>
        <w:t>Proposal 1</w:t>
      </w:r>
      <w:r w:rsidRPr="001F29C9">
        <w:rPr>
          <w:rFonts w:ascii="Times New Roman" w:hAnsi="Times New Roman" w:cs="Times New Roman"/>
          <w:b/>
          <w:sz w:val="20"/>
          <w:szCs w:val="20"/>
          <w:lang w:eastAsia="en-US"/>
        </w:rPr>
        <w:t xml:space="preserve">: </w:t>
      </w:r>
      <w:r w:rsidRPr="001F29C9">
        <w:rPr>
          <w:rFonts w:ascii="Times New Roman" w:hAnsi="Times New Roman" w:cs="Times New Roman"/>
          <w:b/>
          <w:i/>
          <w:sz w:val="20"/>
          <w:szCs w:val="20"/>
          <w:lang w:eastAsia="en-US"/>
        </w:rPr>
        <w:t>Capture in TR</w:t>
      </w:r>
      <w:r w:rsidR="001259FD" w:rsidRPr="001F29C9">
        <w:rPr>
          <w:rFonts w:ascii="Times New Roman" w:hAnsi="Times New Roman" w:cs="Times New Roman"/>
          <w:b/>
          <w:i/>
          <w:sz w:val="20"/>
          <w:szCs w:val="20"/>
          <w:lang w:eastAsia="en-US"/>
        </w:rPr>
        <w:t xml:space="preserve"> the</w:t>
      </w:r>
      <w:r w:rsidRPr="001F29C9">
        <w:rPr>
          <w:rFonts w:ascii="Times New Roman" w:hAnsi="Times New Roman" w:cs="Times New Roman"/>
          <w:b/>
          <w:i/>
          <w:sz w:val="20"/>
          <w:szCs w:val="20"/>
          <w:lang w:eastAsia="en-US"/>
        </w:rPr>
        <w:t xml:space="preserve"> te</w:t>
      </w:r>
      <w:r w:rsidR="00532F6C" w:rsidRPr="001F29C9">
        <w:rPr>
          <w:rFonts w:ascii="Times New Roman" w:hAnsi="Times New Roman" w:cs="Times New Roman"/>
          <w:b/>
          <w:i/>
          <w:sz w:val="20"/>
          <w:szCs w:val="20"/>
          <w:lang w:eastAsia="en-US"/>
        </w:rPr>
        <w:t xml:space="preserve">chnique </w:t>
      </w:r>
      <w:r w:rsidR="00513AC4" w:rsidRPr="001F29C9">
        <w:rPr>
          <w:rFonts w:ascii="Times New Roman" w:hAnsi="Times New Roman" w:cs="Times New Roman"/>
          <w:b/>
          <w:i/>
          <w:sz w:val="20"/>
          <w:szCs w:val="20"/>
          <w:lang w:eastAsia="en-US"/>
        </w:rPr>
        <w:t>“</w:t>
      </w:r>
      <w:r w:rsidR="00532F6C" w:rsidRPr="001F29C9">
        <w:rPr>
          <w:rFonts w:ascii="Times New Roman" w:hAnsi="Times New Roman" w:cs="Times New Roman"/>
          <w:b/>
          <w:i/>
          <w:sz w:val="20"/>
          <w:szCs w:val="20"/>
          <w:lang w:eastAsia="en-US"/>
        </w:rPr>
        <w:t>#A-1, Adaptation of common signals and channels</w:t>
      </w:r>
      <w:r w:rsidR="00513AC4" w:rsidRPr="001F29C9">
        <w:rPr>
          <w:rFonts w:ascii="Times New Roman" w:hAnsi="Times New Roman" w:cs="Times New Roman"/>
          <w:b/>
          <w:i/>
          <w:sz w:val="20"/>
          <w:szCs w:val="20"/>
          <w:lang w:eastAsia="en-US"/>
        </w:rPr>
        <w:t xml:space="preserve">”, </w:t>
      </w:r>
      <w:r w:rsidR="005F647F" w:rsidRPr="001F29C9">
        <w:rPr>
          <w:rFonts w:ascii="Times New Roman" w:hAnsi="Times New Roman" w:cs="Times New Roman"/>
          <w:b/>
          <w:i/>
          <w:sz w:val="20"/>
          <w:szCs w:val="20"/>
          <w:lang w:eastAsia="en-US"/>
        </w:rPr>
        <w:t xml:space="preserve">with the </w:t>
      </w:r>
      <w:r w:rsidR="005F647F" w:rsidRPr="001F29C9">
        <w:rPr>
          <w:rFonts w:ascii="Times New Roman" w:hAnsi="Times New Roman" w:cs="Times New Roman"/>
          <w:b/>
          <w:i/>
          <w:color w:val="FF0000"/>
          <w:sz w:val="20"/>
          <w:szCs w:val="20"/>
          <w:lang w:eastAsia="en-US"/>
        </w:rPr>
        <w:t>proposed wording</w:t>
      </w:r>
      <w:r w:rsidR="005F647F" w:rsidRPr="001F29C9">
        <w:rPr>
          <w:rFonts w:ascii="Times New Roman" w:hAnsi="Times New Roman" w:cs="Times New Roman"/>
          <w:b/>
          <w:i/>
          <w:sz w:val="20"/>
          <w:szCs w:val="20"/>
          <w:lang w:eastAsia="en-US"/>
        </w:rPr>
        <w:t>:</w:t>
      </w:r>
    </w:p>
    <w:p w14:paraId="2EE1D25D" w14:textId="1985CE1A" w:rsidR="00DA6F42" w:rsidRPr="001F29C9" w:rsidRDefault="00DA6F42" w:rsidP="005F647F">
      <w:pPr>
        <w:pStyle w:val="BodyText"/>
        <w:tabs>
          <w:tab w:val="left" w:pos="0"/>
        </w:tabs>
        <w:suppressAutoHyphens/>
        <w:overflowPunct/>
        <w:autoSpaceDE/>
        <w:autoSpaceDN/>
        <w:adjustRightInd/>
        <w:spacing w:after="0"/>
        <w:ind w:left="720"/>
        <w:jc w:val="both"/>
        <w:textAlignment w:val="auto"/>
        <w:rPr>
          <w:rFonts w:ascii="Times New Roman" w:hAnsi="Times New Roman" w:cs="Times New Roman"/>
          <w:b/>
          <w:bCs/>
          <w:i/>
          <w:iCs/>
          <w:lang w:eastAsia="zh-CN"/>
        </w:rPr>
      </w:pPr>
      <w:r w:rsidRPr="001F29C9">
        <w:rPr>
          <w:rFonts w:ascii="Times New Roman" w:hAnsi="Times New Roman" w:cs="Times New Roman"/>
          <w:b/>
          <w:bCs/>
          <w:i/>
          <w:iCs/>
          <w:lang w:eastAsia="zh-CN"/>
        </w:rPr>
        <w:t>Technique #</w:t>
      </w:r>
      <w:r w:rsidRPr="001F29C9">
        <w:rPr>
          <w:rFonts w:ascii="Times New Roman" w:eastAsiaTheme="minorEastAsia" w:hAnsi="Times New Roman" w:cs="Times New Roman"/>
          <w:b/>
          <w:bCs/>
          <w:i/>
          <w:iCs/>
          <w:lang w:eastAsia="ko-KR"/>
        </w:rPr>
        <w:t>A-1 Adaptation of common signals and channels</w:t>
      </w:r>
    </w:p>
    <w:p w14:paraId="284FF8A7" w14:textId="70312157" w:rsidR="00DA6F42" w:rsidRPr="001F29C9" w:rsidRDefault="00DA6F42" w:rsidP="00DA6F42">
      <w:pPr>
        <w:pStyle w:val="BodyText"/>
        <w:numPr>
          <w:ilvl w:val="1"/>
          <w:numId w:val="43"/>
        </w:numPr>
        <w:suppressAutoHyphens/>
        <w:overflowPunct/>
        <w:autoSpaceDE/>
        <w:autoSpaceDN/>
        <w:adjustRightInd/>
        <w:spacing w:after="0"/>
        <w:jc w:val="both"/>
        <w:textAlignment w:val="auto"/>
        <w:rPr>
          <w:rFonts w:ascii="Times New Roman" w:hAnsi="Times New Roman" w:cs="Times New Roman"/>
          <w:b/>
          <w:bCs/>
          <w:i/>
          <w:iCs/>
          <w:lang w:eastAsia="zh-CN"/>
        </w:rPr>
      </w:pPr>
      <w:r w:rsidRPr="001F29C9">
        <w:rPr>
          <w:rFonts w:ascii="Times New Roman" w:eastAsiaTheme="minorEastAsia" w:hAnsi="Times New Roman" w:cs="Times New Roman"/>
          <w:b/>
          <w:bCs/>
          <w:i/>
          <w:iCs/>
          <w:lang w:eastAsia="ko-KR"/>
        </w:rPr>
        <w:t>Adapting the transmission</w:t>
      </w:r>
      <w:r w:rsidRPr="001F29C9">
        <w:rPr>
          <w:rFonts w:ascii="Times New Roman" w:hAnsi="Times New Roman" w:cs="Times New Roman"/>
          <w:b/>
          <w:bCs/>
          <w:i/>
          <w:iCs/>
          <w:lang w:eastAsia="zh-CN"/>
        </w:rPr>
        <w:t xml:space="preserve"> pattern (when applicable) of downlink common and broadcast signals, such as SSB/SI/paging/cell common PDCCH, and</w:t>
      </w:r>
      <w:r w:rsidRPr="001F29C9">
        <w:rPr>
          <w:rFonts w:ascii="Times New Roman" w:eastAsiaTheme="minorEastAsia" w:hAnsi="Times New Roman" w:cs="Times New Roman"/>
          <w:b/>
          <w:bCs/>
          <w:i/>
          <w:iCs/>
          <w:lang w:eastAsia="ko-KR"/>
        </w:rPr>
        <w:t>/or the</w:t>
      </w:r>
      <w:r w:rsidRPr="001F29C9">
        <w:rPr>
          <w:rFonts w:ascii="Times New Roman" w:hAnsi="Times New Roman" w:cs="Times New Roman"/>
          <w:b/>
          <w:bCs/>
          <w:i/>
          <w:iCs/>
          <w:lang w:eastAsia="zh-CN"/>
        </w:rPr>
        <w:t xml:space="preserve"> </w:t>
      </w:r>
      <w:r w:rsidRPr="001F29C9">
        <w:rPr>
          <w:rFonts w:ascii="Times New Roman" w:eastAsiaTheme="minorEastAsia" w:hAnsi="Times New Roman" w:cs="Times New Roman"/>
          <w:b/>
          <w:bCs/>
          <w:i/>
          <w:iCs/>
          <w:lang w:eastAsia="ko-KR"/>
        </w:rPr>
        <w:t>transmission pattern/availability of</w:t>
      </w:r>
      <w:r w:rsidRPr="001F29C9">
        <w:rPr>
          <w:rFonts w:ascii="Times New Roman" w:hAnsi="Times New Roman" w:cs="Times New Roman"/>
          <w:b/>
          <w:bCs/>
          <w:i/>
          <w:iCs/>
          <w:lang w:eastAsia="zh-CN"/>
        </w:rPr>
        <w:t xml:space="preserve"> uplink random access opportunities. </w:t>
      </w:r>
    </w:p>
    <w:p w14:paraId="1F02E15B" w14:textId="77777777" w:rsidR="00DA6F42" w:rsidRPr="001F29C9" w:rsidRDefault="00DA6F42" w:rsidP="00DA6F42">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cs="Times New Roman"/>
          <w:b/>
          <w:bCs/>
          <w:i/>
          <w:iCs/>
          <w:lang w:eastAsia="ko-KR"/>
        </w:rPr>
      </w:pPr>
      <w:r w:rsidRPr="001F29C9">
        <w:rPr>
          <w:rFonts w:ascii="Times New Roman" w:eastAsiaTheme="minorEastAsia" w:hAnsi="Times New Roman" w:cs="Times New Roman"/>
          <w:b/>
          <w:bCs/>
          <w:i/>
          <w:iCs/>
          <w:lang w:eastAsia="ko-KR"/>
        </w:rPr>
        <w:t>Background:</w:t>
      </w:r>
    </w:p>
    <w:p w14:paraId="4C8C2CDC" w14:textId="77777777" w:rsidR="00DA6F42" w:rsidRPr="005F647F" w:rsidRDefault="00DA6F42" w:rsidP="00DA6F42">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b/>
          <w:bCs/>
          <w:i/>
          <w:iCs/>
          <w:lang w:eastAsia="ko-KR"/>
        </w:rPr>
      </w:pPr>
      <w:r w:rsidRPr="001F29C9">
        <w:rPr>
          <w:rFonts w:ascii="Times New Roman" w:eastAsiaTheme="minorEastAsia" w:hAnsi="Times New Roman" w:cs="Times New Roman"/>
          <w:b/>
          <w:bCs/>
          <w:i/>
          <w:iCs/>
          <w:lang w:eastAsia="ko-KR"/>
        </w:rPr>
        <w:t xml:space="preserve">In Rel-15 NR, time-domain positions of transmitted SSBs within a half frame are semi-statically configured. Further, UE assumes a single periodicity for the transmitted SSBs. Transmission of common signal and channels or reception of random-access signals may make it difficult for </w:t>
      </w:r>
      <w:proofErr w:type="spellStart"/>
      <w:r w:rsidRPr="001F29C9">
        <w:rPr>
          <w:rFonts w:ascii="Times New Roman" w:eastAsiaTheme="minorEastAsia" w:hAnsi="Times New Roman" w:cs="Times New Roman"/>
          <w:b/>
          <w:bCs/>
          <w:i/>
          <w:iCs/>
          <w:lang w:eastAsia="ko-KR"/>
        </w:rPr>
        <w:t>gNBs</w:t>
      </w:r>
      <w:proofErr w:type="spellEnd"/>
      <w:r w:rsidRPr="001F29C9">
        <w:rPr>
          <w:rFonts w:ascii="Times New Roman" w:eastAsiaTheme="minorEastAsia" w:hAnsi="Times New Roman" w:cs="Times New Roman"/>
          <w:b/>
          <w:bCs/>
          <w:i/>
          <w:iCs/>
          <w:lang w:eastAsia="ko-KR"/>
        </w:rPr>
        <w:t xml:space="preserve"> (with very low or no traffic) to better utilize the increased inactivity periods for entering deeper sleep modes to save energy.</w:t>
      </w:r>
    </w:p>
    <w:p w14:paraId="38A1D4BB" w14:textId="77777777" w:rsidR="00DA6F42" w:rsidRPr="001F29C9" w:rsidRDefault="00DA6F42" w:rsidP="001F29C9">
      <w:pPr>
        <w:pStyle w:val="ListParagraph"/>
        <w:numPr>
          <w:ilvl w:val="2"/>
          <w:numId w:val="43"/>
        </w:numPr>
        <w:suppressAutoHyphens/>
        <w:overflowPunct/>
        <w:autoSpaceDE/>
        <w:autoSpaceDN/>
        <w:adjustRightInd/>
        <w:spacing w:after="0"/>
        <w:contextualSpacing w:val="0"/>
        <w:jc w:val="both"/>
        <w:textAlignment w:val="auto"/>
        <w:rPr>
          <w:rFonts w:ascii="Times New Roman" w:hAnsi="Times New Roman" w:cs="Times New Roman"/>
          <w:b/>
          <w:bCs/>
          <w:i/>
          <w:iCs/>
        </w:rPr>
      </w:pPr>
      <w:r w:rsidRPr="001F29C9">
        <w:rPr>
          <w:rFonts w:ascii="Times New Roman" w:hAnsi="Times New Roman" w:cs="Times New Roman"/>
          <w:b/>
          <w:bCs/>
          <w:i/>
          <w:iCs/>
        </w:rPr>
        <w:t>Currently, SI update mechanism can adapt the parameters in the cell, such as those associated with</w:t>
      </w:r>
      <w:r w:rsidRPr="001F29C9">
        <w:rPr>
          <w:rFonts w:ascii="Times New Roman" w:hAnsi="Times New Roman" w:cs="Times New Roman"/>
          <w:b/>
          <w:bCs/>
          <w:i/>
          <w:iCs/>
          <w:u w:val="single"/>
        </w:rPr>
        <w:t xml:space="preserve"> </w:t>
      </w:r>
      <w:r w:rsidRPr="001F29C9">
        <w:rPr>
          <w:rFonts w:ascii="Times New Roman" w:hAnsi="Times New Roman" w:cs="Times New Roman"/>
          <w:b/>
          <w:bCs/>
          <w:i/>
          <w:iCs/>
        </w:rPr>
        <w:t xml:space="preserve">downlink common and broadcast signals, such as SSB/SI/paging/cell common PDCCH, and/or the periodicity/availability of uplink random access resources. </w:t>
      </w:r>
    </w:p>
    <w:p w14:paraId="336AD77C" w14:textId="77777777" w:rsidR="00DA6F42" w:rsidRPr="001F29C9" w:rsidRDefault="00DA6F42" w:rsidP="00DA6F42">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cs="Times New Roman"/>
          <w:b/>
          <w:bCs/>
          <w:i/>
          <w:iCs/>
          <w:lang w:eastAsia="ko-KR"/>
        </w:rPr>
      </w:pPr>
      <w:r w:rsidRPr="001F29C9">
        <w:rPr>
          <w:rFonts w:ascii="Times New Roman" w:eastAsiaTheme="minorEastAsia" w:hAnsi="Times New Roman" w:cs="Times New Roman"/>
          <w:b/>
          <w:bCs/>
          <w:i/>
          <w:iCs/>
          <w:lang w:eastAsia="ko-KR"/>
        </w:rPr>
        <w:t>Potential impact to other WG</w:t>
      </w:r>
    </w:p>
    <w:p w14:paraId="24D989D0" w14:textId="77777777" w:rsidR="00DA6F42" w:rsidRPr="001F29C9" w:rsidRDefault="00DA6F42" w:rsidP="00DA6F42">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b/>
          <w:bCs/>
          <w:i/>
          <w:iCs/>
          <w:lang w:eastAsia="ko-KR"/>
        </w:rPr>
      </w:pPr>
      <w:r w:rsidRPr="001F29C9">
        <w:rPr>
          <w:rFonts w:ascii="Times New Roman" w:eastAsiaTheme="minorEastAsia" w:hAnsi="Times New Roman" w:cs="Times New Roman"/>
          <w:b/>
          <w:bCs/>
          <w:i/>
          <w:iCs/>
          <w:lang w:eastAsia="ko-KR"/>
        </w:rPr>
        <w:t>RAN2:</w:t>
      </w:r>
    </w:p>
    <w:p w14:paraId="4888BB44" w14:textId="77777777" w:rsidR="00DA6F42" w:rsidRPr="001F29C9" w:rsidRDefault="00DA6F42" w:rsidP="00DA6F42">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b/>
          <w:bCs/>
          <w:i/>
          <w:iCs/>
          <w:lang w:eastAsia="ko-KR"/>
        </w:rPr>
      </w:pPr>
      <w:r w:rsidRPr="001F29C9">
        <w:rPr>
          <w:rFonts w:ascii="Times New Roman" w:eastAsiaTheme="minorEastAsia" w:hAnsi="Times New Roman" w:cs="Times New Roman"/>
          <w:b/>
          <w:bCs/>
          <w:i/>
          <w:iCs/>
          <w:lang w:eastAsia="ko-KR"/>
        </w:rPr>
        <w:t>RAN3:</w:t>
      </w:r>
    </w:p>
    <w:p w14:paraId="4084FD37" w14:textId="77777777" w:rsidR="00DA6F42" w:rsidRPr="001F29C9" w:rsidRDefault="00DA6F42" w:rsidP="00DA6F42">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b/>
          <w:bCs/>
          <w:i/>
          <w:iCs/>
          <w:lang w:eastAsia="ko-KR"/>
        </w:rPr>
      </w:pPr>
      <w:r w:rsidRPr="001F29C9">
        <w:rPr>
          <w:rFonts w:ascii="Times New Roman" w:eastAsiaTheme="minorEastAsia" w:hAnsi="Times New Roman" w:cs="Times New Roman"/>
          <w:b/>
          <w:bCs/>
          <w:i/>
          <w:iCs/>
          <w:lang w:eastAsia="ko-KR"/>
        </w:rPr>
        <w:t>RAN4:</w:t>
      </w:r>
    </w:p>
    <w:p w14:paraId="48F2F4D5" w14:textId="198154EE" w:rsidR="00DA6F42" w:rsidRPr="001F29C9" w:rsidRDefault="00DA6F42" w:rsidP="00DA6F42">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b/>
          <w:bCs/>
          <w:i/>
          <w:iCs/>
          <w:lang w:eastAsia="ko-KR"/>
        </w:rPr>
      </w:pPr>
      <w:r w:rsidRPr="001F29C9">
        <w:rPr>
          <w:rFonts w:ascii="Times New Roman" w:eastAsiaTheme="minorEastAsia" w:hAnsi="Times New Roman" w:cs="Times New Roman"/>
          <w:b/>
          <w:bCs/>
          <w:i/>
          <w:iCs/>
          <w:lang w:eastAsia="ko-KR"/>
        </w:rPr>
        <w:t xml:space="preserve">The UE network access performance requirements in RAN4 </w:t>
      </w:r>
      <w:r w:rsidR="00323A91" w:rsidRPr="001F29C9">
        <w:rPr>
          <w:rFonts w:ascii="Times New Roman" w:eastAsiaTheme="minorEastAsia" w:hAnsi="Times New Roman" w:cs="Times New Roman"/>
          <w:b/>
          <w:bCs/>
          <w:i/>
          <w:iCs/>
          <w:strike/>
          <w:color w:val="FF0000"/>
          <w:lang w:eastAsia="ko-KR"/>
        </w:rPr>
        <w:t>may</w:t>
      </w:r>
      <w:r w:rsidRPr="001F29C9">
        <w:rPr>
          <w:rFonts w:ascii="Times New Roman" w:eastAsiaTheme="minorEastAsia" w:hAnsi="Times New Roman" w:cs="Times New Roman"/>
          <w:b/>
          <w:bCs/>
          <w:i/>
          <w:iCs/>
          <w:lang w:eastAsia="ko-KR"/>
        </w:rPr>
        <w:t xml:space="preserve"> </w:t>
      </w:r>
      <w:r w:rsidR="00D51C6F" w:rsidRPr="001F29C9">
        <w:rPr>
          <w:rFonts w:ascii="Times New Roman" w:eastAsiaTheme="minorEastAsia" w:hAnsi="Times New Roman" w:cs="Times New Roman"/>
          <w:b/>
          <w:bCs/>
          <w:i/>
          <w:iCs/>
          <w:color w:val="FF0000"/>
          <w:lang w:eastAsia="ko-KR"/>
        </w:rPr>
        <w:t>will</w:t>
      </w:r>
      <w:r w:rsidRPr="001F29C9">
        <w:rPr>
          <w:rFonts w:ascii="Times New Roman" w:eastAsiaTheme="minorEastAsia" w:hAnsi="Times New Roman" w:cs="Times New Roman"/>
          <w:b/>
          <w:bCs/>
          <w:i/>
          <w:iCs/>
          <w:lang w:eastAsia="ko-KR"/>
        </w:rPr>
        <w:t xml:space="preserve"> get impacted by </w:t>
      </w:r>
      <w:r w:rsidR="00D037E3" w:rsidRPr="001F29C9">
        <w:rPr>
          <w:rFonts w:ascii="Times New Roman" w:eastAsiaTheme="minorEastAsia" w:hAnsi="Times New Roman" w:cs="Times New Roman"/>
          <w:b/>
          <w:bCs/>
          <w:i/>
          <w:iCs/>
          <w:color w:val="FF0000"/>
          <w:lang w:eastAsia="ko-KR"/>
        </w:rPr>
        <w:t xml:space="preserve">larger periods </w:t>
      </w:r>
      <w:r w:rsidRPr="001F29C9">
        <w:rPr>
          <w:rFonts w:ascii="Times New Roman" w:eastAsiaTheme="minorEastAsia" w:hAnsi="Times New Roman" w:cs="Times New Roman"/>
          <w:b/>
          <w:bCs/>
          <w:i/>
          <w:iCs/>
          <w:lang w:eastAsia="ko-KR"/>
        </w:rPr>
        <w:t>of common control and broadcast channels</w:t>
      </w:r>
      <w:r w:rsidR="00D51C6F" w:rsidRPr="001F29C9">
        <w:rPr>
          <w:rFonts w:ascii="Times New Roman" w:eastAsiaTheme="minorEastAsia" w:hAnsi="Times New Roman" w:cs="Times New Roman"/>
          <w:b/>
          <w:bCs/>
          <w:i/>
          <w:iCs/>
          <w:lang w:eastAsia="ko-KR"/>
        </w:rPr>
        <w:t xml:space="preserve"> </w:t>
      </w:r>
      <w:r w:rsidR="00D51C6F" w:rsidRPr="001F29C9">
        <w:rPr>
          <w:rFonts w:ascii="Times New Roman" w:eastAsiaTheme="minorEastAsia" w:hAnsi="Times New Roman" w:cs="Times New Roman"/>
          <w:b/>
          <w:bCs/>
          <w:i/>
          <w:iCs/>
          <w:color w:val="FF0000"/>
          <w:lang w:eastAsia="ko-KR"/>
        </w:rPr>
        <w:t>and</w:t>
      </w:r>
      <w:r w:rsidR="00FB14A5" w:rsidRPr="001F29C9">
        <w:rPr>
          <w:rFonts w:ascii="Times New Roman" w:eastAsiaTheme="minorEastAsia" w:hAnsi="Times New Roman" w:cs="Times New Roman"/>
          <w:b/>
          <w:bCs/>
          <w:i/>
          <w:iCs/>
          <w:color w:val="FF0000"/>
          <w:lang w:eastAsia="ko-KR"/>
        </w:rPr>
        <w:t xml:space="preserve"> RAN 4 </w:t>
      </w:r>
      <w:r w:rsidR="00795DAD" w:rsidRPr="001F29C9">
        <w:rPr>
          <w:rFonts w:ascii="Times New Roman" w:eastAsiaTheme="minorEastAsia" w:hAnsi="Times New Roman" w:cs="Times New Roman"/>
          <w:b/>
          <w:bCs/>
          <w:i/>
          <w:iCs/>
          <w:color w:val="FF0000"/>
          <w:lang w:eastAsia="ko-KR"/>
        </w:rPr>
        <w:t>to assess the impact</w:t>
      </w:r>
      <w:r w:rsidRPr="001F29C9">
        <w:rPr>
          <w:rFonts w:ascii="Times New Roman" w:eastAsiaTheme="minorEastAsia" w:hAnsi="Times New Roman" w:cs="Times New Roman"/>
          <w:b/>
          <w:bCs/>
          <w:i/>
          <w:iCs/>
          <w:lang w:eastAsia="ko-KR"/>
        </w:rPr>
        <w:t>.</w:t>
      </w:r>
    </w:p>
    <w:p w14:paraId="44C1395C" w14:textId="61993A0B" w:rsidR="007C414D" w:rsidRPr="001F29C9" w:rsidRDefault="00DA6F42" w:rsidP="00944C94">
      <w:pPr>
        <w:pStyle w:val="ListParagraph"/>
        <w:ind w:left="2880"/>
        <w:jc w:val="both"/>
      </w:pPr>
      <w:r w:rsidRPr="001F29C9">
        <w:rPr>
          <w:rFonts w:ascii="Times New Roman" w:hAnsi="Times New Roman" w:cs="Times New Roman"/>
          <w:b/>
          <w:bCs/>
          <w:i/>
          <w:iCs/>
        </w:rPr>
        <w:lastRenderedPageBreak/>
        <w:t xml:space="preserve">The UE measurement performance based on SSB </w:t>
      </w:r>
      <w:r w:rsidRPr="001F29C9">
        <w:rPr>
          <w:rFonts w:ascii="Times New Roman" w:hAnsi="Times New Roman" w:cs="Times New Roman"/>
          <w:b/>
          <w:bCs/>
          <w:i/>
          <w:iCs/>
          <w:strike/>
          <w:color w:val="FF0000"/>
        </w:rPr>
        <w:t>m</w:t>
      </w:r>
      <w:r w:rsidR="00CF5FF4" w:rsidRPr="001F29C9">
        <w:rPr>
          <w:rFonts w:ascii="Times New Roman" w:hAnsi="Times New Roman" w:cs="Times New Roman"/>
          <w:b/>
          <w:bCs/>
          <w:i/>
          <w:iCs/>
          <w:strike/>
          <w:color w:val="FF0000"/>
        </w:rPr>
        <w:t>ay</w:t>
      </w:r>
      <w:r w:rsidRPr="001F29C9">
        <w:rPr>
          <w:rFonts w:ascii="Times New Roman" w:hAnsi="Times New Roman" w:cs="Times New Roman"/>
          <w:b/>
          <w:bCs/>
          <w:i/>
          <w:iCs/>
        </w:rPr>
        <w:t xml:space="preserve"> </w:t>
      </w:r>
      <w:r w:rsidR="00F54C9B" w:rsidRPr="001F29C9">
        <w:rPr>
          <w:rFonts w:ascii="Times New Roman" w:hAnsi="Times New Roman" w:cs="Times New Roman"/>
          <w:b/>
          <w:bCs/>
          <w:i/>
          <w:iCs/>
          <w:color w:val="FF0000"/>
        </w:rPr>
        <w:t xml:space="preserve">will </w:t>
      </w:r>
      <w:r w:rsidRPr="001F29C9">
        <w:rPr>
          <w:rFonts w:ascii="Times New Roman" w:hAnsi="Times New Roman" w:cs="Times New Roman"/>
          <w:b/>
          <w:bCs/>
          <w:i/>
          <w:iCs/>
        </w:rPr>
        <w:t>be affected</w:t>
      </w:r>
      <w:r w:rsidR="0047485F" w:rsidRPr="001F29C9">
        <w:rPr>
          <w:rFonts w:ascii="Times New Roman" w:hAnsi="Times New Roman" w:cs="Times New Roman"/>
          <w:b/>
          <w:bCs/>
          <w:i/>
          <w:iCs/>
        </w:rPr>
        <w:t xml:space="preserve"> </w:t>
      </w:r>
      <w:r w:rsidR="00F54C9B" w:rsidRPr="001F29C9">
        <w:rPr>
          <w:rFonts w:ascii="Times New Roman" w:hAnsi="Times New Roman" w:cs="Times New Roman"/>
          <w:b/>
          <w:bCs/>
          <w:i/>
          <w:iCs/>
          <w:color w:val="FF0000"/>
        </w:rPr>
        <w:t xml:space="preserve">by </w:t>
      </w:r>
      <w:r w:rsidR="0047485F" w:rsidRPr="001F29C9">
        <w:rPr>
          <w:rFonts w:ascii="Times New Roman" w:eastAsiaTheme="minorEastAsia" w:hAnsi="Times New Roman" w:cs="Times New Roman"/>
          <w:b/>
          <w:bCs/>
          <w:i/>
          <w:iCs/>
          <w:color w:val="FF0000"/>
          <w:lang w:eastAsia="ko-KR"/>
        </w:rPr>
        <w:t>larger periods of common control and broadcast channels</w:t>
      </w:r>
      <w:r w:rsidR="00510647" w:rsidRPr="001F29C9">
        <w:rPr>
          <w:rFonts w:ascii="Times New Roman" w:eastAsiaTheme="minorEastAsia" w:hAnsi="Times New Roman" w:cs="Times New Roman"/>
          <w:b/>
          <w:bCs/>
          <w:i/>
          <w:iCs/>
          <w:color w:val="FF0000"/>
          <w:lang w:eastAsia="ko-KR"/>
        </w:rPr>
        <w:t xml:space="preserve"> and RAN 4 to assess the impact</w:t>
      </w:r>
      <w:r w:rsidRPr="001F29C9">
        <w:rPr>
          <w:rFonts w:ascii="Times New Roman" w:hAnsi="Times New Roman" w:cs="Times New Roman"/>
          <w:b/>
          <w:bCs/>
          <w:i/>
          <w:iCs/>
        </w:rPr>
        <w:t>.</w:t>
      </w:r>
    </w:p>
    <w:p w14:paraId="62D266F6" w14:textId="5B3FA872" w:rsidR="00791D40" w:rsidRPr="00542545" w:rsidRDefault="00557A26" w:rsidP="001F29C9">
      <w:pPr>
        <w:pStyle w:val="Heading2"/>
        <w:jc w:val="both"/>
        <w:rPr>
          <w:rFonts w:ascii="Arial" w:hAnsi="Arial" w:cs="Arial"/>
          <w:sz w:val="24"/>
          <w:szCs w:val="24"/>
        </w:rPr>
      </w:pPr>
      <w:r w:rsidRPr="00542545">
        <w:rPr>
          <w:rFonts w:ascii="Arial" w:hAnsi="Arial" w:cs="Arial"/>
          <w:sz w:val="24"/>
          <w:szCs w:val="24"/>
        </w:rPr>
        <w:t>T</w:t>
      </w:r>
      <w:r w:rsidR="00791D40" w:rsidRPr="00542545">
        <w:rPr>
          <w:rFonts w:ascii="Arial" w:hAnsi="Arial" w:cs="Arial"/>
          <w:sz w:val="24"/>
          <w:szCs w:val="24"/>
        </w:rPr>
        <w:t>echnique #A-6: Adaptation of SSB/SIB1</w:t>
      </w:r>
    </w:p>
    <w:p w14:paraId="3CC4C8E1" w14:textId="77777777" w:rsidR="00791D40" w:rsidRPr="005F212C" w:rsidRDefault="00791D40" w:rsidP="00BA5AB3">
      <w:pPr>
        <w:pStyle w:val="BodyText"/>
        <w:suppressAutoHyphens/>
        <w:overflowPunct/>
        <w:autoSpaceDE/>
        <w:autoSpaceDN/>
        <w:adjustRightInd/>
        <w:spacing w:after="0"/>
        <w:jc w:val="both"/>
        <w:textAlignment w:val="auto"/>
        <w:rPr>
          <w:rFonts w:ascii="Times New Roman" w:eastAsiaTheme="minorEastAsia" w:hAnsi="Times New Roman"/>
          <w:lang w:eastAsia="ko-KR"/>
        </w:rPr>
      </w:pPr>
      <w:r>
        <w:rPr>
          <w:rFonts w:ascii="Times New Roman" w:eastAsiaTheme="minorEastAsia" w:hAnsi="Times New Roman"/>
          <w:lang w:eastAsia="ko-KR"/>
        </w:rPr>
        <w:t>RAN1#110b-e made the following agreement regarding optimization for SSB/SIB1 transmission:</w:t>
      </w:r>
    </w:p>
    <w:p w14:paraId="645B2D96" w14:textId="77777777" w:rsidR="00791D40" w:rsidRDefault="00791D40" w:rsidP="001F29C9">
      <w:pPr>
        <w:jc w:val="both"/>
        <w:rPr>
          <w:rFonts w:ascii="Times New Roman" w:hAnsi="Times New Roman" w:cs="Times New Roman"/>
          <w:b/>
          <w:bCs/>
          <w:sz w:val="18"/>
          <w:szCs w:val="18"/>
        </w:rPr>
      </w:pPr>
    </w:p>
    <w:tbl>
      <w:tblPr>
        <w:tblStyle w:val="TableGrid"/>
        <w:tblW w:w="0" w:type="auto"/>
        <w:tblLook w:val="04A0" w:firstRow="1" w:lastRow="0" w:firstColumn="1" w:lastColumn="0" w:noHBand="0" w:noVBand="1"/>
      </w:tblPr>
      <w:tblGrid>
        <w:gridCol w:w="9350"/>
      </w:tblGrid>
      <w:tr w:rsidR="00791D40" w:rsidRPr="005F212C" w14:paraId="38BB34FD" w14:textId="77777777">
        <w:tc>
          <w:tcPr>
            <w:tcW w:w="9350" w:type="dxa"/>
          </w:tcPr>
          <w:p w14:paraId="18F0C922" w14:textId="77777777" w:rsidR="00791D40" w:rsidRPr="005F212C" w:rsidRDefault="00791D40" w:rsidP="00BA5AB3">
            <w:pPr>
              <w:pStyle w:val="BodyText"/>
              <w:numPr>
                <w:ilvl w:val="0"/>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Technique #A-6 Adaptation of SSB/SIB1</w:t>
            </w:r>
          </w:p>
          <w:p w14:paraId="6860D792" w14:textId="77777777" w:rsidR="00791D40" w:rsidRPr="005F212C" w:rsidRDefault="00791D40" w:rsidP="00BA5AB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hAnsi="Times New Roman"/>
                <w:lang w:eastAsia="zh-CN"/>
              </w:rPr>
              <w:t xml:space="preserve">On-demand SSBs/SIB1 transmissions may also enable long periods of inactivity at </w:t>
            </w:r>
            <w:r w:rsidRPr="005F212C">
              <w:rPr>
                <w:rFonts w:ascii="Times New Roman" w:eastAsiaTheme="minorEastAsia" w:hAnsi="Times New Roman"/>
                <w:lang w:eastAsia="ko-KR"/>
              </w:rPr>
              <w:t xml:space="preserve">the gNB to achieve gNB energy saving. </w:t>
            </w:r>
          </w:p>
          <w:p w14:paraId="663ADB0C" w14:textId="77777777" w:rsidR="00791D40" w:rsidRPr="005F212C" w:rsidRDefault="00791D40" w:rsidP="001F29C9">
            <w:pPr>
              <w:pStyle w:val="ListParagraph"/>
              <w:numPr>
                <w:ilvl w:val="1"/>
                <w:numId w:val="43"/>
              </w:numPr>
              <w:suppressAutoHyphens/>
              <w:overflowPunct/>
              <w:autoSpaceDE/>
              <w:autoSpaceDN/>
              <w:adjustRightInd/>
              <w:spacing w:after="0" w:line="252" w:lineRule="auto"/>
              <w:contextualSpacing w:val="0"/>
              <w:jc w:val="both"/>
              <w:textAlignment w:val="auto"/>
            </w:pPr>
            <w:r w:rsidRPr="005F212C">
              <w:t>SSB/SIB1 transmission on the serving cell can be triggered by on-demand SSB/SIB1 request.</w:t>
            </w:r>
          </w:p>
          <w:p w14:paraId="7AF2417C" w14:textId="77777777" w:rsidR="00791D40" w:rsidRPr="005F212C" w:rsidRDefault="00791D40" w:rsidP="00BA5AB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hAnsi="Times New Roman"/>
                <w:lang w:eastAsia="zh-CN"/>
              </w:rPr>
              <w:t>The UE may obtain system information from other carriers/cells for such carrier/cell(s) and synchronize either from other carriers/cells or from a simplified signals transmitted on the same carrier.</w:t>
            </w:r>
          </w:p>
          <w:p w14:paraId="3AC721FE" w14:textId="77777777" w:rsidR="00791D40" w:rsidRPr="005F212C" w:rsidRDefault="00791D40" w:rsidP="00BA5AB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hAnsi="Times New Roman"/>
                <w:lang w:eastAsia="zh-CN"/>
              </w:rPr>
              <w:t>Background:</w:t>
            </w:r>
          </w:p>
          <w:p w14:paraId="046FCF24" w14:textId="77777777" w:rsidR="00791D40" w:rsidRPr="005F212C"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Current specification supports SSB/SIB1-less operation for intra-band CA, where UE re-</w:t>
            </w:r>
            <w:proofErr w:type="spellStart"/>
            <w:r w:rsidRPr="005F212C">
              <w:rPr>
                <w:rFonts w:ascii="Times New Roman" w:eastAsiaTheme="minorEastAsia" w:hAnsi="Times New Roman"/>
                <w:lang w:eastAsia="ko-KR"/>
              </w:rPr>
              <w:t>trieves</w:t>
            </w:r>
            <w:proofErr w:type="spellEnd"/>
            <w:r w:rsidRPr="005F212C">
              <w:rPr>
                <w:rFonts w:ascii="Times New Roman" w:eastAsiaTheme="minorEastAsia" w:hAnsi="Times New Roman"/>
                <w:lang w:eastAsia="ko-KR"/>
              </w:rPr>
              <w:t xml:space="preserve"> system information and </w:t>
            </w:r>
            <w:proofErr w:type="spellStart"/>
            <w:r w:rsidRPr="005F212C">
              <w:rPr>
                <w:rFonts w:ascii="Times New Roman" w:eastAsiaTheme="minorEastAsia" w:hAnsi="Times New Roman"/>
                <w:lang w:eastAsia="ko-KR"/>
              </w:rPr>
              <w:t>synchroniza-tion</w:t>
            </w:r>
            <w:proofErr w:type="spellEnd"/>
            <w:r w:rsidRPr="005F212C">
              <w:rPr>
                <w:rFonts w:ascii="Times New Roman" w:eastAsiaTheme="minorEastAsia" w:hAnsi="Times New Roman"/>
                <w:lang w:eastAsia="ko-KR"/>
              </w:rPr>
              <w:t xml:space="preserve"> from another intra-band cell with SSB and SIB1.</w:t>
            </w:r>
          </w:p>
          <w:p w14:paraId="506A3E97" w14:textId="77777777" w:rsidR="00791D40" w:rsidRPr="005F212C" w:rsidRDefault="00791D40" w:rsidP="00BA5AB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Potential impact to other WGS</w:t>
            </w:r>
          </w:p>
          <w:p w14:paraId="16F00EA2" w14:textId="77777777" w:rsidR="00791D40" w:rsidRPr="005F212C"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RAN2:</w:t>
            </w:r>
          </w:p>
          <w:p w14:paraId="126E2649" w14:textId="77777777" w:rsidR="00791D40" w:rsidRPr="005F212C" w:rsidRDefault="00791D40" w:rsidP="00BA5AB3">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The event trigger and higher-layer UE procedure of on-demand SSBs/SIB1</w:t>
            </w:r>
          </w:p>
          <w:p w14:paraId="26BF724C" w14:textId="77777777" w:rsidR="00791D40" w:rsidRPr="005F212C" w:rsidRDefault="00791D40" w:rsidP="001F29C9">
            <w:pPr>
              <w:pStyle w:val="ListParagraph"/>
              <w:numPr>
                <w:ilvl w:val="3"/>
                <w:numId w:val="43"/>
              </w:numPr>
              <w:suppressAutoHyphens/>
              <w:overflowPunct/>
              <w:autoSpaceDE/>
              <w:autoSpaceDN/>
              <w:adjustRightInd/>
              <w:spacing w:after="0" w:line="252" w:lineRule="auto"/>
              <w:contextualSpacing w:val="0"/>
              <w:jc w:val="both"/>
              <w:textAlignment w:val="auto"/>
            </w:pPr>
            <w:r w:rsidRPr="005F212C">
              <w:t>Handling of transmissions of SIB1 if SIB1 transmission cycle is changed.</w:t>
            </w:r>
          </w:p>
          <w:p w14:paraId="199094CB" w14:textId="77777777" w:rsidR="00791D40" w:rsidRPr="005F212C" w:rsidRDefault="00791D40" w:rsidP="00BA5AB3">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System information enhancement to provide other carriers’ information and carrier selection principles for UE.</w:t>
            </w:r>
          </w:p>
          <w:p w14:paraId="5AA8F8A6" w14:textId="77777777" w:rsidR="00791D40" w:rsidRPr="005F212C" w:rsidRDefault="00791D40" w:rsidP="001F29C9">
            <w:pPr>
              <w:pStyle w:val="ListParagraph"/>
              <w:numPr>
                <w:ilvl w:val="3"/>
                <w:numId w:val="43"/>
              </w:numPr>
              <w:suppressAutoHyphens/>
              <w:overflowPunct/>
              <w:autoSpaceDE/>
              <w:autoSpaceDN/>
              <w:adjustRightInd/>
              <w:spacing w:after="0"/>
              <w:contextualSpacing w:val="0"/>
              <w:jc w:val="both"/>
              <w:textAlignment w:val="auto"/>
            </w:pPr>
            <w:r w:rsidRPr="005F212C">
              <w:t>For on-demand SSB/SIB, the introduction of uplink trigger signal may impact the procedure in which UE access the cell with on-demand SSB/SIB.</w:t>
            </w:r>
          </w:p>
          <w:p w14:paraId="1F57EE65" w14:textId="77777777" w:rsidR="00791D40" w:rsidRPr="005F212C" w:rsidRDefault="00791D40" w:rsidP="001F29C9">
            <w:pPr>
              <w:pStyle w:val="ListParagraph"/>
              <w:numPr>
                <w:ilvl w:val="3"/>
                <w:numId w:val="43"/>
              </w:numPr>
              <w:suppressAutoHyphens/>
              <w:overflowPunct/>
              <w:autoSpaceDE/>
              <w:autoSpaceDN/>
              <w:adjustRightInd/>
              <w:spacing w:after="0"/>
              <w:contextualSpacing w:val="0"/>
              <w:jc w:val="both"/>
              <w:textAlignment w:val="auto"/>
            </w:pPr>
            <w:r w:rsidRPr="005F212C">
              <w:t>For SIB-less carrier/cell, SIB1 enhanced to carry necessary SIB information for other cell, UE cell (re)selection procedures, and SSB/SI acquisition from an anchor cell.</w:t>
            </w:r>
          </w:p>
          <w:p w14:paraId="0B61565C" w14:textId="77777777" w:rsidR="00791D40" w:rsidRPr="005F212C"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RAN3:</w:t>
            </w:r>
          </w:p>
          <w:p w14:paraId="303ACDB5" w14:textId="77777777" w:rsidR="00791D40" w:rsidRPr="005F212C"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RAN4:</w:t>
            </w:r>
          </w:p>
          <w:p w14:paraId="5AF25AC4" w14:textId="77777777" w:rsidR="00791D40" w:rsidRPr="005F212C" w:rsidRDefault="00791D40" w:rsidP="00BA5AB3">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FFS</w:t>
            </w:r>
          </w:p>
          <w:p w14:paraId="1E90EC05" w14:textId="77777777" w:rsidR="00791D40" w:rsidRPr="005F212C" w:rsidRDefault="00791D40" w:rsidP="001F29C9">
            <w:pPr>
              <w:jc w:val="both"/>
              <w:rPr>
                <w:rFonts w:ascii="Times New Roman" w:hAnsi="Times New Roman" w:cs="Times New Roman"/>
                <w:b/>
                <w:bCs/>
                <w:sz w:val="20"/>
                <w:szCs w:val="20"/>
              </w:rPr>
            </w:pPr>
          </w:p>
        </w:tc>
      </w:tr>
    </w:tbl>
    <w:p w14:paraId="00EC9818" w14:textId="77777777" w:rsidR="00791D40" w:rsidRDefault="00791D40" w:rsidP="001F29C9">
      <w:pPr>
        <w:jc w:val="both"/>
        <w:rPr>
          <w:rFonts w:ascii="Times New Roman" w:hAnsi="Times New Roman" w:cs="Times New Roman"/>
          <w:b/>
          <w:bCs/>
          <w:sz w:val="18"/>
          <w:szCs w:val="18"/>
        </w:rPr>
      </w:pPr>
    </w:p>
    <w:p w14:paraId="0F937D74" w14:textId="6B530592" w:rsidR="00791D40" w:rsidRDefault="00791D40" w:rsidP="001F29C9">
      <w:pPr>
        <w:jc w:val="both"/>
        <w:rPr>
          <w:rFonts w:ascii="Times New Roman" w:hAnsi="Times New Roman" w:cs="Times New Roman"/>
          <w:sz w:val="20"/>
          <w:szCs w:val="20"/>
        </w:rPr>
      </w:pPr>
      <w:r w:rsidRPr="002706BD">
        <w:rPr>
          <w:rFonts w:ascii="Times New Roman" w:hAnsi="Times New Roman" w:cs="Times New Roman"/>
          <w:sz w:val="20"/>
          <w:szCs w:val="20"/>
        </w:rPr>
        <w:t>Th</w:t>
      </w:r>
      <w:r>
        <w:rPr>
          <w:rFonts w:ascii="Times New Roman" w:hAnsi="Times New Roman" w:cs="Times New Roman"/>
          <w:sz w:val="20"/>
          <w:szCs w:val="20"/>
        </w:rPr>
        <w:t>e</w:t>
      </w:r>
      <w:r w:rsidRPr="002706BD">
        <w:rPr>
          <w:rFonts w:ascii="Times New Roman" w:hAnsi="Times New Roman" w:cs="Times New Roman"/>
          <w:sz w:val="20"/>
          <w:szCs w:val="20"/>
        </w:rPr>
        <w:t xml:space="preserve"> technique</w:t>
      </w:r>
      <w:r>
        <w:rPr>
          <w:rFonts w:ascii="Times New Roman" w:hAnsi="Times New Roman" w:cs="Times New Roman"/>
          <w:sz w:val="20"/>
          <w:szCs w:val="20"/>
        </w:rPr>
        <w:t xml:space="preserve"> description</w:t>
      </w:r>
      <w:r w:rsidRPr="002706BD">
        <w:rPr>
          <w:rFonts w:ascii="Times New Roman" w:hAnsi="Times New Roman" w:cs="Times New Roman"/>
          <w:sz w:val="20"/>
          <w:szCs w:val="20"/>
        </w:rPr>
        <w:t xml:space="preserve"> may have</w:t>
      </w:r>
      <w:r>
        <w:rPr>
          <w:rFonts w:ascii="Times New Roman" w:hAnsi="Times New Roman" w:cs="Times New Roman"/>
          <w:sz w:val="20"/>
          <w:szCs w:val="20"/>
        </w:rPr>
        <w:t xml:space="preserve"> some overlap with Techniques #A-1 and #A-3. For example, the RAN2 spec impact on “</w:t>
      </w:r>
      <w:r w:rsidRPr="00DD005B">
        <w:rPr>
          <w:rFonts w:ascii="Times New Roman" w:hAnsi="Times New Roman" w:cs="Times New Roman"/>
          <w:sz w:val="20"/>
          <w:szCs w:val="20"/>
        </w:rPr>
        <w:t>Handling of transmissions of SIB1 if SIB1 transmission cycle is changed.</w:t>
      </w:r>
      <w:r>
        <w:rPr>
          <w:rFonts w:ascii="Times New Roman" w:hAnsi="Times New Roman" w:cs="Times New Roman"/>
          <w:sz w:val="20"/>
          <w:szCs w:val="20"/>
        </w:rPr>
        <w:t xml:space="preserve">” might be part of Technique #A-1, or the on demand SSB/SIB1 transmission may be a part of Technique #A-3. From our perspective, we should focus the description and spec analysis of this technique for on-demand SSB/SIB1. Furthermore, the cell supporting on-demand SSB/SIB1 should be able to support initial access and UEs in all RRC states. </w:t>
      </w:r>
    </w:p>
    <w:p w14:paraId="28408F7A" w14:textId="77777777" w:rsidR="00791D40" w:rsidRDefault="00791D40" w:rsidP="001F29C9">
      <w:pPr>
        <w:jc w:val="both"/>
        <w:rPr>
          <w:rFonts w:ascii="Times New Roman" w:hAnsi="Times New Roman" w:cs="Times New Roman"/>
          <w:sz w:val="20"/>
          <w:szCs w:val="20"/>
        </w:rPr>
      </w:pPr>
    </w:p>
    <w:p w14:paraId="4FCD1379" w14:textId="62C98667" w:rsidR="00791D40" w:rsidRPr="00944C94" w:rsidRDefault="00791D40" w:rsidP="001F29C9">
      <w:pPr>
        <w:jc w:val="both"/>
        <w:rPr>
          <w:rFonts w:ascii="Times New Roman" w:hAnsi="Times New Roman" w:cs="Times New Roman"/>
          <w:b/>
          <w:i/>
          <w:sz w:val="20"/>
          <w:szCs w:val="20"/>
        </w:rPr>
      </w:pPr>
      <w:r w:rsidRPr="00944C94">
        <w:rPr>
          <w:rFonts w:ascii="Times New Roman" w:hAnsi="Times New Roman" w:cs="Times New Roman"/>
          <w:b/>
          <w:i/>
          <w:sz w:val="20"/>
          <w:szCs w:val="20"/>
          <w:u w:val="single"/>
        </w:rPr>
        <w:t xml:space="preserve">Observation </w:t>
      </w:r>
      <w:r w:rsidR="00D52431" w:rsidRPr="00944C94">
        <w:rPr>
          <w:rFonts w:ascii="Times New Roman" w:hAnsi="Times New Roman" w:cs="Times New Roman"/>
          <w:b/>
          <w:i/>
          <w:sz w:val="20"/>
          <w:szCs w:val="20"/>
          <w:u w:val="single"/>
        </w:rPr>
        <w:t>2</w:t>
      </w:r>
      <w:r w:rsidRPr="00944C94">
        <w:rPr>
          <w:rFonts w:ascii="Times New Roman" w:hAnsi="Times New Roman" w:cs="Times New Roman"/>
          <w:b/>
          <w:i/>
          <w:sz w:val="20"/>
          <w:szCs w:val="20"/>
        </w:rPr>
        <w:t>: Technique #A-6 should only provide description and spec impact analysis for on-demand SSB/SIB1.</w:t>
      </w:r>
    </w:p>
    <w:p w14:paraId="0970EA7B" w14:textId="77777777" w:rsidR="00791D40" w:rsidRPr="00557A26" w:rsidRDefault="00791D40" w:rsidP="001F29C9">
      <w:pPr>
        <w:jc w:val="both"/>
        <w:rPr>
          <w:rFonts w:ascii="Times New Roman" w:hAnsi="Times New Roman" w:cs="Times New Roman"/>
          <w:sz w:val="20"/>
          <w:szCs w:val="20"/>
        </w:rPr>
      </w:pPr>
    </w:p>
    <w:p w14:paraId="4BE0207D" w14:textId="77777777" w:rsidR="00791D40" w:rsidRPr="00557A26" w:rsidRDefault="00791D40" w:rsidP="001F29C9">
      <w:pPr>
        <w:jc w:val="both"/>
        <w:rPr>
          <w:rFonts w:ascii="Times New Roman" w:hAnsi="Times New Roman" w:cs="Times New Roman"/>
          <w:sz w:val="20"/>
          <w:szCs w:val="20"/>
        </w:rPr>
      </w:pPr>
      <w:r w:rsidRPr="00557A26">
        <w:rPr>
          <w:rFonts w:ascii="Times New Roman" w:hAnsi="Times New Roman" w:cs="Times New Roman"/>
          <w:sz w:val="20"/>
          <w:szCs w:val="20"/>
        </w:rPr>
        <w:t xml:space="preserve">The current description also discusses that the UE may obtain </w:t>
      </w:r>
      <w:r w:rsidRPr="00557A26">
        <w:rPr>
          <w:rFonts w:ascii="Times New Roman" w:hAnsi="Times New Roman" w:cs="Times New Roman"/>
          <w:i/>
          <w:iCs/>
          <w:sz w:val="20"/>
          <w:szCs w:val="20"/>
          <w:u w:val="single"/>
        </w:rPr>
        <w:t>system information from other carriers/cells</w:t>
      </w:r>
      <w:r w:rsidRPr="00557A26">
        <w:rPr>
          <w:rFonts w:ascii="Times New Roman" w:hAnsi="Times New Roman" w:cs="Times New Roman"/>
          <w:sz w:val="20"/>
          <w:szCs w:val="20"/>
        </w:rPr>
        <w:t xml:space="preserve"> for such carrier/cell(s) and synchronize either from other carriers/cells or from a simplified signals transmitted on the same carrier. This aspect should be discussed in frequency domain techniques under multi-carrier scenarios. </w:t>
      </w:r>
    </w:p>
    <w:p w14:paraId="704B30E7" w14:textId="77777777" w:rsidR="00791D40" w:rsidRPr="00557A26" w:rsidRDefault="00791D40" w:rsidP="001F29C9">
      <w:pPr>
        <w:jc w:val="both"/>
        <w:rPr>
          <w:rFonts w:ascii="Times New Roman" w:hAnsi="Times New Roman" w:cs="Times New Roman"/>
          <w:sz w:val="20"/>
          <w:szCs w:val="20"/>
        </w:rPr>
      </w:pPr>
    </w:p>
    <w:p w14:paraId="0F9FF16D" w14:textId="7DC23DF3" w:rsidR="00791D40" w:rsidRPr="00944C94" w:rsidRDefault="00791D40" w:rsidP="001F29C9">
      <w:pPr>
        <w:jc w:val="both"/>
        <w:rPr>
          <w:rFonts w:ascii="Times New Roman" w:hAnsi="Times New Roman" w:cs="Times New Roman"/>
          <w:b/>
          <w:i/>
          <w:sz w:val="20"/>
          <w:szCs w:val="20"/>
        </w:rPr>
      </w:pPr>
      <w:r w:rsidRPr="00944C94">
        <w:rPr>
          <w:rFonts w:ascii="Times New Roman" w:hAnsi="Times New Roman" w:cs="Times New Roman"/>
          <w:b/>
          <w:i/>
          <w:sz w:val="20"/>
          <w:szCs w:val="20"/>
          <w:u w:val="single"/>
        </w:rPr>
        <w:t>Observation</w:t>
      </w:r>
      <w:r w:rsidR="00D52431" w:rsidRPr="00944C94">
        <w:rPr>
          <w:rFonts w:ascii="Times New Roman" w:hAnsi="Times New Roman" w:cs="Times New Roman"/>
          <w:b/>
          <w:i/>
          <w:sz w:val="20"/>
          <w:szCs w:val="20"/>
          <w:u w:val="single"/>
        </w:rPr>
        <w:t xml:space="preserve"> 3</w:t>
      </w:r>
      <w:r w:rsidRPr="00944C94">
        <w:rPr>
          <w:rFonts w:ascii="Times New Roman" w:hAnsi="Times New Roman" w:cs="Times New Roman"/>
          <w:b/>
          <w:i/>
          <w:sz w:val="20"/>
          <w:szCs w:val="20"/>
        </w:rPr>
        <w:t>: Aspects related to obtaining system information and/or synchronization from other cells/carriers should be discussed in frequency domain techniques under multi-carrier scenarios.</w:t>
      </w:r>
    </w:p>
    <w:p w14:paraId="05FD9E78" w14:textId="77777777" w:rsidR="00791D40" w:rsidRPr="00557A26" w:rsidRDefault="00791D40" w:rsidP="001F29C9">
      <w:pPr>
        <w:jc w:val="both"/>
        <w:rPr>
          <w:rFonts w:ascii="Times New Roman" w:hAnsi="Times New Roman" w:cs="Times New Roman"/>
          <w:sz w:val="20"/>
          <w:szCs w:val="20"/>
        </w:rPr>
      </w:pPr>
    </w:p>
    <w:p w14:paraId="6DB51A16" w14:textId="77777777" w:rsidR="00791D40" w:rsidRPr="00557A26" w:rsidRDefault="00791D40" w:rsidP="001F29C9">
      <w:pPr>
        <w:jc w:val="both"/>
        <w:rPr>
          <w:rFonts w:ascii="Times New Roman" w:hAnsi="Times New Roman" w:cs="Times New Roman"/>
          <w:sz w:val="20"/>
          <w:szCs w:val="20"/>
        </w:rPr>
      </w:pPr>
      <w:r w:rsidRPr="00557A26">
        <w:rPr>
          <w:rFonts w:ascii="Times New Roman" w:hAnsi="Times New Roman" w:cs="Times New Roman"/>
          <w:sz w:val="20"/>
          <w:szCs w:val="20"/>
        </w:rPr>
        <w:t>Based on the above discussion, we make the following proposal on modifying the current description and spec. impact for Technique #A-6.</w:t>
      </w:r>
    </w:p>
    <w:p w14:paraId="57B6BC8C" w14:textId="77777777" w:rsidR="00791D40" w:rsidRPr="00557A26" w:rsidRDefault="00791D40" w:rsidP="001F29C9">
      <w:pPr>
        <w:jc w:val="both"/>
        <w:rPr>
          <w:rFonts w:ascii="Times New Roman" w:hAnsi="Times New Roman" w:cs="Times New Roman"/>
          <w:b/>
          <w:bCs/>
          <w:color w:val="FF0000"/>
          <w:sz w:val="18"/>
          <w:szCs w:val="18"/>
        </w:rPr>
      </w:pPr>
    </w:p>
    <w:p w14:paraId="186C18C2" w14:textId="78A76F72" w:rsidR="00791D40" w:rsidRPr="00217379" w:rsidRDefault="00791D40" w:rsidP="001F29C9">
      <w:pPr>
        <w:jc w:val="both"/>
        <w:rPr>
          <w:rFonts w:ascii="Times New Roman" w:hAnsi="Times New Roman" w:cs="Times New Roman"/>
          <w:b/>
          <w:bCs/>
          <w:i/>
          <w:iCs/>
          <w:sz w:val="20"/>
          <w:szCs w:val="20"/>
        </w:rPr>
      </w:pPr>
      <w:r w:rsidRPr="00217379">
        <w:rPr>
          <w:rFonts w:ascii="Times New Roman" w:hAnsi="Times New Roman" w:cs="Times New Roman"/>
          <w:b/>
          <w:i/>
          <w:iCs/>
          <w:sz w:val="20"/>
          <w:szCs w:val="20"/>
          <w:u w:val="single"/>
        </w:rPr>
        <w:t xml:space="preserve">Proposal </w:t>
      </w:r>
      <w:r w:rsidR="00D52431" w:rsidRPr="00217379">
        <w:rPr>
          <w:rFonts w:ascii="Times New Roman" w:hAnsi="Times New Roman" w:cs="Times New Roman"/>
          <w:b/>
          <w:i/>
          <w:iCs/>
          <w:sz w:val="20"/>
          <w:szCs w:val="20"/>
          <w:u w:val="single"/>
        </w:rPr>
        <w:t>2</w:t>
      </w:r>
      <w:r w:rsidRPr="00217379">
        <w:rPr>
          <w:rFonts w:ascii="Times New Roman" w:hAnsi="Times New Roman" w:cs="Times New Roman"/>
          <w:b/>
          <w:bCs/>
          <w:i/>
          <w:iCs/>
          <w:sz w:val="20"/>
          <w:szCs w:val="20"/>
        </w:rPr>
        <w:t xml:space="preserve">: </w:t>
      </w:r>
      <w:r w:rsidRPr="00217379">
        <w:rPr>
          <w:rFonts w:ascii="Times New Roman" w:hAnsi="Times New Roman" w:cs="Times New Roman"/>
          <w:b/>
          <w:bCs/>
          <w:i/>
          <w:iCs/>
          <w:sz w:val="20"/>
          <w:szCs w:val="20"/>
          <w:lang w:eastAsia="en-US"/>
        </w:rPr>
        <w:t xml:space="preserve">Technique #A-6 describes On-demand SSB/SIB1 only. </w:t>
      </w:r>
      <w:proofErr w:type="gramStart"/>
      <w:r w:rsidRPr="00217379">
        <w:rPr>
          <w:rFonts w:ascii="Times New Roman" w:hAnsi="Times New Roman" w:cs="Times New Roman"/>
          <w:b/>
          <w:bCs/>
          <w:i/>
          <w:iCs/>
          <w:sz w:val="20"/>
          <w:szCs w:val="20"/>
          <w:lang w:eastAsia="en-US"/>
        </w:rPr>
        <w:t>In particular, capture</w:t>
      </w:r>
      <w:proofErr w:type="gramEnd"/>
      <w:r w:rsidRPr="00217379">
        <w:rPr>
          <w:rFonts w:ascii="Times New Roman" w:hAnsi="Times New Roman" w:cs="Times New Roman"/>
          <w:b/>
          <w:bCs/>
          <w:i/>
          <w:iCs/>
          <w:sz w:val="20"/>
          <w:szCs w:val="20"/>
          <w:lang w:eastAsia="en-US"/>
        </w:rPr>
        <w:t xml:space="preserve"> Technique #A-6 in the TR with the </w:t>
      </w:r>
      <w:r w:rsidR="00C5428B" w:rsidRPr="00217379">
        <w:rPr>
          <w:rFonts w:ascii="Times New Roman" w:hAnsi="Times New Roman" w:cs="Times New Roman"/>
          <w:b/>
          <w:bCs/>
          <w:i/>
          <w:iCs/>
          <w:sz w:val="20"/>
          <w:szCs w:val="20"/>
          <w:lang w:eastAsia="en-US"/>
        </w:rPr>
        <w:t>suggested</w:t>
      </w:r>
      <w:r w:rsidRPr="00217379">
        <w:rPr>
          <w:rFonts w:ascii="Times New Roman" w:hAnsi="Times New Roman" w:cs="Times New Roman"/>
          <w:b/>
          <w:bCs/>
          <w:i/>
          <w:iCs/>
          <w:sz w:val="20"/>
          <w:szCs w:val="20"/>
          <w:lang w:eastAsia="en-US"/>
        </w:rPr>
        <w:t xml:space="preserve"> </w:t>
      </w:r>
      <w:r w:rsidRPr="00217379">
        <w:rPr>
          <w:rFonts w:ascii="Times New Roman" w:hAnsi="Times New Roman" w:cs="Times New Roman"/>
          <w:b/>
          <w:bCs/>
          <w:i/>
          <w:iCs/>
          <w:color w:val="FF0000"/>
          <w:sz w:val="20"/>
          <w:szCs w:val="20"/>
          <w:lang w:eastAsia="en-US"/>
        </w:rPr>
        <w:t>update</w:t>
      </w:r>
      <w:r w:rsidRPr="00217379">
        <w:rPr>
          <w:rFonts w:ascii="Times New Roman" w:hAnsi="Times New Roman" w:cs="Times New Roman"/>
          <w:b/>
          <w:bCs/>
          <w:i/>
          <w:iCs/>
          <w:sz w:val="20"/>
          <w:szCs w:val="20"/>
          <w:lang w:eastAsia="en-US"/>
        </w:rPr>
        <w:t>.</w:t>
      </w:r>
    </w:p>
    <w:p w14:paraId="05FE9269" w14:textId="77777777" w:rsidR="00791D40" w:rsidRDefault="00791D40" w:rsidP="001F29C9">
      <w:pPr>
        <w:jc w:val="both"/>
        <w:rPr>
          <w:rFonts w:ascii="Times New Roman" w:hAnsi="Times New Roman" w:cs="Times New Roman"/>
          <w:b/>
          <w:bCs/>
          <w:sz w:val="18"/>
          <w:szCs w:val="18"/>
        </w:rPr>
      </w:pPr>
    </w:p>
    <w:tbl>
      <w:tblPr>
        <w:tblStyle w:val="TableGrid"/>
        <w:tblW w:w="0" w:type="auto"/>
        <w:tblLook w:val="04A0" w:firstRow="1" w:lastRow="0" w:firstColumn="1" w:lastColumn="0" w:noHBand="0" w:noVBand="1"/>
      </w:tblPr>
      <w:tblGrid>
        <w:gridCol w:w="9350"/>
      </w:tblGrid>
      <w:tr w:rsidR="00791D40" w14:paraId="1AC9C876" w14:textId="77777777">
        <w:tc>
          <w:tcPr>
            <w:tcW w:w="9350" w:type="dxa"/>
          </w:tcPr>
          <w:p w14:paraId="12438802" w14:textId="77777777" w:rsidR="00791D40" w:rsidRPr="005F212C" w:rsidRDefault="00791D40" w:rsidP="00BA5AB3">
            <w:pPr>
              <w:pStyle w:val="BodyText"/>
              <w:numPr>
                <w:ilvl w:val="0"/>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 xml:space="preserve">Technique #A-6 </w:t>
            </w:r>
            <w:r w:rsidRPr="009E7000">
              <w:rPr>
                <w:rFonts w:ascii="Times New Roman" w:eastAsiaTheme="minorEastAsia" w:hAnsi="Times New Roman"/>
                <w:strike/>
                <w:color w:val="FF0000"/>
                <w:lang w:eastAsia="ko-KR"/>
              </w:rPr>
              <w:t>Adaptation of</w:t>
            </w:r>
            <w:r w:rsidRPr="009E7000">
              <w:rPr>
                <w:rFonts w:ascii="Times New Roman" w:eastAsiaTheme="minorEastAsia" w:hAnsi="Times New Roman"/>
                <w:color w:val="FF0000"/>
                <w:lang w:eastAsia="ko-KR"/>
              </w:rPr>
              <w:t xml:space="preserve"> </w:t>
            </w:r>
            <w:r>
              <w:rPr>
                <w:rFonts w:ascii="Times New Roman" w:eastAsiaTheme="minorEastAsia" w:hAnsi="Times New Roman"/>
                <w:color w:val="FF0000"/>
                <w:lang w:eastAsia="ko-KR"/>
              </w:rPr>
              <w:t>O</w:t>
            </w:r>
            <w:r w:rsidRPr="009E7000">
              <w:rPr>
                <w:rFonts w:ascii="Times New Roman" w:eastAsiaTheme="minorEastAsia" w:hAnsi="Times New Roman"/>
                <w:color w:val="FF0000"/>
                <w:lang w:eastAsia="ko-KR"/>
              </w:rPr>
              <w:t>n-demand</w:t>
            </w:r>
            <w:r>
              <w:rPr>
                <w:rFonts w:ascii="Times New Roman" w:eastAsiaTheme="minorEastAsia" w:hAnsi="Times New Roman"/>
                <w:lang w:eastAsia="ko-KR"/>
              </w:rPr>
              <w:t xml:space="preserve"> </w:t>
            </w:r>
            <w:r w:rsidRPr="005F212C">
              <w:rPr>
                <w:rFonts w:ascii="Times New Roman" w:eastAsiaTheme="minorEastAsia" w:hAnsi="Times New Roman"/>
                <w:lang w:eastAsia="ko-KR"/>
              </w:rPr>
              <w:t>SSB/SIB1</w:t>
            </w:r>
          </w:p>
          <w:p w14:paraId="43C5819A" w14:textId="77777777" w:rsidR="00791D40" w:rsidRPr="005F212C" w:rsidRDefault="00791D40" w:rsidP="00BA5AB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hAnsi="Times New Roman"/>
                <w:lang w:eastAsia="zh-CN"/>
              </w:rPr>
              <w:t xml:space="preserve">On-demand SSBs/SIB1 transmissions may also enable long periods of inactivity at </w:t>
            </w:r>
            <w:r w:rsidRPr="005F212C">
              <w:rPr>
                <w:rFonts w:ascii="Times New Roman" w:eastAsiaTheme="minorEastAsia" w:hAnsi="Times New Roman"/>
                <w:lang w:eastAsia="ko-KR"/>
              </w:rPr>
              <w:t xml:space="preserve">the gNB to achieve gNB energy saving. </w:t>
            </w:r>
          </w:p>
          <w:p w14:paraId="0B09D8B9" w14:textId="77777777" w:rsidR="00791D40" w:rsidRPr="005F212C" w:rsidRDefault="00791D40" w:rsidP="001F29C9">
            <w:pPr>
              <w:pStyle w:val="ListParagraph"/>
              <w:numPr>
                <w:ilvl w:val="1"/>
                <w:numId w:val="43"/>
              </w:numPr>
              <w:suppressAutoHyphens/>
              <w:overflowPunct/>
              <w:autoSpaceDE/>
              <w:autoSpaceDN/>
              <w:adjustRightInd/>
              <w:spacing w:after="0" w:line="252" w:lineRule="auto"/>
              <w:contextualSpacing w:val="0"/>
              <w:jc w:val="both"/>
              <w:textAlignment w:val="auto"/>
            </w:pPr>
            <w:r w:rsidRPr="005F212C">
              <w:t>SSB/SIB1 transmission on the serving cell can be triggered by on-demand SSB/SIB1 request</w:t>
            </w:r>
            <w:r>
              <w:t xml:space="preserve"> </w:t>
            </w:r>
            <w:r w:rsidRPr="000E2AD3">
              <w:rPr>
                <w:color w:val="FF0000"/>
              </w:rPr>
              <w:t>from UE</w:t>
            </w:r>
            <w:r w:rsidRPr="005F212C">
              <w:t>.</w:t>
            </w:r>
          </w:p>
          <w:p w14:paraId="13CBFAA4" w14:textId="77777777" w:rsidR="00791D40" w:rsidRPr="005F212C" w:rsidRDefault="00791D40" w:rsidP="00BA5AB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hAnsi="Times New Roman"/>
                <w:lang w:eastAsia="zh-CN"/>
              </w:rPr>
              <w:lastRenderedPageBreak/>
              <w:t xml:space="preserve">The UE </w:t>
            </w:r>
            <w:r w:rsidRPr="008B1B3F">
              <w:rPr>
                <w:rFonts w:ascii="Times New Roman" w:hAnsi="Times New Roman"/>
                <w:lang w:eastAsia="zh-CN"/>
              </w:rPr>
              <w:t xml:space="preserve">may </w:t>
            </w:r>
            <w:r w:rsidRPr="00D47A54">
              <w:rPr>
                <w:rFonts w:ascii="Times New Roman" w:hAnsi="Times New Roman"/>
                <w:lang w:eastAsia="zh-CN"/>
              </w:rPr>
              <w:t xml:space="preserve">obtain </w:t>
            </w:r>
            <w:r w:rsidRPr="008B1B3F">
              <w:rPr>
                <w:rFonts w:ascii="Times New Roman" w:hAnsi="Times New Roman"/>
                <w:strike/>
                <w:color w:val="FF0000"/>
                <w:lang w:eastAsia="zh-CN"/>
              </w:rPr>
              <w:t>system information from other carriers/cells for such carrier/cell(s) and</w:t>
            </w:r>
            <w:r w:rsidRPr="005F212C">
              <w:rPr>
                <w:rFonts w:ascii="Times New Roman" w:hAnsi="Times New Roman"/>
                <w:lang w:eastAsia="zh-CN"/>
              </w:rPr>
              <w:t xml:space="preserve"> </w:t>
            </w:r>
            <w:r w:rsidRPr="00D47A54">
              <w:rPr>
                <w:rFonts w:ascii="Times New Roman" w:hAnsi="Times New Roman"/>
                <w:color w:val="FF0000"/>
                <w:lang w:eastAsia="zh-CN"/>
              </w:rPr>
              <w:t>synchronization</w:t>
            </w:r>
            <w:r>
              <w:rPr>
                <w:rFonts w:ascii="Times New Roman" w:hAnsi="Times New Roman"/>
                <w:lang w:eastAsia="zh-CN"/>
              </w:rPr>
              <w:t xml:space="preserve"> </w:t>
            </w:r>
            <w:r w:rsidRPr="00D47A54">
              <w:rPr>
                <w:rFonts w:ascii="Times New Roman" w:hAnsi="Times New Roman"/>
                <w:strike/>
                <w:color w:val="FF0000"/>
                <w:lang w:eastAsia="zh-CN"/>
              </w:rPr>
              <w:t>synchronize ei</w:t>
            </w:r>
            <w:r w:rsidRPr="008B1B3F">
              <w:rPr>
                <w:rFonts w:ascii="Times New Roman" w:hAnsi="Times New Roman"/>
                <w:strike/>
                <w:color w:val="FF0000"/>
                <w:lang w:eastAsia="zh-CN"/>
              </w:rPr>
              <w:t>ther from other carriers/cells or</w:t>
            </w:r>
            <w:r w:rsidRPr="008B1B3F">
              <w:rPr>
                <w:rFonts w:ascii="Times New Roman" w:hAnsi="Times New Roman"/>
                <w:color w:val="FF0000"/>
                <w:lang w:eastAsia="zh-CN"/>
              </w:rPr>
              <w:t xml:space="preserve"> </w:t>
            </w:r>
            <w:r w:rsidRPr="005F212C">
              <w:rPr>
                <w:rFonts w:ascii="Times New Roman" w:hAnsi="Times New Roman"/>
                <w:lang w:eastAsia="zh-CN"/>
              </w:rPr>
              <w:t>from a simplified signal</w:t>
            </w:r>
            <w:r w:rsidRPr="00F8455C">
              <w:rPr>
                <w:rFonts w:ascii="Times New Roman" w:hAnsi="Times New Roman"/>
                <w:strike/>
                <w:color w:val="FF0000"/>
                <w:lang w:eastAsia="zh-CN"/>
              </w:rPr>
              <w:t>s</w:t>
            </w:r>
            <w:r w:rsidRPr="005F212C">
              <w:rPr>
                <w:rFonts w:ascii="Times New Roman" w:hAnsi="Times New Roman"/>
                <w:lang w:eastAsia="zh-CN"/>
              </w:rPr>
              <w:t xml:space="preserve"> transmitted on the same</w:t>
            </w:r>
            <w:r>
              <w:rPr>
                <w:rFonts w:ascii="Times New Roman" w:hAnsi="Times New Roman"/>
                <w:lang w:eastAsia="zh-CN"/>
              </w:rPr>
              <w:t xml:space="preserve"> </w:t>
            </w:r>
            <w:r w:rsidRPr="0086656F">
              <w:rPr>
                <w:rFonts w:ascii="Times New Roman" w:hAnsi="Times New Roman"/>
                <w:color w:val="FF0000"/>
                <w:lang w:eastAsia="zh-CN"/>
              </w:rPr>
              <w:t>cell</w:t>
            </w:r>
            <w:r w:rsidRPr="005F212C">
              <w:rPr>
                <w:rFonts w:ascii="Times New Roman" w:hAnsi="Times New Roman"/>
                <w:lang w:eastAsia="zh-CN"/>
              </w:rPr>
              <w:t xml:space="preserve"> </w:t>
            </w:r>
            <w:r w:rsidRPr="0086656F">
              <w:rPr>
                <w:rFonts w:ascii="Times New Roman" w:hAnsi="Times New Roman"/>
                <w:strike/>
                <w:color w:val="FF0000"/>
                <w:lang w:eastAsia="zh-CN"/>
              </w:rPr>
              <w:t>carrier</w:t>
            </w:r>
            <w:r w:rsidRPr="005F212C">
              <w:rPr>
                <w:rFonts w:ascii="Times New Roman" w:hAnsi="Times New Roman"/>
                <w:lang w:eastAsia="zh-CN"/>
              </w:rPr>
              <w:t>.</w:t>
            </w:r>
          </w:p>
          <w:p w14:paraId="135B195B" w14:textId="77777777" w:rsidR="00791D40" w:rsidRPr="00B333C6" w:rsidRDefault="00791D40" w:rsidP="00BA5AB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strike/>
                <w:color w:val="FF0000"/>
                <w:lang w:eastAsia="ko-KR"/>
              </w:rPr>
            </w:pPr>
            <w:r w:rsidRPr="00B333C6">
              <w:rPr>
                <w:rFonts w:ascii="Times New Roman" w:hAnsi="Times New Roman"/>
                <w:strike/>
                <w:color w:val="FF0000"/>
                <w:lang w:eastAsia="zh-CN"/>
              </w:rPr>
              <w:t>Background:</w:t>
            </w:r>
          </w:p>
          <w:p w14:paraId="28E87F3E" w14:textId="77777777" w:rsidR="00791D40" w:rsidRPr="00B333C6"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strike/>
                <w:color w:val="FF0000"/>
                <w:lang w:eastAsia="ko-KR"/>
              </w:rPr>
            </w:pPr>
            <w:r w:rsidRPr="00B333C6">
              <w:rPr>
                <w:rFonts w:ascii="Times New Roman" w:eastAsiaTheme="minorEastAsia" w:hAnsi="Times New Roman"/>
                <w:strike/>
                <w:color w:val="FF0000"/>
                <w:lang w:eastAsia="ko-KR"/>
              </w:rPr>
              <w:t>Current specification supports SSB/SIB1-less operation for intra-band CA, where UE re-</w:t>
            </w:r>
            <w:proofErr w:type="spellStart"/>
            <w:r w:rsidRPr="00B333C6">
              <w:rPr>
                <w:rFonts w:ascii="Times New Roman" w:eastAsiaTheme="minorEastAsia" w:hAnsi="Times New Roman"/>
                <w:strike/>
                <w:color w:val="FF0000"/>
                <w:lang w:eastAsia="ko-KR"/>
              </w:rPr>
              <w:t>trieves</w:t>
            </w:r>
            <w:proofErr w:type="spellEnd"/>
            <w:r w:rsidRPr="00B333C6">
              <w:rPr>
                <w:rFonts w:ascii="Times New Roman" w:eastAsiaTheme="minorEastAsia" w:hAnsi="Times New Roman"/>
                <w:strike/>
                <w:color w:val="FF0000"/>
                <w:lang w:eastAsia="ko-KR"/>
              </w:rPr>
              <w:t xml:space="preserve"> system information and </w:t>
            </w:r>
            <w:proofErr w:type="spellStart"/>
            <w:r w:rsidRPr="00B333C6">
              <w:rPr>
                <w:rFonts w:ascii="Times New Roman" w:eastAsiaTheme="minorEastAsia" w:hAnsi="Times New Roman"/>
                <w:strike/>
                <w:color w:val="FF0000"/>
                <w:lang w:eastAsia="ko-KR"/>
              </w:rPr>
              <w:t>synchroniza-tion</w:t>
            </w:r>
            <w:proofErr w:type="spellEnd"/>
            <w:r w:rsidRPr="00B333C6">
              <w:rPr>
                <w:rFonts w:ascii="Times New Roman" w:eastAsiaTheme="minorEastAsia" w:hAnsi="Times New Roman"/>
                <w:strike/>
                <w:color w:val="FF0000"/>
                <w:lang w:eastAsia="ko-KR"/>
              </w:rPr>
              <w:t xml:space="preserve"> from another intra-band cell with SSB and SIB1.</w:t>
            </w:r>
          </w:p>
          <w:p w14:paraId="7A66366D" w14:textId="77777777" w:rsidR="00791D40" w:rsidRPr="005F212C" w:rsidRDefault="00791D40" w:rsidP="00BA5AB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Potential impact to other WGS</w:t>
            </w:r>
          </w:p>
          <w:p w14:paraId="3E42E9AF" w14:textId="77777777" w:rsidR="00791D40" w:rsidRPr="005F212C"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RAN2:</w:t>
            </w:r>
          </w:p>
          <w:p w14:paraId="280BC29B" w14:textId="77777777" w:rsidR="00791D40" w:rsidRPr="005F212C" w:rsidRDefault="00791D40" w:rsidP="00BA5AB3">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The event trigger and higher-layer UE procedure of on-demand SSBs/SIB1</w:t>
            </w:r>
          </w:p>
          <w:p w14:paraId="66357A97" w14:textId="77777777" w:rsidR="00791D40" w:rsidRPr="003F4FDA" w:rsidRDefault="00791D40" w:rsidP="001F29C9">
            <w:pPr>
              <w:pStyle w:val="ListParagraph"/>
              <w:numPr>
                <w:ilvl w:val="3"/>
                <w:numId w:val="43"/>
              </w:numPr>
              <w:suppressAutoHyphens/>
              <w:overflowPunct/>
              <w:autoSpaceDE/>
              <w:autoSpaceDN/>
              <w:adjustRightInd/>
              <w:spacing w:after="0" w:line="252" w:lineRule="auto"/>
              <w:contextualSpacing w:val="0"/>
              <w:jc w:val="both"/>
              <w:textAlignment w:val="auto"/>
              <w:rPr>
                <w:strike/>
                <w:color w:val="FF0000"/>
              </w:rPr>
            </w:pPr>
            <w:r w:rsidRPr="003F4FDA">
              <w:rPr>
                <w:strike/>
                <w:color w:val="FF0000"/>
              </w:rPr>
              <w:t>Handling of transmissions of SIB1 if SIB1 transmission cycle is changed.</w:t>
            </w:r>
          </w:p>
          <w:p w14:paraId="2CACDB3B" w14:textId="77777777" w:rsidR="00791D40" w:rsidRPr="004322D9" w:rsidRDefault="00791D40" w:rsidP="00BA5AB3">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strike/>
                <w:color w:val="FF0000"/>
                <w:lang w:eastAsia="ko-KR"/>
              </w:rPr>
            </w:pPr>
            <w:r w:rsidRPr="004322D9">
              <w:rPr>
                <w:rFonts w:ascii="Times New Roman" w:eastAsiaTheme="minorEastAsia" w:hAnsi="Times New Roman"/>
                <w:strike/>
                <w:color w:val="FF0000"/>
                <w:lang w:eastAsia="ko-KR"/>
              </w:rPr>
              <w:t>System information enhancement to provide other carriers’ information and carrier selection principles for UE.</w:t>
            </w:r>
          </w:p>
          <w:p w14:paraId="7E63413E" w14:textId="77777777" w:rsidR="00791D40" w:rsidRPr="005F212C" w:rsidRDefault="00791D40" w:rsidP="001F29C9">
            <w:pPr>
              <w:pStyle w:val="ListParagraph"/>
              <w:numPr>
                <w:ilvl w:val="3"/>
                <w:numId w:val="43"/>
              </w:numPr>
              <w:suppressAutoHyphens/>
              <w:overflowPunct/>
              <w:autoSpaceDE/>
              <w:autoSpaceDN/>
              <w:adjustRightInd/>
              <w:spacing w:after="0"/>
              <w:contextualSpacing w:val="0"/>
              <w:jc w:val="both"/>
              <w:textAlignment w:val="auto"/>
            </w:pPr>
            <w:r w:rsidRPr="005F212C">
              <w:t>For on-demand SSB/SIB, the introduction of uplink trigger signal may impact the procedure in which UE access the cell with on-demand SSB/SIB.</w:t>
            </w:r>
          </w:p>
          <w:p w14:paraId="40CAED6C" w14:textId="77777777" w:rsidR="00791D40" w:rsidRPr="00D50677" w:rsidRDefault="00791D40" w:rsidP="001F29C9">
            <w:pPr>
              <w:pStyle w:val="ListParagraph"/>
              <w:numPr>
                <w:ilvl w:val="3"/>
                <w:numId w:val="43"/>
              </w:numPr>
              <w:suppressAutoHyphens/>
              <w:overflowPunct/>
              <w:autoSpaceDE/>
              <w:autoSpaceDN/>
              <w:adjustRightInd/>
              <w:spacing w:after="0"/>
              <w:contextualSpacing w:val="0"/>
              <w:jc w:val="both"/>
              <w:textAlignment w:val="auto"/>
              <w:rPr>
                <w:strike/>
                <w:color w:val="FF0000"/>
              </w:rPr>
            </w:pPr>
            <w:r w:rsidRPr="00D50677">
              <w:rPr>
                <w:strike/>
                <w:color w:val="FF0000"/>
              </w:rPr>
              <w:t>For SIB-less carrier/cell, SIB1 enhanced to carry necessary SIB information for other cell, UE cell (re)selection procedures, and SSB/SI acquisition from an anchor cell.</w:t>
            </w:r>
          </w:p>
          <w:p w14:paraId="4403127D" w14:textId="77777777" w:rsidR="00791D40" w:rsidRPr="005F212C"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RAN3:</w:t>
            </w:r>
          </w:p>
          <w:p w14:paraId="44E91F79" w14:textId="77777777" w:rsidR="00791D40" w:rsidRPr="005F212C"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RAN4:</w:t>
            </w:r>
          </w:p>
          <w:p w14:paraId="3E694B89" w14:textId="77777777" w:rsidR="00791D40" w:rsidRPr="005F212C" w:rsidRDefault="00791D40" w:rsidP="00BA5AB3">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FFS</w:t>
            </w:r>
          </w:p>
          <w:p w14:paraId="688393CB" w14:textId="77777777" w:rsidR="00791D40" w:rsidRDefault="00791D40" w:rsidP="001F29C9">
            <w:pPr>
              <w:jc w:val="both"/>
              <w:rPr>
                <w:rFonts w:ascii="Times New Roman" w:hAnsi="Times New Roman" w:cs="Times New Roman"/>
                <w:b/>
                <w:bCs/>
                <w:sz w:val="18"/>
                <w:szCs w:val="18"/>
              </w:rPr>
            </w:pPr>
          </w:p>
        </w:tc>
      </w:tr>
    </w:tbl>
    <w:p w14:paraId="4A1C180E" w14:textId="77777777" w:rsidR="00791D40" w:rsidRDefault="00791D40" w:rsidP="001F29C9">
      <w:pPr>
        <w:jc w:val="both"/>
        <w:rPr>
          <w:rFonts w:ascii="Times New Roman" w:hAnsi="Times New Roman" w:cs="Times New Roman"/>
          <w:b/>
          <w:bCs/>
          <w:sz w:val="18"/>
          <w:szCs w:val="18"/>
        </w:rPr>
      </w:pPr>
    </w:p>
    <w:p w14:paraId="00D3364C" w14:textId="237BB5DB" w:rsidR="007C414D" w:rsidRPr="00944C94" w:rsidRDefault="00791D40" w:rsidP="001F29C9">
      <w:pPr>
        <w:pStyle w:val="Heading2"/>
        <w:jc w:val="both"/>
        <w:rPr>
          <w:rFonts w:ascii="Arial" w:hAnsi="Arial" w:cs="Arial"/>
          <w:sz w:val="24"/>
          <w:szCs w:val="24"/>
        </w:rPr>
      </w:pPr>
      <w:r w:rsidRPr="00944C94">
        <w:rPr>
          <w:rFonts w:ascii="Arial" w:hAnsi="Arial" w:cs="Arial"/>
          <w:sz w:val="24"/>
          <w:szCs w:val="24"/>
        </w:rPr>
        <w:t>Technique #A-3: Wake up of gNB triggered by UE wake up signal (WUS)</w:t>
      </w:r>
    </w:p>
    <w:p w14:paraId="34715A0B" w14:textId="31EB94DD" w:rsidR="00EA6975" w:rsidRPr="001F29C9" w:rsidRDefault="00EA6975" w:rsidP="001F29C9">
      <w:pPr>
        <w:jc w:val="both"/>
        <w:rPr>
          <w:rFonts w:ascii="Times New Roman" w:hAnsi="Times New Roman" w:cs="Times New Roman"/>
          <w:sz w:val="20"/>
          <w:szCs w:val="20"/>
          <w:lang w:val="en-GB"/>
        </w:rPr>
      </w:pPr>
      <w:r w:rsidRPr="004D6B73">
        <w:rPr>
          <w:rFonts w:ascii="Times New Roman" w:hAnsi="Times New Roman" w:cs="Times New Roman"/>
          <w:sz w:val="20"/>
          <w:szCs w:val="20"/>
          <w:lang w:val="en-GB"/>
        </w:rPr>
        <w:t>A</w:t>
      </w:r>
      <w:r>
        <w:rPr>
          <w:rFonts w:ascii="Times New Roman" w:hAnsi="Times New Roman" w:cs="Times New Roman"/>
          <w:sz w:val="20"/>
          <w:szCs w:val="20"/>
          <w:lang w:val="en-GB"/>
        </w:rPr>
        <w:t xml:space="preserve">nother time domain technique discussed </w:t>
      </w:r>
      <w:r w:rsidR="009910F3">
        <w:rPr>
          <w:rFonts w:ascii="Times New Roman" w:hAnsi="Times New Roman" w:cs="Times New Roman"/>
          <w:sz w:val="20"/>
          <w:szCs w:val="20"/>
          <w:lang w:val="en-GB"/>
        </w:rPr>
        <w:t>at</w:t>
      </w:r>
      <w:r w:rsidRPr="004D6B73">
        <w:rPr>
          <w:rFonts w:ascii="Times New Roman" w:hAnsi="Times New Roman" w:cs="Times New Roman"/>
          <w:sz w:val="20"/>
          <w:szCs w:val="20"/>
          <w:lang w:val="en-GB"/>
        </w:rPr>
        <w:t xml:space="preserve"> #110</w:t>
      </w:r>
      <w:r>
        <w:rPr>
          <w:rFonts w:ascii="Times New Roman" w:hAnsi="Times New Roman" w:cs="Times New Roman"/>
          <w:sz w:val="20"/>
          <w:szCs w:val="20"/>
          <w:lang w:val="en-GB"/>
        </w:rPr>
        <w:t>bis-e</w:t>
      </w:r>
      <w:r w:rsidRPr="004D6B73">
        <w:rPr>
          <w:rFonts w:ascii="Times New Roman" w:hAnsi="Times New Roman" w:cs="Times New Roman"/>
          <w:sz w:val="20"/>
          <w:szCs w:val="20"/>
          <w:lang w:val="en-GB"/>
        </w:rPr>
        <w:t xml:space="preserve"> meeting </w:t>
      </w:r>
      <w:r w:rsidRPr="004D6B73">
        <w:rPr>
          <w:rFonts w:ascii="Times New Roman" w:hAnsi="Times New Roman" w:cs="Times New Roman"/>
          <w:sz w:val="20"/>
          <w:szCs w:val="20"/>
          <w:lang w:val="en-GB"/>
        </w:rPr>
        <w:fldChar w:fldCharType="begin"/>
      </w:r>
      <w:r w:rsidRPr="004D6B73">
        <w:rPr>
          <w:rFonts w:ascii="Times New Roman" w:hAnsi="Times New Roman" w:cs="Times New Roman"/>
          <w:sz w:val="20"/>
          <w:szCs w:val="20"/>
          <w:lang w:val="en-GB"/>
        </w:rPr>
        <w:instrText xml:space="preserve"> REF _Ref115338044 \n \h  \* MERGEFORMAT </w:instrText>
      </w:r>
      <w:r w:rsidRPr="004D6B73">
        <w:rPr>
          <w:rFonts w:ascii="Times New Roman" w:hAnsi="Times New Roman" w:cs="Times New Roman"/>
          <w:sz w:val="20"/>
          <w:szCs w:val="20"/>
          <w:lang w:val="en-GB"/>
        </w:rPr>
      </w:r>
      <w:r w:rsidRPr="004D6B73">
        <w:rPr>
          <w:rFonts w:ascii="Times New Roman" w:hAnsi="Times New Roman" w:cs="Times New Roman"/>
          <w:sz w:val="20"/>
          <w:szCs w:val="20"/>
          <w:lang w:val="en-GB"/>
        </w:rPr>
        <w:fldChar w:fldCharType="separate"/>
      </w:r>
      <w:r w:rsidRPr="002705B4">
        <w:rPr>
          <w:rFonts w:ascii="Times New Roman" w:hAnsi="Times New Roman" w:cs="Times New Roman"/>
          <w:sz w:val="20"/>
          <w:szCs w:val="20"/>
          <w:lang w:val="en-GB"/>
        </w:rPr>
        <w:fldChar w:fldCharType="begin"/>
      </w:r>
      <w:r w:rsidRPr="002705B4">
        <w:rPr>
          <w:rFonts w:ascii="Times New Roman" w:hAnsi="Times New Roman" w:cs="Times New Roman"/>
          <w:sz w:val="20"/>
          <w:szCs w:val="20"/>
          <w:lang w:val="en-GB"/>
        </w:rPr>
        <w:instrText xml:space="preserve"> REF _Ref115338044 \n \h </w:instrText>
      </w:r>
      <w:r w:rsidR="002705B4" w:rsidRPr="002705B4">
        <w:rPr>
          <w:rFonts w:ascii="Times New Roman" w:hAnsi="Times New Roman" w:cs="Times New Roman"/>
          <w:sz w:val="20"/>
          <w:szCs w:val="20"/>
          <w:lang w:val="en-GB"/>
        </w:rPr>
        <w:instrText xml:space="preserve"> \* MERGEFORMAT </w:instrText>
      </w:r>
      <w:r w:rsidRPr="002705B4">
        <w:rPr>
          <w:rFonts w:ascii="Times New Roman" w:hAnsi="Times New Roman" w:cs="Times New Roman"/>
          <w:sz w:val="20"/>
          <w:szCs w:val="20"/>
          <w:lang w:val="en-GB"/>
        </w:rPr>
      </w:r>
      <w:r w:rsidRPr="002705B4">
        <w:rPr>
          <w:rFonts w:ascii="Times New Roman" w:hAnsi="Times New Roman" w:cs="Times New Roman"/>
          <w:sz w:val="20"/>
          <w:szCs w:val="20"/>
          <w:lang w:val="en-GB"/>
        </w:rPr>
        <w:fldChar w:fldCharType="separate"/>
      </w:r>
      <w:r w:rsidRPr="002705B4">
        <w:rPr>
          <w:rFonts w:ascii="Times New Roman" w:hAnsi="Times New Roman" w:cs="Times New Roman"/>
          <w:sz w:val="20"/>
          <w:szCs w:val="20"/>
          <w:lang w:val="en-GB"/>
        </w:rPr>
        <w:t>[4]</w:t>
      </w:r>
      <w:r w:rsidRPr="002705B4">
        <w:rPr>
          <w:rFonts w:ascii="Times New Roman" w:hAnsi="Times New Roman" w:cs="Times New Roman"/>
          <w:sz w:val="20"/>
          <w:szCs w:val="20"/>
          <w:lang w:val="en-GB"/>
        </w:rPr>
        <w:fldChar w:fldCharType="end"/>
      </w:r>
      <w:r w:rsidRPr="004D6B73">
        <w:rPr>
          <w:rFonts w:ascii="Times New Roman" w:hAnsi="Times New Roman" w:cs="Times New Roman"/>
          <w:sz w:val="20"/>
          <w:szCs w:val="20"/>
          <w:lang w:val="en-GB"/>
        </w:rPr>
        <w:fldChar w:fldCharType="end"/>
      </w:r>
      <w:r w:rsidR="009910F3">
        <w:rPr>
          <w:rFonts w:ascii="Times New Roman" w:hAnsi="Times New Roman" w:cs="Times New Roman"/>
          <w:sz w:val="20"/>
          <w:szCs w:val="20"/>
          <w:lang w:val="en-GB"/>
        </w:rPr>
        <w:t xml:space="preserve"> also</w:t>
      </w:r>
      <w:r w:rsidR="00691E58">
        <w:rPr>
          <w:rFonts w:ascii="Times New Roman" w:hAnsi="Times New Roman" w:cs="Times New Roman"/>
          <w:sz w:val="20"/>
          <w:szCs w:val="20"/>
          <w:lang w:val="en-GB"/>
        </w:rPr>
        <w:t xml:space="preserve"> for common signals/ch</w:t>
      </w:r>
      <w:r w:rsidR="00884D63">
        <w:rPr>
          <w:rFonts w:ascii="Times New Roman" w:hAnsi="Times New Roman" w:cs="Times New Roman"/>
          <w:sz w:val="20"/>
          <w:szCs w:val="20"/>
          <w:lang w:val="en-GB"/>
        </w:rPr>
        <w:t>annels i</w:t>
      </w:r>
      <w:r w:rsidR="00423623">
        <w:rPr>
          <w:rFonts w:ascii="Times New Roman" w:hAnsi="Times New Roman" w:cs="Times New Roman"/>
          <w:sz w:val="20"/>
          <w:szCs w:val="20"/>
          <w:lang w:val="en-GB"/>
        </w:rPr>
        <w:t>s the transmission f</w:t>
      </w:r>
      <w:r w:rsidR="004A114F">
        <w:rPr>
          <w:rFonts w:ascii="Times New Roman" w:hAnsi="Times New Roman" w:cs="Times New Roman"/>
          <w:sz w:val="20"/>
          <w:szCs w:val="20"/>
          <w:lang w:val="en-GB"/>
        </w:rPr>
        <w:t>rom the UE to a gNB a “cell wake-up” signal</w:t>
      </w:r>
      <w:r w:rsidRPr="004D6B73">
        <w:rPr>
          <w:rFonts w:ascii="Times New Roman" w:hAnsi="Times New Roman" w:cs="Times New Roman"/>
          <w:sz w:val="20"/>
          <w:szCs w:val="20"/>
          <w:lang w:val="en-GB"/>
        </w:rPr>
        <w:t xml:space="preserve">. </w:t>
      </w:r>
      <w:r w:rsidR="004A114F">
        <w:rPr>
          <w:rFonts w:ascii="Times New Roman" w:hAnsi="Times New Roman" w:cs="Times New Roman"/>
          <w:sz w:val="20"/>
          <w:szCs w:val="20"/>
          <w:lang w:val="en-GB"/>
        </w:rPr>
        <w:t>The</w:t>
      </w:r>
      <w:r w:rsidRPr="004D6B73">
        <w:rPr>
          <w:rFonts w:ascii="Times New Roman" w:hAnsi="Times New Roman" w:cs="Times New Roman"/>
          <w:sz w:val="20"/>
          <w:szCs w:val="20"/>
          <w:lang w:val="en-GB"/>
        </w:rPr>
        <w:t xml:space="preserve"> technique and </w:t>
      </w:r>
      <w:r w:rsidR="004A114F">
        <w:rPr>
          <w:rFonts w:ascii="Times New Roman" w:hAnsi="Times New Roman" w:cs="Times New Roman"/>
          <w:sz w:val="20"/>
          <w:szCs w:val="20"/>
          <w:lang w:val="en-GB"/>
        </w:rPr>
        <w:t>associated proposal</w:t>
      </w:r>
      <w:r w:rsidRPr="004D6B73">
        <w:rPr>
          <w:rFonts w:ascii="Times New Roman" w:hAnsi="Times New Roman" w:cs="Times New Roman"/>
          <w:sz w:val="20"/>
          <w:szCs w:val="20"/>
          <w:lang w:val="en-GB"/>
        </w:rPr>
        <w:t xml:space="preserve"> can be seen below:</w:t>
      </w:r>
    </w:p>
    <w:tbl>
      <w:tblPr>
        <w:tblStyle w:val="TableGrid"/>
        <w:tblW w:w="0" w:type="auto"/>
        <w:tblLook w:val="04A0" w:firstRow="1" w:lastRow="0" w:firstColumn="1" w:lastColumn="0" w:noHBand="0" w:noVBand="1"/>
      </w:tblPr>
      <w:tblGrid>
        <w:gridCol w:w="9350"/>
      </w:tblGrid>
      <w:tr w:rsidR="00EA6975" w:rsidRPr="00DA1946" w14:paraId="58BF5602" w14:textId="77777777">
        <w:tc>
          <w:tcPr>
            <w:tcW w:w="9962" w:type="dxa"/>
          </w:tcPr>
          <w:p w14:paraId="5B3B4011" w14:textId="192612C2" w:rsidR="00C56A47" w:rsidRPr="001F29C9" w:rsidRDefault="00C56A47" w:rsidP="001F29C9">
            <w:pPr>
              <w:pStyle w:val="BodyText"/>
              <w:spacing w:after="0"/>
              <w:jc w:val="both"/>
              <w:rPr>
                <w:rFonts w:ascii="Times New Roman" w:hAnsi="Times New Roman" w:cs="Times New Roman"/>
                <w:lang w:eastAsia="zh-CN"/>
              </w:rPr>
            </w:pPr>
            <w:r w:rsidRPr="001F29C9">
              <w:rPr>
                <w:rFonts w:ascii="Times New Roman" w:eastAsia="SimSun" w:hAnsi="Times New Roman" w:cs="Times New Roman"/>
                <w:lang w:eastAsia="zh-CN"/>
              </w:rPr>
              <w:t>Proposal #2-3G</w:t>
            </w:r>
          </w:p>
          <w:p w14:paraId="0B15AB1D" w14:textId="77777777" w:rsidR="00C56A47" w:rsidRPr="002705B4" w:rsidRDefault="00C56A47" w:rsidP="00C56A47">
            <w:pPr>
              <w:pStyle w:val="BodyText"/>
              <w:numPr>
                <w:ilvl w:val="0"/>
                <w:numId w:val="43"/>
              </w:numPr>
              <w:suppressAutoHyphens/>
              <w:overflowPunct/>
              <w:autoSpaceDE/>
              <w:autoSpaceDN/>
              <w:adjustRightInd/>
              <w:spacing w:after="0" w:line="252" w:lineRule="auto"/>
              <w:jc w:val="both"/>
              <w:textAlignment w:val="auto"/>
              <w:rPr>
                <w:rFonts w:ascii="Times New Roman" w:hAnsi="Times New Roman" w:cs="Times New Roman"/>
                <w:lang w:eastAsia="zh-CN"/>
              </w:rPr>
            </w:pPr>
            <w:r w:rsidRPr="002705B4">
              <w:rPr>
                <w:rFonts w:ascii="Times New Roman" w:hAnsi="Times New Roman" w:cs="Times New Roman"/>
                <w:lang w:eastAsia="zh-CN"/>
              </w:rPr>
              <w:t xml:space="preserve">Technique #A-3: </w:t>
            </w:r>
            <w:r w:rsidRPr="002705B4">
              <w:rPr>
                <w:rFonts w:ascii="Times New Roman" w:eastAsiaTheme="minorEastAsia" w:hAnsi="Times New Roman" w:cs="Times New Roman"/>
                <w:lang w:eastAsia="ko-KR"/>
              </w:rPr>
              <w:t>Wake up of gNB triggered by UE wake up signal (WUS</w:t>
            </w:r>
            <w:r w:rsidRPr="002705B4">
              <w:rPr>
                <w:rFonts w:ascii="Times New Roman" w:hAnsi="Times New Roman" w:cs="Times New Roman"/>
                <w:lang w:eastAsia="zh-CN"/>
              </w:rPr>
              <w:t>)</w:t>
            </w:r>
          </w:p>
          <w:p w14:paraId="59523054" w14:textId="77777777" w:rsidR="00C56A47" w:rsidRPr="002705B4" w:rsidRDefault="00C56A47" w:rsidP="00C56A47">
            <w:pPr>
              <w:pStyle w:val="BodyText"/>
              <w:numPr>
                <w:ilvl w:val="1"/>
                <w:numId w:val="43"/>
              </w:numPr>
              <w:suppressAutoHyphens/>
              <w:overflowPunct/>
              <w:autoSpaceDE/>
              <w:autoSpaceDN/>
              <w:adjustRightInd/>
              <w:spacing w:after="0" w:line="252" w:lineRule="auto"/>
              <w:jc w:val="both"/>
              <w:textAlignment w:val="auto"/>
              <w:rPr>
                <w:rFonts w:ascii="Times New Roman" w:hAnsi="Times New Roman" w:cs="Times New Roman"/>
                <w:lang w:eastAsia="zh-CN"/>
              </w:rPr>
            </w:pPr>
            <w:r w:rsidRPr="002705B4">
              <w:rPr>
                <w:rFonts w:ascii="Times New Roman" w:hAnsi="Times New Roman" w:cs="Times New Roman"/>
                <w:lang w:eastAsia="zh-CN"/>
              </w:rPr>
              <w:t>UE can send an uplink signal to request transitioning of a gNB inactive state to an active state for transmitting or receiving a channel/signal. The technique can be applicable to UEs in one or more RRC states. The UE WUS may be used to trigger the SSB/SIB transmission.</w:t>
            </w:r>
          </w:p>
          <w:p w14:paraId="4114FA94" w14:textId="77777777" w:rsidR="00C56A47" w:rsidRPr="002705B4" w:rsidRDefault="00C56A47" w:rsidP="00C56A47">
            <w:pPr>
              <w:pStyle w:val="BodyText"/>
              <w:numPr>
                <w:ilvl w:val="1"/>
                <w:numId w:val="43"/>
              </w:numPr>
              <w:suppressAutoHyphens/>
              <w:overflowPunct/>
              <w:autoSpaceDE/>
              <w:autoSpaceDN/>
              <w:adjustRightInd/>
              <w:spacing w:after="0" w:line="252" w:lineRule="auto"/>
              <w:jc w:val="both"/>
              <w:textAlignment w:val="auto"/>
              <w:rPr>
                <w:rFonts w:ascii="Times New Roman" w:hAnsi="Times New Roman" w:cs="Times New Roman"/>
                <w:lang w:eastAsia="zh-CN"/>
              </w:rPr>
            </w:pPr>
            <w:r w:rsidRPr="002705B4">
              <w:rPr>
                <w:rFonts w:ascii="Times New Roman" w:hAnsi="Times New Roman" w:cs="Times New Roman"/>
                <w:lang w:eastAsia="zh-CN"/>
              </w:rPr>
              <w:t>Can be used in support of other techniques. Exact design may depend on the supported technique.</w:t>
            </w:r>
          </w:p>
          <w:p w14:paraId="5CDDE777" w14:textId="77777777" w:rsidR="00C56A47" w:rsidRPr="002705B4" w:rsidRDefault="00C56A47" w:rsidP="00C56A47">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2705B4">
              <w:rPr>
                <w:rFonts w:ascii="Times New Roman" w:hAnsi="Times New Roman" w:cs="Times New Roman"/>
                <w:lang w:eastAsia="zh-CN"/>
              </w:rPr>
              <w:t>Background:</w:t>
            </w:r>
          </w:p>
          <w:p w14:paraId="4805A90E" w14:textId="77777777" w:rsidR="00C56A47" w:rsidRPr="001F29C9" w:rsidRDefault="00C56A47" w:rsidP="001F29C9">
            <w:pPr>
              <w:pStyle w:val="ListParagraph"/>
              <w:numPr>
                <w:ilvl w:val="2"/>
                <w:numId w:val="43"/>
              </w:numPr>
              <w:suppressAutoHyphens/>
              <w:overflowPunct/>
              <w:autoSpaceDE/>
              <w:autoSpaceDN/>
              <w:adjustRightInd/>
              <w:spacing w:after="0"/>
              <w:contextualSpacing w:val="0"/>
              <w:jc w:val="both"/>
              <w:textAlignment w:val="auto"/>
              <w:rPr>
                <w:rFonts w:ascii="Times New Roman" w:hAnsi="Times New Roman" w:cs="Times New Roman"/>
              </w:rPr>
            </w:pPr>
            <w:r w:rsidRPr="001F29C9">
              <w:rPr>
                <w:rFonts w:ascii="Times New Roman" w:hAnsi="Times New Roman" w:cs="Times New Roman"/>
              </w:rPr>
              <w:t>With the support of WUS, the gNB might go to an inactive state (where it does not transmit nor receive signal/channel or where it only transmits and receives limited signals) outside of the WUS monitoring occasions. A gNB in an inactive state can transition to an active state for transmitting or receiving a channel/signal upon reception of an uplink signal from the UE.</w:t>
            </w:r>
          </w:p>
          <w:p w14:paraId="1C335C59" w14:textId="77777777" w:rsidR="00C56A47" w:rsidRPr="002705B4" w:rsidRDefault="00C56A47" w:rsidP="00C56A47">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2705B4">
              <w:rPr>
                <w:rFonts w:ascii="Times New Roman" w:eastAsiaTheme="minorEastAsia" w:hAnsi="Times New Roman" w:cs="Times New Roman"/>
                <w:lang w:eastAsia="ko-KR"/>
              </w:rPr>
              <w:t>Potential impact to other WG</w:t>
            </w:r>
          </w:p>
          <w:p w14:paraId="796A8923" w14:textId="77777777" w:rsidR="00C56A47" w:rsidRPr="002705B4" w:rsidRDefault="00C56A47" w:rsidP="00C56A47">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2705B4">
              <w:rPr>
                <w:rFonts w:ascii="Times New Roman" w:eastAsiaTheme="minorEastAsia" w:hAnsi="Times New Roman" w:cs="Times New Roman"/>
                <w:lang w:eastAsia="ko-KR"/>
              </w:rPr>
              <w:t>RAN2:</w:t>
            </w:r>
          </w:p>
          <w:p w14:paraId="071BF682" w14:textId="77777777" w:rsidR="00C56A47" w:rsidRPr="002705B4" w:rsidRDefault="00C56A47" w:rsidP="00C56A47">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proofErr w:type="spellStart"/>
            <w:r w:rsidRPr="002705B4">
              <w:rPr>
                <w:rFonts w:ascii="Times New Roman" w:eastAsiaTheme="minorEastAsia" w:hAnsi="Times New Roman" w:cs="Times New Roman"/>
                <w:lang w:eastAsia="ko-KR"/>
              </w:rPr>
              <w:t>Signaling</w:t>
            </w:r>
            <w:proofErr w:type="spellEnd"/>
            <w:r w:rsidRPr="002705B4">
              <w:rPr>
                <w:rFonts w:ascii="Times New Roman" w:eastAsiaTheme="minorEastAsia" w:hAnsi="Times New Roman" w:cs="Times New Roman"/>
                <w:lang w:eastAsia="ko-KR"/>
              </w:rPr>
              <w:t xml:space="preserve"> details of wakeup configuration </w:t>
            </w:r>
          </w:p>
          <w:p w14:paraId="56CC9731" w14:textId="77777777" w:rsidR="00C56A47" w:rsidRPr="002705B4" w:rsidRDefault="00C56A47" w:rsidP="00C56A47">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2705B4">
              <w:rPr>
                <w:rFonts w:ascii="Times New Roman" w:eastAsiaTheme="minorEastAsia" w:hAnsi="Times New Roman" w:cs="Times New Roman"/>
                <w:lang w:eastAsia="ko-KR"/>
              </w:rPr>
              <w:t xml:space="preserve">Conditions to trigger WUS transmissions, and any WUS transmission related procedures and </w:t>
            </w:r>
            <w:proofErr w:type="spellStart"/>
            <w:r w:rsidRPr="002705B4">
              <w:rPr>
                <w:rFonts w:ascii="Times New Roman" w:eastAsiaTheme="minorEastAsia" w:hAnsi="Times New Roman" w:cs="Times New Roman"/>
                <w:lang w:eastAsia="ko-KR"/>
              </w:rPr>
              <w:t>behaviors</w:t>
            </w:r>
            <w:proofErr w:type="spellEnd"/>
            <w:r w:rsidRPr="002705B4">
              <w:rPr>
                <w:rFonts w:ascii="Times New Roman" w:eastAsiaTheme="minorEastAsia" w:hAnsi="Times New Roman" w:cs="Times New Roman"/>
                <w:lang w:eastAsia="ko-KR"/>
              </w:rPr>
              <w:t>.</w:t>
            </w:r>
          </w:p>
          <w:p w14:paraId="01D114F6" w14:textId="77777777" w:rsidR="00C56A47" w:rsidRPr="002705B4" w:rsidRDefault="00C56A47" w:rsidP="00C56A47">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2705B4">
              <w:rPr>
                <w:rFonts w:ascii="Times New Roman" w:eastAsiaTheme="minorEastAsia" w:hAnsi="Times New Roman" w:cs="Times New Roman"/>
                <w:lang w:eastAsia="ko-KR"/>
              </w:rPr>
              <w:t>RAN3:</w:t>
            </w:r>
          </w:p>
          <w:p w14:paraId="4D1DD2E5" w14:textId="77777777" w:rsidR="00C56A47" w:rsidRPr="002705B4" w:rsidRDefault="00C56A47" w:rsidP="00C56A47">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2705B4">
              <w:rPr>
                <w:rFonts w:ascii="Times New Roman" w:eastAsiaTheme="minorEastAsia" w:hAnsi="Times New Roman" w:cs="Times New Roman"/>
                <w:lang w:eastAsia="ko-KR"/>
              </w:rPr>
              <w:t xml:space="preserve">WUS configuration exchange across </w:t>
            </w:r>
            <w:proofErr w:type="spellStart"/>
            <w:r w:rsidRPr="002705B4">
              <w:rPr>
                <w:rFonts w:ascii="Times New Roman" w:eastAsiaTheme="minorEastAsia" w:hAnsi="Times New Roman" w:cs="Times New Roman"/>
                <w:lang w:eastAsia="ko-KR"/>
              </w:rPr>
              <w:t>neighboring</w:t>
            </w:r>
            <w:proofErr w:type="spellEnd"/>
            <w:r w:rsidRPr="002705B4">
              <w:rPr>
                <w:rFonts w:ascii="Times New Roman" w:eastAsiaTheme="minorEastAsia" w:hAnsi="Times New Roman" w:cs="Times New Roman"/>
                <w:lang w:eastAsia="ko-KR"/>
              </w:rPr>
              <w:t xml:space="preserve"> </w:t>
            </w:r>
            <w:proofErr w:type="spellStart"/>
            <w:r w:rsidRPr="002705B4">
              <w:rPr>
                <w:rFonts w:ascii="Times New Roman" w:eastAsiaTheme="minorEastAsia" w:hAnsi="Times New Roman" w:cs="Times New Roman"/>
                <w:lang w:eastAsia="ko-KR"/>
              </w:rPr>
              <w:t>gNBs</w:t>
            </w:r>
            <w:proofErr w:type="spellEnd"/>
          </w:p>
          <w:p w14:paraId="0C307782" w14:textId="77777777" w:rsidR="00C56A47" w:rsidRPr="002705B4" w:rsidRDefault="00C56A47" w:rsidP="00C56A47">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2705B4">
              <w:rPr>
                <w:rFonts w:ascii="Times New Roman" w:eastAsiaTheme="minorEastAsia" w:hAnsi="Times New Roman" w:cs="Times New Roman"/>
                <w:lang w:eastAsia="ko-KR"/>
              </w:rPr>
              <w:t xml:space="preserve">Coordination on determination of </w:t>
            </w:r>
            <w:proofErr w:type="spellStart"/>
            <w:r w:rsidRPr="002705B4">
              <w:rPr>
                <w:rFonts w:ascii="Times New Roman" w:eastAsiaTheme="minorEastAsia" w:hAnsi="Times New Roman" w:cs="Times New Roman"/>
                <w:lang w:eastAsia="ko-KR"/>
              </w:rPr>
              <w:t>gNB</w:t>
            </w:r>
            <w:proofErr w:type="spellEnd"/>
            <w:r w:rsidRPr="002705B4">
              <w:rPr>
                <w:rFonts w:ascii="Times New Roman" w:eastAsiaTheme="minorEastAsia" w:hAnsi="Times New Roman" w:cs="Times New Roman"/>
                <w:lang w:eastAsia="ko-KR"/>
              </w:rPr>
              <w:t xml:space="preserve"> state across </w:t>
            </w:r>
            <w:proofErr w:type="spellStart"/>
            <w:r w:rsidRPr="002705B4">
              <w:rPr>
                <w:rFonts w:ascii="Times New Roman" w:eastAsiaTheme="minorEastAsia" w:hAnsi="Times New Roman" w:cs="Times New Roman"/>
                <w:lang w:eastAsia="ko-KR"/>
              </w:rPr>
              <w:t>neighbor</w:t>
            </w:r>
            <w:proofErr w:type="spellEnd"/>
            <w:r w:rsidRPr="002705B4">
              <w:rPr>
                <w:rFonts w:ascii="Times New Roman" w:eastAsiaTheme="minorEastAsia" w:hAnsi="Times New Roman" w:cs="Times New Roman"/>
                <w:lang w:eastAsia="ko-KR"/>
              </w:rPr>
              <w:t xml:space="preserve"> </w:t>
            </w:r>
            <w:proofErr w:type="spellStart"/>
            <w:r w:rsidRPr="002705B4">
              <w:rPr>
                <w:rFonts w:ascii="Times New Roman" w:eastAsiaTheme="minorEastAsia" w:hAnsi="Times New Roman" w:cs="Times New Roman"/>
                <w:lang w:eastAsia="ko-KR"/>
              </w:rPr>
              <w:t>gNB</w:t>
            </w:r>
            <w:proofErr w:type="spellEnd"/>
            <w:r w:rsidRPr="002705B4">
              <w:rPr>
                <w:rFonts w:ascii="Times New Roman" w:eastAsiaTheme="minorEastAsia" w:hAnsi="Times New Roman" w:cs="Times New Roman"/>
                <w:lang w:eastAsia="ko-KR"/>
              </w:rPr>
              <w:t xml:space="preserve"> that receive WUS</w:t>
            </w:r>
          </w:p>
          <w:p w14:paraId="5126104E" w14:textId="77777777" w:rsidR="004A114F" w:rsidRPr="002705B4" w:rsidRDefault="00C56A47" w:rsidP="004A114F">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2705B4">
              <w:rPr>
                <w:rFonts w:ascii="Times New Roman" w:eastAsiaTheme="minorEastAsia" w:hAnsi="Times New Roman" w:cs="Times New Roman"/>
                <w:lang w:eastAsia="ko-KR"/>
              </w:rPr>
              <w:t>RAN4:</w:t>
            </w:r>
          </w:p>
          <w:p w14:paraId="07DD8837" w14:textId="24A4E826" w:rsidR="00EA6975" w:rsidRPr="002705B4" w:rsidRDefault="00C56A47" w:rsidP="004A114F">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1F29C9">
              <w:rPr>
                <w:rFonts w:ascii="Times New Roman" w:eastAsia="Arial" w:hAnsi="Times New Roman" w:cs="Times New Roman"/>
              </w:rPr>
              <w:t>Feasibility of obtaining time/frequency synchronization and power setting for UEs that are sending WUS to the gNB that does not transmit SSB.</w:t>
            </w:r>
          </w:p>
        </w:tc>
      </w:tr>
    </w:tbl>
    <w:p w14:paraId="032D71AE" w14:textId="7D2F0600" w:rsidR="00A01038" w:rsidRPr="001F29C9" w:rsidRDefault="00A01038" w:rsidP="001F29C9">
      <w:pPr>
        <w:spacing w:after="120"/>
        <w:jc w:val="both"/>
        <w:rPr>
          <w:rFonts w:ascii="Times New Roman" w:hAnsi="Times New Roman" w:cs="Times New Roman"/>
          <w:sz w:val="20"/>
          <w:szCs w:val="20"/>
          <w:lang w:val="en-GB" w:eastAsia="en-US"/>
        </w:rPr>
      </w:pPr>
    </w:p>
    <w:p w14:paraId="0A8F1EE3" w14:textId="6592731A" w:rsidR="004A25A5" w:rsidRPr="000A3E89" w:rsidRDefault="005C2C41" w:rsidP="001F29C9">
      <w:pPr>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The technique is briefly described i</w:t>
      </w:r>
      <w:r w:rsidR="00F40C34" w:rsidRPr="001F29C9">
        <w:rPr>
          <w:rFonts w:ascii="Times New Roman" w:hAnsi="Times New Roman" w:cs="Times New Roman"/>
          <w:sz w:val="20"/>
          <w:szCs w:val="20"/>
          <w:lang w:eastAsia="en-US"/>
        </w:rPr>
        <w:t xml:space="preserve">n the context of the </w:t>
      </w:r>
      <w:r w:rsidR="00D33748" w:rsidRPr="001F29C9">
        <w:rPr>
          <w:rFonts w:ascii="Times New Roman" w:hAnsi="Times New Roman" w:cs="Times New Roman"/>
          <w:sz w:val="20"/>
          <w:szCs w:val="20"/>
          <w:lang w:eastAsia="en-US"/>
        </w:rPr>
        <w:t>technique #A-1 since this current tec</w:t>
      </w:r>
      <w:r w:rsidR="00D468B4" w:rsidRPr="001F29C9">
        <w:rPr>
          <w:rFonts w:ascii="Times New Roman" w:hAnsi="Times New Roman" w:cs="Times New Roman"/>
          <w:sz w:val="20"/>
          <w:szCs w:val="20"/>
          <w:lang w:eastAsia="en-US"/>
        </w:rPr>
        <w:t xml:space="preserve">hnique #A-3 can be completed with </w:t>
      </w:r>
      <w:r w:rsidR="003226DE" w:rsidRPr="001F29C9">
        <w:rPr>
          <w:rFonts w:ascii="Times New Roman" w:hAnsi="Times New Roman" w:cs="Times New Roman"/>
          <w:sz w:val="20"/>
          <w:szCs w:val="20"/>
          <w:lang w:eastAsia="en-US"/>
        </w:rPr>
        <w:t>the technique #A-1.</w:t>
      </w:r>
      <w:r w:rsidR="00FC70AB" w:rsidRPr="001F29C9">
        <w:rPr>
          <w:rFonts w:ascii="Times New Roman" w:hAnsi="Times New Roman" w:cs="Times New Roman"/>
          <w:sz w:val="20"/>
          <w:szCs w:val="20"/>
          <w:lang w:eastAsia="en-US"/>
        </w:rPr>
        <w:t xml:space="preserve"> More clarifications on the </w:t>
      </w:r>
      <w:r w:rsidR="009F6DBA" w:rsidRPr="001F29C9">
        <w:rPr>
          <w:rFonts w:ascii="Times New Roman" w:hAnsi="Times New Roman" w:cs="Times New Roman"/>
          <w:sz w:val="20"/>
          <w:szCs w:val="20"/>
          <w:lang w:eastAsia="en-US"/>
        </w:rPr>
        <w:t>UE wake up signal for the cell</w:t>
      </w:r>
      <w:r w:rsidR="00E24174" w:rsidRPr="001F29C9">
        <w:rPr>
          <w:rFonts w:ascii="Times New Roman" w:hAnsi="Times New Roman" w:cs="Times New Roman"/>
          <w:sz w:val="20"/>
          <w:szCs w:val="20"/>
          <w:lang w:eastAsia="en-US"/>
        </w:rPr>
        <w:t xml:space="preserve"> will be given below. </w:t>
      </w:r>
      <w:r w:rsidR="00E24174" w:rsidRPr="00AE3F03">
        <w:rPr>
          <w:rFonts w:ascii="Times New Roman" w:hAnsi="Times New Roman" w:cs="Times New Roman"/>
          <w:sz w:val="20"/>
          <w:szCs w:val="20"/>
          <w:lang w:eastAsia="en-US"/>
        </w:rPr>
        <w:t>The term Cell-WUS (C-WUS)</w:t>
      </w:r>
      <w:r w:rsidR="000F34E7" w:rsidRPr="00AE3F03">
        <w:rPr>
          <w:rFonts w:ascii="Times New Roman" w:hAnsi="Times New Roman" w:cs="Times New Roman"/>
          <w:sz w:val="20"/>
          <w:szCs w:val="20"/>
          <w:lang w:eastAsia="en-US"/>
        </w:rPr>
        <w:t xml:space="preserve"> will be used intermittently with the other terms</w:t>
      </w:r>
      <w:r w:rsidR="00E5357E" w:rsidRPr="00AE3F03">
        <w:rPr>
          <w:rFonts w:ascii="Times New Roman" w:hAnsi="Times New Roman" w:cs="Times New Roman"/>
          <w:sz w:val="20"/>
          <w:szCs w:val="20"/>
          <w:lang w:eastAsia="en-US"/>
        </w:rPr>
        <w:t xml:space="preserve"> to describe this technique</w:t>
      </w:r>
      <w:r w:rsidR="000F34E7" w:rsidRPr="00AE3F03">
        <w:rPr>
          <w:rFonts w:ascii="Times New Roman" w:hAnsi="Times New Roman" w:cs="Times New Roman"/>
          <w:sz w:val="20"/>
          <w:szCs w:val="20"/>
          <w:lang w:eastAsia="en-US"/>
        </w:rPr>
        <w:t>.</w:t>
      </w:r>
      <w:r w:rsidR="00E24174" w:rsidRPr="00AE3F03">
        <w:rPr>
          <w:rFonts w:ascii="Times New Roman" w:hAnsi="Times New Roman" w:cs="Times New Roman"/>
          <w:sz w:val="20"/>
          <w:szCs w:val="20"/>
          <w:lang w:eastAsia="en-US"/>
        </w:rPr>
        <w:t xml:space="preserve"> </w:t>
      </w:r>
    </w:p>
    <w:p w14:paraId="3E56889C" w14:textId="66D1BA29" w:rsidR="00433500" w:rsidRPr="00AE3F03" w:rsidRDefault="00433500" w:rsidP="001F29C9">
      <w:pPr>
        <w:jc w:val="both"/>
        <w:rPr>
          <w:rFonts w:ascii="Times New Roman" w:hAnsi="Times New Roman" w:cs="Times New Roman"/>
          <w:sz w:val="20"/>
          <w:szCs w:val="20"/>
        </w:rPr>
      </w:pPr>
    </w:p>
    <w:p w14:paraId="5DB52106" w14:textId="5A12EE1D" w:rsidR="00433500" w:rsidRPr="00217379" w:rsidRDefault="00433500" w:rsidP="00433500">
      <w:pPr>
        <w:jc w:val="both"/>
        <w:rPr>
          <w:rFonts w:ascii="Times New Roman" w:hAnsi="Times New Roman" w:cs="Times New Roman"/>
          <w:b/>
          <w:bCs/>
          <w:i/>
          <w:iCs/>
          <w:sz w:val="20"/>
          <w:szCs w:val="20"/>
        </w:rPr>
      </w:pPr>
      <w:r w:rsidRPr="00217379">
        <w:rPr>
          <w:rFonts w:ascii="Times New Roman" w:hAnsi="Times New Roman" w:cs="Times New Roman"/>
          <w:b/>
          <w:i/>
          <w:iCs/>
          <w:sz w:val="20"/>
          <w:szCs w:val="20"/>
          <w:u w:val="single"/>
        </w:rPr>
        <w:t>Proposal 3</w:t>
      </w:r>
      <w:r w:rsidRPr="00217379">
        <w:rPr>
          <w:rFonts w:ascii="Times New Roman" w:hAnsi="Times New Roman" w:cs="Times New Roman"/>
          <w:b/>
          <w:bCs/>
          <w:i/>
          <w:iCs/>
          <w:sz w:val="20"/>
          <w:szCs w:val="20"/>
        </w:rPr>
        <w:t>: C</w:t>
      </w:r>
      <w:r w:rsidRPr="00217379">
        <w:rPr>
          <w:rFonts w:ascii="Times New Roman" w:hAnsi="Times New Roman" w:cs="Times New Roman"/>
          <w:b/>
          <w:bCs/>
          <w:i/>
          <w:iCs/>
          <w:sz w:val="20"/>
          <w:szCs w:val="20"/>
          <w:lang w:eastAsia="en-US"/>
        </w:rPr>
        <w:t xml:space="preserve">apture Technique #A-3 in the TR with the suggested </w:t>
      </w:r>
      <w:r w:rsidRPr="00217379">
        <w:rPr>
          <w:rFonts w:ascii="Times New Roman" w:hAnsi="Times New Roman" w:cs="Times New Roman"/>
          <w:b/>
          <w:bCs/>
          <w:i/>
          <w:iCs/>
          <w:color w:val="FF0000"/>
          <w:sz w:val="20"/>
          <w:szCs w:val="20"/>
          <w:lang w:eastAsia="en-US"/>
        </w:rPr>
        <w:t>update</w:t>
      </w:r>
      <w:r w:rsidRPr="00217379">
        <w:rPr>
          <w:rFonts w:ascii="Times New Roman" w:hAnsi="Times New Roman" w:cs="Times New Roman"/>
          <w:b/>
          <w:bCs/>
          <w:i/>
          <w:iCs/>
          <w:sz w:val="20"/>
          <w:szCs w:val="20"/>
          <w:lang w:eastAsia="en-US"/>
        </w:rPr>
        <w:t>.</w:t>
      </w:r>
    </w:p>
    <w:p w14:paraId="16DFA903" w14:textId="77777777" w:rsidR="00433500" w:rsidRPr="001F29C9" w:rsidRDefault="00433500" w:rsidP="001F29C9">
      <w:pPr>
        <w:jc w:val="both"/>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9350"/>
      </w:tblGrid>
      <w:tr w:rsidR="00557A26" w14:paraId="07E798A2" w14:textId="77777777" w:rsidTr="00557A26">
        <w:tc>
          <w:tcPr>
            <w:tcW w:w="9350" w:type="dxa"/>
          </w:tcPr>
          <w:p w14:paraId="64EDD1CD" w14:textId="77777777" w:rsidR="00557A26" w:rsidRPr="00405C47" w:rsidRDefault="00557A26" w:rsidP="00557A26">
            <w:pPr>
              <w:pStyle w:val="BodyText"/>
              <w:numPr>
                <w:ilvl w:val="0"/>
                <w:numId w:val="43"/>
              </w:numPr>
              <w:suppressAutoHyphens/>
              <w:overflowPunct/>
              <w:autoSpaceDE/>
              <w:autoSpaceDN/>
              <w:adjustRightInd/>
              <w:spacing w:after="0" w:line="252" w:lineRule="auto"/>
              <w:jc w:val="both"/>
              <w:textAlignment w:val="auto"/>
              <w:rPr>
                <w:rFonts w:ascii="Times New Roman" w:hAnsi="Times New Roman" w:cs="Times New Roman"/>
                <w:color w:val="000000" w:themeColor="text1"/>
                <w:lang w:eastAsia="zh-CN"/>
              </w:rPr>
            </w:pPr>
            <w:r w:rsidRPr="00405C47">
              <w:rPr>
                <w:rFonts w:ascii="Times New Roman" w:hAnsi="Times New Roman" w:cs="Times New Roman"/>
                <w:color w:val="000000" w:themeColor="text1"/>
                <w:lang w:eastAsia="zh-CN"/>
              </w:rPr>
              <w:t xml:space="preserve">Technique #A-3: </w:t>
            </w:r>
            <w:r w:rsidRPr="00405C47">
              <w:rPr>
                <w:rFonts w:ascii="Times New Roman" w:eastAsiaTheme="minorEastAsia" w:hAnsi="Times New Roman" w:cs="Times New Roman"/>
                <w:color w:val="000000" w:themeColor="text1"/>
                <w:lang w:eastAsia="ko-KR"/>
              </w:rPr>
              <w:t>Wake up of gNB triggered by UE wake up signal (WUS</w:t>
            </w:r>
            <w:r w:rsidRPr="00405C47">
              <w:rPr>
                <w:rFonts w:ascii="Times New Roman" w:hAnsi="Times New Roman" w:cs="Times New Roman"/>
                <w:color w:val="000000" w:themeColor="text1"/>
                <w:lang w:eastAsia="zh-CN"/>
              </w:rPr>
              <w:t>)</w:t>
            </w:r>
          </w:p>
          <w:p w14:paraId="12968D07" w14:textId="77777777" w:rsidR="00557A26" w:rsidRPr="00405C47" w:rsidRDefault="00557A26" w:rsidP="00557A26">
            <w:pPr>
              <w:pStyle w:val="ListParagraph"/>
              <w:numPr>
                <w:ilvl w:val="1"/>
                <w:numId w:val="43"/>
              </w:numPr>
              <w:jc w:val="both"/>
              <w:rPr>
                <w:rFonts w:ascii="Times New Roman" w:eastAsia="Times" w:hAnsi="Times New Roman" w:cs="Times New Roman"/>
                <w:color w:val="FF0000"/>
                <w:lang w:eastAsia="zh-CN"/>
              </w:rPr>
            </w:pPr>
            <w:r w:rsidRPr="00405C47">
              <w:rPr>
                <w:rFonts w:ascii="Times New Roman" w:hAnsi="Times New Roman" w:cs="Times New Roman"/>
                <w:color w:val="000000" w:themeColor="text1"/>
              </w:rPr>
              <w:lastRenderedPageBreak/>
              <w:t xml:space="preserve">UE can send an uplink signal to request transitioning of a gNB inactive state to an active state for transmitting or receiving a channel/signal. The technique can be applicable to UEs in one or more RRC states. The UE WUS may be used to trigger the SSB/SIB transmission </w:t>
            </w:r>
            <w:r w:rsidRPr="00405C47">
              <w:rPr>
                <w:rFonts w:ascii="Times New Roman" w:hAnsi="Times New Roman" w:cs="Times New Roman"/>
                <w:color w:val="FF0000"/>
              </w:rPr>
              <w:t>(</w:t>
            </w:r>
            <w:r w:rsidRPr="00405C47">
              <w:rPr>
                <w:rFonts w:ascii="Times New Roman" w:eastAsia="Times" w:hAnsi="Times New Roman" w:cs="Times New Roman"/>
                <w:color w:val="FF0000"/>
                <w:lang w:eastAsia="zh-CN"/>
              </w:rPr>
              <w:t>FFS: other use cases</w:t>
            </w:r>
            <w:r w:rsidRPr="00405C47">
              <w:rPr>
                <w:rFonts w:ascii="Times New Roman" w:hAnsi="Times New Roman" w:cs="Times New Roman"/>
                <w:color w:val="FF0000"/>
                <w:lang w:eastAsia="zh-CN"/>
              </w:rPr>
              <w:t>).</w:t>
            </w:r>
          </w:p>
          <w:p w14:paraId="34ACFA12" w14:textId="77777777" w:rsidR="00557A26" w:rsidRPr="00405C47" w:rsidRDefault="00557A26" w:rsidP="00557A26">
            <w:pPr>
              <w:pStyle w:val="BodyText"/>
              <w:numPr>
                <w:ilvl w:val="1"/>
                <w:numId w:val="43"/>
              </w:numPr>
              <w:suppressAutoHyphens/>
              <w:overflowPunct/>
              <w:autoSpaceDE/>
              <w:autoSpaceDN/>
              <w:adjustRightInd/>
              <w:spacing w:after="0" w:line="252" w:lineRule="auto"/>
              <w:jc w:val="both"/>
              <w:textAlignment w:val="auto"/>
              <w:rPr>
                <w:rFonts w:ascii="Times New Roman" w:hAnsi="Times New Roman" w:cs="Times New Roman"/>
                <w:color w:val="FF0000"/>
                <w:lang w:eastAsia="zh-CN"/>
              </w:rPr>
            </w:pPr>
            <w:r w:rsidRPr="00405C47">
              <w:rPr>
                <w:rFonts w:ascii="Times New Roman" w:hAnsi="Times New Roman" w:cs="Times New Roman"/>
                <w:color w:val="FF0000"/>
              </w:rPr>
              <w:t>Specification impact at least includes uplink signal design and related procedure for waking up a gNB, and UE behaviour outside of WUS occasions.</w:t>
            </w:r>
          </w:p>
          <w:p w14:paraId="6B0244AD" w14:textId="77777777" w:rsidR="00557A26" w:rsidRPr="0003001E" w:rsidRDefault="00557A26" w:rsidP="00557A26">
            <w:pPr>
              <w:pStyle w:val="BodyText"/>
              <w:numPr>
                <w:ilvl w:val="1"/>
                <w:numId w:val="43"/>
              </w:numPr>
              <w:suppressAutoHyphens/>
              <w:overflowPunct/>
              <w:autoSpaceDE/>
              <w:autoSpaceDN/>
              <w:adjustRightInd/>
              <w:spacing w:after="0" w:line="252" w:lineRule="auto"/>
              <w:jc w:val="both"/>
              <w:textAlignment w:val="auto"/>
              <w:rPr>
                <w:rFonts w:ascii="Times New Roman" w:eastAsiaTheme="minorEastAsia" w:hAnsi="Times New Roman" w:cs="Times New Roman"/>
                <w:strike/>
                <w:color w:val="FF0000"/>
                <w:lang w:eastAsia="ko-KR"/>
              </w:rPr>
            </w:pPr>
            <w:r w:rsidRPr="0003001E">
              <w:rPr>
                <w:rFonts w:ascii="Times New Roman" w:hAnsi="Times New Roman" w:cs="Times New Roman"/>
                <w:strike/>
                <w:color w:val="FF0000"/>
                <w:lang w:eastAsia="zh-CN"/>
              </w:rPr>
              <w:t xml:space="preserve">Can be used in support of other techniques. Exact design may depend on the supported technique. </w:t>
            </w:r>
          </w:p>
          <w:p w14:paraId="51118D45" w14:textId="77777777" w:rsidR="00557A26" w:rsidRPr="00405C47" w:rsidRDefault="00557A26" w:rsidP="00557A26">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hAnsi="Times New Roman" w:cs="Times New Roman"/>
                <w:color w:val="000000" w:themeColor="text1"/>
                <w:lang w:eastAsia="zh-CN"/>
              </w:rPr>
              <w:t>Background:</w:t>
            </w:r>
          </w:p>
          <w:p w14:paraId="2965639D" w14:textId="77777777" w:rsidR="00557A26" w:rsidRPr="00405C47" w:rsidRDefault="00557A26" w:rsidP="00557A26">
            <w:pPr>
              <w:pStyle w:val="ListParagraph"/>
              <w:numPr>
                <w:ilvl w:val="2"/>
                <w:numId w:val="43"/>
              </w:numPr>
              <w:suppressAutoHyphens/>
              <w:overflowPunct/>
              <w:autoSpaceDE/>
              <w:autoSpaceDN/>
              <w:adjustRightInd/>
              <w:spacing w:after="0"/>
              <w:contextualSpacing w:val="0"/>
              <w:jc w:val="both"/>
              <w:textAlignment w:val="auto"/>
              <w:rPr>
                <w:rFonts w:ascii="Times New Roman" w:hAnsi="Times New Roman" w:cs="Times New Roman"/>
                <w:color w:val="000000" w:themeColor="text1"/>
              </w:rPr>
            </w:pPr>
            <w:r w:rsidRPr="00405C47">
              <w:rPr>
                <w:rFonts w:ascii="Times New Roman" w:hAnsi="Times New Roman" w:cs="Times New Roman"/>
                <w:color w:val="000000" w:themeColor="text1"/>
              </w:rPr>
              <w:t>With the support of WUS, the gNB might go to an inactive state (where it does not transmit nor receive signal/channel or where it only transmits and receives limited signals) outside of the WUS monitoring occasions. A gNB in an inactive state can transition to an active state for transmitting or receiving a channel/signal upon reception of an uplink signal from the UE.</w:t>
            </w:r>
          </w:p>
          <w:p w14:paraId="31AB45D1" w14:textId="77777777" w:rsidR="00557A26" w:rsidRPr="00405C47" w:rsidRDefault="00557A26" w:rsidP="00557A26">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Potential impact to other WG</w:t>
            </w:r>
          </w:p>
          <w:p w14:paraId="12A23D38" w14:textId="77777777" w:rsidR="00557A26" w:rsidRPr="00405C47" w:rsidRDefault="00557A26" w:rsidP="00557A26">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RAN2:</w:t>
            </w:r>
          </w:p>
          <w:p w14:paraId="75133C19" w14:textId="77777777" w:rsidR="00557A26" w:rsidRPr="00405C47" w:rsidRDefault="00557A26" w:rsidP="00557A26">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proofErr w:type="spellStart"/>
            <w:r w:rsidRPr="00405C47">
              <w:rPr>
                <w:rFonts w:ascii="Times New Roman" w:eastAsiaTheme="minorEastAsia" w:hAnsi="Times New Roman" w:cs="Times New Roman"/>
                <w:color w:val="000000" w:themeColor="text1"/>
                <w:lang w:eastAsia="ko-KR"/>
              </w:rPr>
              <w:t>Signaling</w:t>
            </w:r>
            <w:proofErr w:type="spellEnd"/>
            <w:r w:rsidRPr="00405C47">
              <w:rPr>
                <w:rFonts w:ascii="Times New Roman" w:eastAsiaTheme="minorEastAsia" w:hAnsi="Times New Roman" w:cs="Times New Roman"/>
                <w:color w:val="000000" w:themeColor="text1"/>
                <w:lang w:eastAsia="ko-KR"/>
              </w:rPr>
              <w:t xml:space="preserve"> details of wakeup configuration </w:t>
            </w:r>
          </w:p>
          <w:p w14:paraId="7DF5721B" w14:textId="77777777" w:rsidR="00557A26" w:rsidRPr="00405C47" w:rsidRDefault="00557A26" w:rsidP="00557A26">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 xml:space="preserve">Conditions to trigger WUS transmissions, and any WUS transmission related procedures and </w:t>
            </w:r>
            <w:proofErr w:type="spellStart"/>
            <w:r w:rsidRPr="00405C47">
              <w:rPr>
                <w:rFonts w:ascii="Times New Roman" w:eastAsiaTheme="minorEastAsia" w:hAnsi="Times New Roman" w:cs="Times New Roman"/>
                <w:color w:val="000000" w:themeColor="text1"/>
                <w:lang w:eastAsia="ko-KR"/>
              </w:rPr>
              <w:t>behaviors</w:t>
            </w:r>
            <w:proofErr w:type="spellEnd"/>
            <w:r w:rsidRPr="00405C47">
              <w:rPr>
                <w:rFonts w:ascii="Times New Roman" w:eastAsiaTheme="minorEastAsia" w:hAnsi="Times New Roman" w:cs="Times New Roman"/>
                <w:color w:val="000000" w:themeColor="text1"/>
                <w:lang w:eastAsia="ko-KR"/>
              </w:rPr>
              <w:t>.</w:t>
            </w:r>
          </w:p>
          <w:p w14:paraId="4C276CB8" w14:textId="77777777" w:rsidR="00557A26" w:rsidRPr="00405C47" w:rsidRDefault="00557A26" w:rsidP="00557A26">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RAN3:</w:t>
            </w:r>
          </w:p>
          <w:p w14:paraId="1F82B2E0" w14:textId="77777777" w:rsidR="00557A26" w:rsidRPr="00405C47" w:rsidRDefault="00557A26" w:rsidP="00557A26">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 xml:space="preserve">WUS configuration exchange across </w:t>
            </w:r>
            <w:proofErr w:type="spellStart"/>
            <w:r w:rsidRPr="00405C47">
              <w:rPr>
                <w:rFonts w:ascii="Times New Roman" w:eastAsiaTheme="minorEastAsia" w:hAnsi="Times New Roman" w:cs="Times New Roman"/>
                <w:color w:val="000000" w:themeColor="text1"/>
                <w:lang w:eastAsia="ko-KR"/>
              </w:rPr>
              <w:t>neighboring</w:t>
            </w:r>
            <w:proofErr w:type="spellEnd"/>
            <w:r w:rsidRPr="00405C47">
              <w:rPr>
                <w:rFonts w:ascii="Times New Roman" w:eastAsiaTheme="minorEastAsia" w:hAnsi="Times New Roman" w:cs="Times New Roman"/>
                <w:color w:val="000000" w:themeColor="text1"/>
                <w:lang w:eastAsia="ko-KR"/>
              </w:rPr>
              <w:t xml:space="preserve"> </w:t>
            </w:r>
            <w:proofErr w:type="spellStart"/>
            <w:r w:rsidRPr="00405C47">
              <w:rPr>
                <w:rFonts w:ascii="Times New Roman" w:eastAsiaTheme="minorEastAsia" w:hAnsi="Times New Roman" w:cs="Times New Roman"/>
                <w:color w:val="000000" w:themeColor="text1"/>
                <w:lang w:eastAsia="ko-KR"/>
              </w:rPr>
              <w:t>gNBs</w:t>
            </w:r>
            <w:proofErr w:type="spellEnd"/>
          </w:p>
          <w:p w14:paraId="741501A8" w14:textId="77777777" w:rsidR="00557A26" w:rsidRPr="00405C47" w:rsidRDefault="00557A26" w:rsidP="00557A26">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 xml:space="preserve">Coordination on determination of </w:t>
            </w:r>
            <w:proofErr w:type="spellStart"/>
            <w:r w:rsidRPr="00405C47">
              <w:rPr>
                <w:rFonts w:ascii="Times New Roman" w:eastAsiaTheme="minorEastAsia" w:hAnsi="Times New Roman" w:cs="Times New Roman"/>
                <w:color w:val="000000" w:themeColor="text1"/>
                <w:lang w:eastAsia="ko-KR"/>
              </w:rPr>
              <w:t>gNB</w:t>
            </w:r>
            <w:proofErr w:type="spellEnd"/>
            <w:r w:rsidRPr="00405C47">
              <w:rPr>
                <w:rFonts w:ascii="Times New Roman" w:eastAsiaTheme="minorEastAsia" w:hAnsi="Times New Roman" w:cs="Times New Roman"/>
                <w:color w:val="000000" w:themeColor="text1"/>
                <w:lang w:eastAsia="ko-KR"/>
              </w:rPr>
              <w:t xml:space="preserve"> state across </w:t>
            </w:r>
            <w:proofErr w:type="spellStart"/>
            <w:r w:rsidRPr="00405C47">
              <w:rPr>
                <w:rFonts w:ascii="Times New Roman" w:eastAsiaTheme="minorEastAsia" w:hAnsi="Times New Roman" w:cs="Times New Roman"/>
                <w:color w:val="000000" w:themeColor="text1"/>
                <w:lang w:eastAsia="ko-KR"/>
              </w:rPr>
              <w:t>neighbor</w:t>
            </w:r>
            <w:proofErr w:type="spellEnd"/>
            <w:r w:rsidRPr="00405C47">
              <w:rPr>
                <w:rFonts w:ascii="Times New Roman" w:eastAsiaTheme="minorEastAsia" w:hAnsi="Times New Roman" w:cs="Times New Roman"/>
                <w:color w:val="000000" w:themeColor="text1"/>
                <w:lang w:eastAsia="ko-KR"/>
              </w:rPr>
              <w:t xml:space="preserve"> </w:t>
            </w:r>
            <w:proofErr w:type="spellStart"/>
            <w:r w:rsidRPr="00405C47">
              <w:rPr>
                <w:rFonts w:ascii="Times New Roman" w:eastAsiaTheme="minorEastAsia" w:hAnsi="Times New Roman" w:cs="Times New Roman"/>
                <w:color w:val="000000" w:themeColor="text1"/>
                <w:lang w:eastAsia="ko-KR"/>
              </w:rPr>
              <w:t>gNB</w:t>
            </w:r>
            <w:proofErr w:type="spellEnd"/>
            <w:r w:rsidRPr="00405C47">
              <w:rPr>
                <w:rFonts w:ascii="Times New Roman" w:eastAsiaTheme="minorEastAsia" w:hAnsi="Times New Roman" w:cs="Times New Roman"/>
                <w:color w:val="000000" w:themeColor="text1"/>
                <w:lang w:eastAsia="ko-KR"/>
              </w:rPr>
              <w:t xml:space="preserve"> that receive WUS</w:t>
            </w:r>
          </w:p>
          <w:p w14:paraId="64ED7268" w14:textId="77777777" w:rsidR="00557A26" w:rsidRPr="00405C47" w:rsidRDefault="00557A26" w:rsidP="00557A26">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RAN4:</w:t>
            </w:r>
          </w:p>
          <w:p w14:paraId="044ADAAC" w14:textId="77777777" w:rsidR="00557A26" w:rsidRPr="00405C47" w:rsidRDefault="00557A26" w:rsidP="00557A26">
            <w:pPr>
              <w:pStyle w:val="BodyText"/>
              <w:numPr>
                <w:ilvl w:val="0"/>
                <w:numId w:val="41"/>
              </w:numPr>
              <w:suppressAutoHyphens/>
              <w:overflowPunct/>
              <w:autoSpaceDE/>
              <w:autoSpaceDN/>
              <w:adjustRightInd/>
              <w:spacing w:after="0" w:line="252" w:lineRule="auto"/>
              <w:jc w:val="both"/>
              <w:textAlignment w:val="auto"/>
              <w:rPr>
                <w:rFonts w:ascii="Times New Roman" w:hAnsi="Times New Roman"/>
                <w:b/>
                <w:i/>
                <w:color w:val="000000" w:themeColor="text1"/>
                <w:sz w:val="16"/>
                <w:szCs w:val="16"/>
                <w:lang w:eastAsia="zh-CN"/>
              </w:rPr>
            </w:pPr>
            <w:r w:rsidRPr="00405C47">
              <w:rPr>
                <w:rFonts w:ascii="Times New Roman" w:hAnsi="Times New Roman" w:cs="Times New Roman"/>
                <w:color w:val="000000" w:themeColor="text1"/>
              </w:rPr>
              <w:t>FFS</w:t>
            </w:r>
          </w:p>
          <w:p w14:paraId="2BFC44C9" w14:textId="77777777" w:rsidR="00557A26" w:rsidRDefault="00557A26" w:rsidP="00BA5AB3">
            <w:pPr>
              <w:jc w:val="both"/>
              <w:rPr>
                <w:sz w:val="22"/>
                <w:szCs w:val="22"/>
                <w:lang w:eastAsia="en-US"/>
              </w:rPr>
            </w:pPr>
          </w:p>
        </w:tc>
      </w:tr>
    </w:tbl>
    <w:p w14:paraId="7D9DC7CC" w14:textId="77777777" w:rsidR="00791D40" w:rsidRPr="00944C94" w:rsidRDefault="00791D40" w:rsidP="001F29C9">
      <w:pPr>
        <w:pStyle w:val="Heading2"/>
        <w:jc w:val="both"/>
        <w:rPr>
          <w:rFonts w:ascii="Arial" w:hAnsi="Arial" w:cs="Arial"/>
          <w:sz w:val="28"/>
          <w:szCs w:val="18"/>
        </w:rPr>
      </w:pPr>
      <w:r w:rsidRPr="00944C94">
        <w:rPr>
          <w:rFonts w:ascii="Arial" w:hAnsi="Arial" w:cs="Arial"/>
          <w:sz w:val="24"/>
          <w:szCs w:val="16"/>
        </w:rPr>
        <w:lastRenderedPageBreak/>
        <w:t>Technique #A-4:</w:t>
      </w:r>
      <w:r w:rsidRPr="00944C94">
        <w:rPr>
          <w:rFonts w:ascii="Arial" w:eastAsiaTheme="minorEastAsia" w:hAnsi="Arial" w:cs="Arial"/>
          <w:sz w:val="24"/>
          <w:szCs w:val="24"/>
          <w:lang w:eastAsia="ko-KR"/>
        </w:rPr>
        <w:t xml:space="preserve"> Adaptation of DTX/DRX</w:t>
      </w:r>
    </w:p>
    <w:p w14:paraId="2906EAA7" w14:textId="531FFDE6" w:rsidR="00791D40" w:rsidRPr="00037AB5" w:rsidRDefault="00791D40" w:rsidP="001F29C9">
      <w:pPr>
        <w:spacing w:after="120"/>
        <w:jc w:val="both"/>
        <w:rPr>
          <w:rFonts w:ascii="Times New Roman" w:hAnsi="Times New Roman" w:cs="Times New Roman"/>
          <w:sz w:val="18"/>
          <w:szCs w:val="18"/>
          <w:lang w:val="en-GB"/>
        </w:rPr>
      </w:pPr>
      <w:r w:rsidRPr="00037AB5">
        <w:rPr>
          <w:rFonts w:ascii="Times New Roman" w:hAnsi="Times New Roman" w:cs="Times New Roman"/>
          <w:sz w:val="18"/>
          <w:szCs w:val="18"/>
          <w:lang w:eastAsia="en-US"/>
        </w:rPr>
        <w:t>At the last #1</w:t>
      </w:r>
      <w:r>
        <w:rPr>
          <w:rFonts w:ascii="Times New Roman" w:hAnsi="Times New Roman" w:cs="Times New Roman"/>
          <w:sz w:val="18"/>
          <w:szCs w:val="18"/>
          <w:lang w:eastAsia="en-US"/>
        </w:rPr>
        <w:t>1</w:t>
      </w:r>
      <w:r w:rsidRPr="00037AB5">
        <w:rPr>
          <w:rFonts w:ascii="Times New Roman" w:hAnsi="Times New Roman" w:cs="Times New Roman"/>
          <w:sz w:val="18"/>
          <w:szCs w:val="18"/>
          <w:lang w:eastAsia="en-US"/>
        </w:rPr>
        <w:t>0</w:t>
      </w:r>
      <w:r>
        <w:rPr>
          <w:rFonts w:ascii="Times New Roman" w:hAnsi="Times New Roman" w:cs="Times New Roman"/>
          <w:sz w:val="18"/>
          <w:szCs w:val="18"/>
          <w:lang w:eastAsia="en-US"/>
        </w:rPr>
        <w:t>bis-e</w:t>
      </w:r>
      <w:r w:rsidRPr="00037AB5">
        <w:rPr>
          <w:rFonts w:ascii="Times New Roman" w:hAnsi="Times New Roman" w:cs="Times New Roman"/>
          <w:sz w:val="18"/>
          <w:szCs w:val="18"/>
          <w:lang w:eastAsia="en-US"/>
        </w:rPr>
        <w:t xml:space="preserve"> meeting and in the context of network energy saving techniques in the time domain, companies </w:t>
      </w:r>
      <w:r>
        <w:rPr>
          <w:rFonts w:ascii="Times New Roman" w:hAnsi="Times New Roman" w:cs="Times New Roman"/>
          <w:sz w:val="18"/>
          <w:szCs w:val="18"/>
          <w:lang w:eastAsia="en-US"/>
        </w:rPr>
        <w:t>in their majority</w:t>
      </w:r>
      <w:r w:rsidRPr="00037AB5">
        <w:rPr>
          <w:rFonts w:ascii="Times New Roman" w:hAnsi="Times New Roman" w:cs="Times New Roman"/>
          <w:sz w:val="18"/>
          <w:szCs w:val="18"/>
          <w:lang w:eastAsia="en-US"/>
        </w:rPr>
        <w:t xml:space="preserve"> supported the option of cell switching on/off either dynamically or semi-statically. The excerpt from the relevant #1</w:t>
      </w:r>
      <w:r>
        <w:rPr>
          <w:rFonts w:ascii="Times New Roman" w:hAnsi="Times New Roman" w:cs="Times New Roman"/>
          <w:sz w:val="18"/>
          <w:szCs w:val="18"/>
          <w:lang w:eastAsia="en-US"/>
        </w:rPr>
        <w:t>1</w:t>
      </w:r>
      <w:r w:rsidRPr="00037AB5">
        <w:rPr>
          <w:rFonts w:ascii="Times New Roman" w:hAnsi="Times New Roman" w:cs="Times New Roman"/>
          <w:sz w:val="18"/>
          <w:szCs w:val="18"/>
          <w:lang w:eastAsia="en-US"/>
        </w:rPr>
        <w:t>0</w:t>
      </w:r>
      <w:r w:rsidRPr="00037AB5" w:rsidDel="00B21460">
        <w:rPr>
          <w:rFonts w:ascii="Times New Roman" w:hAnsi="Times New Roman" w:cs="Times New Roman"/>
          <w:sz w:val="18"/>
          <w:szCs w:val="18"/>
          <w:lang w:eastAsia="en-US"/>
        </w:rPr>
        <w:t xml:space="preserve"> </w:t>
      </w:r>
      <w:r>
        <w:rPr>
          <w:rFonts w:ascii="Times New Roman" w:hAnsi="Times New Roman" w:cs="Times New Roman"/>
          <w:sz w:val="18"/>
          <w:szCs w:val="18"/>
          <w:lang w:eastAsia="en-US"/>
        </w:rPr>
        <w:t xml:space="preserve">document </w:t>
      </w:r>
      <w:r>
        <w:rPr>
          <w:rFonts w:ascii="Times New Roman" w:hAnsi="Times New Roman" w:cs="Times New Roman"/>
          <w:sz w:val="18"/>
          <w:szCs w:val="18"/>
          <w:lang w:eastAsia="en-US"/>
        </w:rPr>
        <w:fldChar w:fldCharType="begin"/>
      </w:r>
      <w:r>
        <w:rPr>
          <w:rFonts w:ascii="Times New Roman" w:hAnsi="Times New Roman" w:cs="Times New Roman"/>
          <w:sz w:val="18"/>
          <w:szCs w:val="18"/>
          <w:lang w:eastAsia="en-US"/>
        </w:rPr>
        <w:instrText xml:space="preserve"> REF _Ref115338044 \r \h </w:instrText>
      </w:r>
      <w:r w:rsidR="00BA5AB3">
        <w:rPr>
          <w:rFonts w:ascii="Times New Roman" w:hAnsi="Times New Roman" w:cs="Times New Roman"/>
          <w:sz w:val="18"/>
          <w:szCs w:val="18"/>
          <w:lang w:eastAsia="en-US"/>
        </w:rPr>
        <w:instrText xml:space="preserve"> \* MERGEFORMAT </w:instrText>
      </w:r>
      <w:r>
        <w:rPr>
          <w:rFonts w:ascii="Times New Roman" w:hAnsi="Times New Roman" w:cs="Times New Roman"/>
          <w:sz w:val="18"/>
          <w:szCs w:val="18"/>
          <w:lang w:eastAsia="en-US"/>
        </w:rPr>
      </w:r>
      <w:r>
        <w:rPr>
          <w:rFonts w:ascii="Times New Roman" w:hAnsi="Times New Roman" w:cs="Times New Roman"/>
          <w:sz w:val="18"/>
          <w:szCs w:val="18"/>
          <w:lang w:eastAsia="en-US"/>
        </w:rPr>
        <w:fldChar w:fldCharType="separate"/>
      </w:r>
      <w:r>
        <w:rPr>
          <w:rFonts w:ascii="Times New Roman" w:hAnsi="Times New Roman" w:cs="Times New Roman"/>
          <w:sz w:val="18"/>
          <w:szCs w:val="18"/>
          <w:lang w:eastAsia="en-US"/>
        </w:rPr>
        <w:t>[4]</w:t>
      </w:r>
      <w:r>
        <w:rPr>
          <w:rFonts w:ascii="Times New Roman" w:hAnsi="Times New Roman" w:cs="Times New Roman"/>
          <w:sz w:val="18"/>
          <w:szCs w:val="18"/>
          <w:lang w:eastAsia="en-US"/>
        </w:rPr>
        <w:fldChar w:fldCharType="end"/>
      </w:r>
      <w:r>
        <w:rPr>
          <w:rFonts w:ascii="Times New Roman" w:hAnsi="Times New Roman" w:cs="Times New Roman"/>
          <w:sz w:val="18"/>
          <w:szCs w:val="18"/>
          <w:lang w:eastAsia="en-US"/>
        </w:rPr>
        <w:t xml:space="preserve"> </w:t>
      </w:r>
      <w:r w:rsidRPr="00037AB5">
        <w:rPr>
          <w:rFonts w:ascii="Times New Roman" w:hAnsi="Times New Roman" w:cs="Times New Roman"/>
          <w:sz w:val="18"/>
          <w:szCs w:val="18"/>
          <w:lang w:eastAsia="en-US"/>
        </w:rPr>
        <w:t>can be seen below</w:t>
      </w:r>
      <w:r w:rsidRPr="00037AB5">
        <w:rPr>
          <w:rFonts w:ascii="Times New Roman" w:hAnsi="Times New Roman" w:cs="Times New Roman"/>
          <w:sz w:val="18"/>
          <w:szCs w:val="18"/>
          <w:lang w:val="en-GB"/>
        </w:rPr>
        <w:t>:</w:t>
      </w:r>
    </w:p>
    <w:tbl>
      <w:tblPr>
        <w:tblStyle w:val="TableGrid"/>
        <w:tblW w:w="0" w:type="auto"/>
        <w:tblLook w:val="04A0" w:firstRow="1" w:lastRow="0" w:firstColumn="1" w:lastColumn="0" w:noHBand="0" w:noVBand="1"/>
      </w:tblPr>
      <w:tblGrid>
        <w:gridCol w:w="9350"/>
      </w:tblGrid>
      <w:tr w:rsidR="00791D40" w:rsidRPr="00037AB5" w14:paraId="71427F26" w14:textId="77777777">
        <w:tc>
          <w:tcPr>
            <w:tcW w:w="9962" w:type="dxa"/>
          </w:tcPr>
          <w:p w14:paraId="7944E118" w14:textId="77777777" w:rsidR="00791D40" w:rsidRPr="00CB0EF2" w:rsidRDefault="00791D40" w:rsidP="00BA5AB3">
            <w:pPr>
              <w:pStyle w:val="BodyText"/>
              <w:numPr>
                <w:ilvl w:val="0"/>
                <w:numId w:val="43"/>
              </w:numPr>
              <w:suppressAutoHyphens/>
              <w:overflowPunct/>
              <w:autoSpaceDE/>
              <w:autoSpaceDN/>
              <w:adjustRightInd/>
              <w:spacing w:after="0" w:line="252" w:lineRule="auto"/>
              <w:jc w:val="both"/>
              <w:textAlignment w:val="auto"/>
              <w:rPr>
                <w:rFonts w:ascii="Times New Roman" w:eastAsiaTheme="minorEastAsia" w:hAnsi="Times New Roman"/>
                <w:lang w:eastAsia="ko-KR"/>
              </w:rPr>
            </w:pPr>
            <w:r w:rsidRPr="00CB0EF2">
              <w:rPr>
                <w:rFonts w:ascii="Times New Roman" w:hAnsi="Times New Roman"/>
                <w:lang w:eastAsia="zh-CN"/>
              </w:rPr>
              <w:t>Technique #A</w:t>
            </w:r>
            <w:r w:rsidRPr="00CB0EF2">
              <w:rPr>
                <w:rFonts w:ascii="Times New Roman" w:eastAsiaTheme="minorEastAsia" w:hAnsi="Times New Roman"/>
                <w:lang w:eastAsia="ko-KR"/>
              </w:rPr>
              <w:t>-4: Adaptation of DTX/DRX</w:t>
            </w:r>
          </w:p>
          <w:p w14:paraId="627C3C25" w14:textId="77777777" w:rsidR="00791D40" w:rsidRPr="00CB0EF2" w:rsidRDefault="00791D40" w:rsidP="00BA5AB3">
            <w:pPr>
              <w:pStyle w:val="BodyText"/>
              <w:numPr>
                <w:ilvl w:val="1"/>
                <w:numId w:val="43"/>
              </w:numPr>
              <w:suppressAutoHyphens/>
              <w:overflowPunct/>
              <w:autoSpaceDE/>
              <w:autoSpaceDN/>
              <w:adjustRightInd/>
              <w:snapToGrid w:val="0"/>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 xml:space="preserve">With DTX/DRX, gNB </w:t>
            </w:r>
            <w:proofErr w:type="gramStart"/>
            <w:r w:rsidRPr="00CB0EF2">
              <w:rPr>
                <w:rFonts w:ascii="Times New Roman" w:eastAsiaTheme="minorEastAsia" w:hAnsi="Times New Roman"/>
                <w:lang w:eastAsia="ko-KR"/>
              </w:rPr>
              <w:t>has the opportunity to</w:t>
            </w:r>
            <w:proofErr w:type="gramEnd"/>
            <w:r w:rsidRPr="00CB0EF2">
              <w:rPr>
                <w:rFonts w:ascii="Times New Roman" w:eastAsiaTheme="minorEastAsia" w:hAnsi="Times New Roman"/>
                <w:lang w:eastAsia="ko-KR"/>
              </w:rPr>
              <w:t xml:space="preserve"> be inactive. During the inactive duration, gNB does not need to transmit or receive some periodic signals/channels, such as common channels/signals or UE specific signals/</w:t>
            </w:r>
            <w:proofErr w:type="gramStart"/>
            <w:r w:rsidRPr="00CB0EF2">
              <w:rPr>
                <w:rFonts w:ascii="Times New Roman" w:eastAsiaTheme="minorEastAsia" w:hAnsi="Times New Roman"/>
                <w:lang w:eastAsia="ko-KR"/>
              </w:rPr>
              <w:t>channels, and</w:t>
            </w:r>
            <w:proofErr w:type="gramEnd"/>
            <w:r w:rsidRPr="00CB0EF2">
              <w:rPr>
                <w:rFonts w:ascii="Times New Roman" w:eastAsiaTheme="minorEastAsia" w:hAnsi="Times New Roman"/>
                <w:lang w:eastAsia="ko-KR"/>
              </w:rPr>
              <w:t xml:space="preserve"> may have no transmission/reception or only keep limited transmission/reception.</w:t>
            </w:r>
          </w:p>
          <w:p w14:paraId="531C3CF8" w14:textId="77777777" w:rsidR="00791D40" w:rsidRPr="00CB0EF2" w:rsidRDefault="00791D40" w:rsidP="00BA5AB3">
            <w:pPr>
              <w:pStyle w:val="BodyText"/>
              <w:numPr>
                <w:ilvl w:val="1"/>
                <w:numId w:val="43"/>
              </w:numPr>
              <w:suppressAutoHyphens/>
              <w:overflowPunct/>
              <w:autoSpaceDE/>
              <w:autoSpaceDN/>
              <w:adjustRightInd/>
              <w:spacing w:after="0" w:line="252" w:lineRule="auto"/>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Enhancement of UE C-DRX where</w:t>
            </w:r>
            <w:r w:rsidRPr="00CB0EF2">
              <w:rPr>
                <w:rFonts w:ascii="Times New Roman" w:hAnsi="Times New Roman"/>
                <w:lang w:eastAsia="zh-CN"/>
              </w:rPr>
              <w:t xml:space="preserve"> DRX cycles or offsets configured for UEs in connected </w:t>
            </w:r>
            <w:r w:rsidRPr="00CB0EF2">
              <w:rPr>
                <w:rFonts w:ascii="Times New Roman" w:eastAsiaTheme="minorEastAsia" w:hAnsi="Times New Roman"/>
                <w:lang w:eastAsia="ko-KR"/>
              </w:rPr>
              <w:t>mode or idle/inactive mode can be aligned, potentially provide longer inactivity periods at the gNB and reduce gNB’s activities (</w:t>
            </w:r>
            <w:proofErr w:type="gramStart"/>
            <w:r w:rsidRPr="00CB0EF2">
              <w:rPr>
                <w:rFonts w:ascii="Times New Roman" w:eastAsiaTheme="minorEastAsia" w:hAnsi="Times New Roman"/>
                <w:lang w:eastAsia="ko-KR"/>
              </w:rPr>
              <w:t>e.g.</w:t>
            </w:r>
            <w:proofErr w:type="gramEnd"/>
            <w:r w:rsidRPr="00CB0EF2">
              <w:rPr>
                <w:rFonts w:ascii="Times New Roman" w:eastAsiaTheme="minorEastAsia" w:hAnsi="Times New Roman"/>
                <w:lang w:eastAsia="ko-KR"/>
              </w:rPr>
              <w:t xml:space="preserve"> SSB, CG PUSCH, RO, etc.) outside UE DRX active time.</w:t>
            </w:r>
          </w:p>
          <w:p w14:paraId="7D5BD4A6" w14:textId="77777777" w:rsidR="00791D40" w:rsidRPr="00CB0EF2" w:rsidRDefault="00791D40" w:rsidP="001F29C9">
            <w:pPr>
              <w:pStyle w:val="ListParagraph"/>
              <w:numPr>
                <w:ilvl w:val="1"/>
                <w:numId w:val="43"/>
              </w:numPr>
              <w:suppressAutoHyphens/>
              <w:overflowPunct/>
              <w:autoSpaceDE/>
              <w:autoSpaceDN/>
              <w:adjustRightInd/>
              <w:spacing w:after="0" w:line="252" w:lineRule="auto"/>
              <w:contextualSpacing w:val="0"/>
              <w:jc w:val="both"/>
              <w:textAlignment w:val="auto"/>
              <w:rPr>
                <w:sz w:val="18"/>
                <w:szCs w:val="18"/>
              </w:rPr>
            </w:pPr>
            <w:r w:rsidRPr="00CB0EF2">
              <w:rPr>
                <w:sz w:val="18"/>
                <w:szCs w:val="18"/>
              </w:rPr>
              <w:t xml:space="preserve">gNB </w:t>
            </w:r>
            <w:proofErr w:type="gramStart"/>
            <w:r w:rsidRPr="00CB0EF2">
              <w:rPr>
                <w:sz w:val="18"/>
                <w:szCs w:val="18"/>
              </w:rPr>
              <w:t>entering into</w:t>
            </w:r>
            <w:proofErr w:type="gramEnd"/>
            <w:r w:rsidRPr="00CB0EF2">
              <w:rPr>
                <w:sz w:val="18"/>
                <w:szCs w:val="18"/>
              </w:rPr>
              <w:t xml:space="preserve"> inactive state for a period of time along with the possible indication of network adaptation of DTX/DRX. </w:t>
            </w:r>
          </w:p>
          <w:p w14:paraId="46F9ED59" w14:textId="77777777" w:rsidR="00791D40" w:rsidRPr="00CB0EF2" w:rsidRDefault="00791D40" w:rsidP="00BA5AB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hAnsi="Times New Roman"/>
                <w:lang w:eastAsia="zh-CN"/>
              </w:rPr>
              <w:t>Background:</w:t>
            </w:r>
          </w:p>
          <w:p w14:paraId="7D1351B6" w14:textId="77777777" w:rsidR="00791D40" w:rsidRPr="00CB0EF2"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 xml:space="preserve">In case of DTX/DRX the BS can go to inactive state with different time granularities. Currently C-DRX is configured per UE, and the DTX period for one UE may be active time for the other UE, depending on scheduler. In this case, gNB </w:t>
            </w:r>
            <w:proofErr w:type="gramStart"/>
            <w:r w:rsidRPr="00CB0EF2">
              <w:rPr>
                <w:rFonts w:ascii="Times New Roman" w:eastAsiaTheme="minorEastAsia" w:hAnsi="Times New Roman"/>
                <w:lang w:eastAsia="ko-KR"/>
              </w:rPr>
              <w:t>has to</w:t>
            </w:r>
            <w:proofErr w:type="gramEnd"/>
            <w:r w:rsidRPr="00CB0EF2">
              <w:rPr>
                <w:rFonts w:ascii="Times New Roman" w:eastAsiaTheme="minorEastAsia" w:hAnsi="Times New Roman"/>
                <w:lang w:eastAsia="ko-KR"/>
              </w:rPr>
              <w:t xml:space="preserve"> schedule different UEs on different time periods, and the time left for its inactivity will be limited. The alignment of the DRX cycles or offsets for the UEs can be done only via RRC re-configuration. Potential DTX/DTX enhancements to increase inactive time for gNB can be studied.</w:t>
            </w:r>
          </w:p>
          <w:p w14:paraId="69329FE9" w14:textId="77777777" w:rsidR="00791D40" w:rsidRPr="00CB0EF2"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 xml:space="preserve">Since UE may monitor certain channels/signals from BS when outside DRX active time, there may be corresponding restriction to BS activity time. </w:t>
            </w:r>
          </w:p>
          <w:p w14:paraId="562DA3F5" w14:textId="77777777" w:rsidR="00791D40" w:rsidRPr="00CB0EF2" w:rsidRDefault="00791D40" w:rsidP="00BA5AB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Potential impact to other WGS</w:t>
            </w:r>
          </w:p>
          <w:p w14:paraId="2FF7C094" w14:textId="77777777" w:rsidR="00791D40" w:rsidRPr="00CB0EF2"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RAN2/RAN3:</w:t>
            </w:r>
          </w:p>
          <w:p w14:paraId="4EA3A7AF" w14:textId="77777777" w:rsidR="00791D40" w:rsidRPr="00CB0EF2" w:rsidRDefault="00791D40" w:rsidP="00BA5AB3">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 xml:space="preserve">gNB DTX/DRX patterns/parameters definition and potential gNB DTX/DRX patterns exchange across </w:t>
            </w:r>
            <w:proofErr w:type="spellStart"/>
            <w:r w:rsidRPr="00CB0EF2">
              <w:rPr>
                <w:rFonts w:ascii="Times New Roman" w:eastAsiaTheme="minorEastAsia" w:hAnsi="Times New Roman"/>
                <w:lang w:eastAsia="ko-KR"/>
              </w:rPr>
              <w:t>neighbor</w:t>
            </w:r>
            <w:proofErr w:type="spellEnd"/>
            <w:r w:rsidRPr="00CB0EF2">
              <w:rPr>
                <w:rFonts w:ascii="Times New Roman" w:eastAsiaTheme="minorEastAsia" w:hAnsi="Times New Roman"/>
                <w:lang w:eastAsia="ko-KR"/>
              </w:rPr>
              <w:t xml:space="preserve"> </w:t>
            </w:r>
            <w:proofErr w:type="spellStart"/>
            <w:r w:rsidRPr="00CB0EF2">
              <w:rPr>
                <w:rFonts w:ascii="Times New Roman" w:eastAsiaTheme="minorEastAsia" w:hAnsi="Times New Roman"/>
                <w:lang w:eastAsia="ko-KR"/>
              </w:rPr>
              <w:t>gNBs</w:t>
            </w:r>
            <w:proofErr w:type="spellEnd"/>
            <w:r w:rsidRPr="00CB0EF2">
              <w:rPr>
                <w:rFonts w:ascii="Times New Roman" w:eastAsiaTheme="minorEastAsia" w:hAnsi="Times New Roman"/>
                <w:lang w:eastAsia="ko-KR"/>
              </w:rPr>
              <w:t>.</w:t>
            </w:r>
          </w:p>
          <w:p w14:paraId="7764CE12" w14:textId="77777777" w:rsidR="00791D40" w:rsidRPr="00CB0EF2" w:rsidRDefault="00791D40" w:rsidP="00BA5AB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sz w:val="22"/>
                <w:szCs w:val="22"/>
                <w:lang w:eastAsia="ko-KR"/>
              </w:rPr>
            </w:pPr>
            <w:r w:rsidRPr="00CB0EF2">
              <w:rPr>
                <w:rFonts w:ascii="Times New Roman" w:eastAsiaTheme="minorEastAsia" w:hAnsi="Times New Roman"/>
                <w:lang w:eastAsia="ko-KR"/>
              </w:rPr>
              <w:t>RAN</w:t>
            </w:r>
            <w:proofErr w:type="gramStart"/>
            <w:r w:rsidRPr="00CB0EF2">
              <w:rPr>
                <w:rFonts w:ascii="Times New Roman" w:eastAsiaTheme="minorEastAsia" w:hAnsi="Times New Roman"/>
                <w:lang w:eastAsia="ko-KR"/>
              </w:rPr>
              <w:t>4:</w:t>
            </w:r>
            <w:r w:rsidRPr="00CB0EF2">
              <w:rPr>
                <w:rFonts w:ascii="Times New Roman" w:eastAsiaTheme="minorEastAsia" w:hAnsi="Times New Roman"/>
                <w:i/>
                <w:sz w:val="18"/>
                <w:szCs w:val="18"/>
                <w:lang w:eastAsia="ko-KR"/>
              </w:rPr>
              <w:t>.</w:t>
            </w:r>
            <w:proofErr w:type="gramEnd"/>
          </w:p>
        </w:tc>
      </w:tr>
    </w:tbl>
    <w:p w14:paraId="4AD1F6E8" w14:textId="77777777" w:rsidR="00585172" w:rsidRDefault="00585172" w:rsidP="001F29C9">
      <w:pPr>
        <w:spacing w:after="120"/>
        <w:jc w:val="both"/>
        <w:rPr>
          <w:rFonts w:ascii="Times New Roman" w:hAnsi="Times New Roman" w:cs="Times New Roman"/>
          <w:sz w:val="20"/>
          <w:szCs w:val="20"/>
          <w:lang w:eastAsia="en-US"/>
        </w:rPr>
      </w:pPr>
    </w:p>
    <w:p w14:paraId="7A961DFE" w14:textId="585B8A35" w:rsidR="0092215E" w:rsidRPr="001F29C9" w:rsidRDefault="0092215E" w:rsidP="001F29C9">
      <w:pPr>
        <w:spacing w:after="120"/>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The network energy savings from such a mechanism</w:t>
      </w:r>
      <w:r w:rsidR="00F45EAE" w:rsidRPr="001F29C9">
        <w:rPr>
          <w:rFonts w:ascii="Times New Roman" w:hAnsi="Times New Roman" w:cs="Times New Roman"/>
          <w:sz w:val="20"/>
          <w:szCs w:val="20"/>
          <w:lang w:eastAsia="en-US"/>
        </w:rPr>
        <w:t xml:space="preserve"> come from</w:t>
      </w:r>
      <w:r w:rsidR="00054BD8" w:rsidRPr="001F29C9">
        <w:rPr>
          <w:rFonts w:ascii="Times New Roman" w:hAnsi="Times New Roman" w:cs="Times New Roman"/>
          <w:sz w:val="20"/>
          <w:szCs w:val="20"/>
          <w:lang w:eastAsia="en-US"/>
        </w:rPr>
        <w:t xml:space="preserve"> the</w:t>
      </w:r>
      <w:r w:rsidR="00744A5B" w:rsidRPr="001F29C9">
        <w:rPr>
          <w:rFonts w:ascii="Times New Roman" w:hAnsi="Times New Roman" w:cs="Times New Roman"/>
          <w:sz w:val="20"/>
          <w:szCs w:val="20"/>
          <w:lang w:eastAsia="en-US"/>
        </w:rPr>
        <w:t xml:space="preserve"> fact that the BS can go to sleep mode.</w:t>
      </w:r>
      <w:r w:rsidR="00054BD8" w:rsidRPr="001F29C9">
        <w:rPr>
          <w:rFonts w:ascii="Times New Roman" w:hAnsi="Times New Roman" w:cs="Times New Roman"/>
          <w:sz w:val="20"/>
          <w:szCs w:val="20"/>
          <w:lang w:eastAsia="en-US"/>
        </w:rPr>
        <w:t xml:space="preserve"> </w:t>
      </w:r>
      <w:r w:rsidR="00744A5B" w:rsidRPr="001F29C9">
        <w:rPr>
          <w:rFonts w:ascii="Times New Roman" w:hAnsi="Times New Roman" w:cs="Times New Roman"/>
          <w:sz w:val="20"/>
          <w:szCs w:val="20"/>
          <w:lang w:eastAsia="en-US"/>
        </w:rPr>
        <w:t>UEs also can benefit from such a scheme since UEs do not need to monitor PDCCH for example and can go to sleep mode as well</w:t>
      </w:r>
      <w:r w:rsidR="0052681B" w:rsidRPr="001F29C9">
        <w:rPr>
          <w:rFonts w:ascii="Times New Roman" w:hAnsi="Times New Roman" w:cs="Times New Roman"/>
          <w:sz w:val="20"/>
          <w:szCs w:val="20"/>
          <w:lang w:eastAsia="en-US"/>
        </w:rPr>
        <w:t>, when the BS goes to sleep mode</w:t>
      </w:r>
      <w:r w:rsidR="00744A5B" w:rsidRPr="001F29C9">
        <w:rPr>
          <w:rFonts w:ascii="Times New Roman" w:hAnsi="Times New Roman" w:cs="Times New Roman"/>
          <w:sz w:val="20"/>
          <w:szCs w:val="20"/>
          <w:lang w:eastAsia="en-US"/>
        </w:rPr>
        <w:t>.</w:t>
      </w:r>
      <w:r w:rsidRPr="001F29C9">
        <w:rPr>
          <w:rFonts w:ascii="Times New Roman" w:hAnsi="Times New Roman" w:cs="Times New Roman"/>
          <w:sz w:val="20"/>
          <w:szCs w:val="20"/>
          <w:lang w:eastAsia="en-US"/>
        </w:rPr>
        <w:t xml:space="preserve"> </w:t>
      </w:r>
      <w:r w:rsidR="009613D9" w:rsidRPr="001F29C9">
        <w:rPr>
          <w:rFonts w:ascii="Times New Roman" w:hAnsi="Times New Roman" w:cs="Times New Roman"/>
          <w:sz w:val="20"/>
          <w:szCs w:val="20"/>
          <w:lang w:eastAsia="en-US"/>
        </w:rPr>
        <w:t xml:space="preserve">Ideally and in cases of few, </w:t>
      </w:r>
      <w:proofErr w:type="gramStart"/>
      <w:r w:rsidR="009613D9" w:rsidRPr="001F29C9">
        <w:rPr>
          <w:rFonts w:ascii="Times New Roman" w:hAnsi="Times New Roman" w:cs="Times New Roman"/>
          <w:sz w:val="20"/>
          <w:szCs w:val="20"/>
          <w:lang w:eastAsia="en-US"/>
        </w:rPr>
        <w:t>e.g.</w:t>
      </w:r>
      <w:proofErr w:type="gramEnd"/>
      <w:r w:rsidR="009613D9" w:rsidRPr="001F29C9">
        <w:rPr>
          <w:rFonts w:ascii="Times New Roman" w:hAnsi="Times New Roman" w:cs="Times New Roman"/>
          <w:sz w:val="20"/>
          <w:szCs w:val="20"/>
          <w:lang w:eastAsia="en-US"/>
        </w:rPr>
        <w:t xml:space="preserve"> a couple, of connected UEs per cell, </w:t>
      </w:r>
      <w:r w:rsidR="00706D1C" w:rsidRPr="001F29C9">
        <w:rPr>
          <w:rFonts w:ascii="Times New Roman" w:hAnsi="Times New Roman" w:cs="Times New Roman"/>
          <w:sz w:val="20"/>
          <w:szCs w:val="20"/>
          <w:lang w:eastAsia="en-US"/>
        </w:rPr>
        <w:t xml:space="preserve">all of </w:t>
      </w:r>
      <w:r w:rsidR="00706D1C" w:rsidRPr="001F29C9">
        <w:rPr>
          <w:rFonts w:ascii="Times New Roman" w:hAnsi="Times New Roman" w:cs="Times New Roman"/>
          <w:sz w:val="20"/>
          <w:szCs w:val="20"/>
          <w:lang w:eastAsia="en-US"/>
        </w:rPr>
        <w:lastRenderedPageBreak/>
        <w:t xml:space="preserve">those UEs </w:t>
      </w:r>
      <w:r w:rsidR="009613D9" w:rsidRPr="001F29C9">
        <w:rPr>
          <w:rFonts w:ascii="Times New Roman" w:hAnsi="Times New Roman" w:cs="Times New Roman"/>
          <w:sz w:val="20"/>
          <w:szCs w:val="20"/>
          <w:lang w:eastAsia="en-US"/>
        </w:rPr>
        <w:t xml:space="preserve">supporting traffic without low latency requirements, could align their C-DRX pattern with the BS DTX pattern. Additional network energy savings </w:t>
      </w:r>
      <w:r w:rsidRPr="001F29C9">
        <w:rPr>
          <w:rFonts w:ascii="Times New Roman" w:hAnsi="Times New Roman" w:cs="Times New Roman"/>
          <w:sz w:val="20"/>
          <w:szCs w:val="20"/>
          <w:lang w:eastAsia="en-US"/>
        </w:rPr>
        <w:t xml:space="preserve">could also </w:t>
      </w:r>
      <w:r w:rsidR="009613D9" w:rsidRPr="001F29C9">
        <w:rPr>
          <w:rFonts w:ascii="Times New Roman" w:hAnsi="Times New Roman" w:cs="Times New Roman"/>
          <w:sz w:val="20"/>
          <w:szCs w:val="20"/>
          <w:lang w:eastAsia="en-US"/>
        </w:rPr>
        <w:t xml:space="preserve">be obtained </w:t>
      </w:r>
      <w:r w:rsidRPr="001F29C9">
        <w:rPr>
          <w:rFonts w:ascii="Times New Roman" w:hAnsi="Times New Roman" w:cs="Times New Roman"/>
          <w:sz w:val="20"/>
          <w:szCs w:val="20"/>
          <w:lang w:eastAsia="en-US"/>
        </w:rPr>
        <w:t>from the lower signaling overhead; as an example, a BS operating in DTX mode for a given cell and with a given</w:t>
      </w:r>
      <w:r w:rsidR="00122934" w:rsidRPr="001F29C9">
        <w:rPr>
          <w:rFonts w:ascii="Times New Roman" w:hAnsi="Times New Roman" w:cs="Times New Roman"/>
          <w:sz w:val="20"/>
          <w:szCs w:val="20"/>
          <w:lang w:eastAsia="en-US"/>
        </w:rPr>
        <w:t xml:space="preserve"> DTX</w:t>
      </w:r>
      <w:r w:rsidRPr="001F29C9">
        <w:rPr>
          <w:rFonts w:ascii="Times New Roman" w:hAnsi="Times New Roman" w:cs="Times New Roman"/>
          <w:sz w:val="20"/>
          <w:szCs w:val="20"/>
          <w:lang w:eastAsia="en-US"/>
        </w:rPr>
        <w:t xml:space="preserve"> </w:t>
      </w:r>
      <w:proofErr w:type="gramStart"/>
      <w:r w:rsidRPr="001F29C9">
        <w:rPr>
          <w:rFonts w:ascii="Times New Roman" w:hAnsi="Times New Roman" w:cs="Times New Roman"/>
          <w:sz w:val="20"/>
          <w:szCs w:val="20"/>
          <w:lang w:eastAsia="en-US"/>
        </w:rPr>
        <w:t>pattern</w:t>
      </w:r>
      <w:proofErr w:type="gramEnd"/>
      <w:r w:rsidRPr="001F29C9">
        <w:rPr>
          <w:rFonts w:ascii="Times New Roman" w:hAnsi="Times New Roman" w:cs="Times New Roman"/>
          <w:sz w:val="20"/>
          <w:szCs w:val="20"/>
          <w:lang w:eastAsia="en-US"/>
        </w:rPr>
        <w:t xml:space="preserve"> which is transmitted to the UEs, implies that UEs in this cell, apply the BS DTX pattern in this cell as their </w:t>
      </w:r>
      <w:r w:rsidR="0029616B" w:rsidRPr="001F29C9">
        <w:rPr>
          <w:rFonts w:ascii="Times New Roman" w:hAnsi="Times New Roman" w:cs="Times New Roman"/>
          <w:sz w:val="20"/>
          <w:szCs w:val="20"/>
          <w:lang w:eastAsia="en-US"/>
        </w:rPr>
        <w:t xml:space="preserve">own </w:t>
      </w:r>
      <w:r w:rsidRPr="001F29C9">
        <w:rPr>
          <w:rFonts w:ascii="Times New Roman" w:hAnsi="Times New Roman" w:cs="Times New Roman"/>
          <w:sz w:val="20"/>
          <w:szCs w:val="20"/>
          <w:lang w:eastAsia="en-US"/>
        </w:rPr>
        <w:t>DRX pattern. Hence, the network might not need to configure DRX per UE in the cell separately. As an extension, for UEs moving and being in the coverage area of various cells, which have different DTX patterns, UEs DRX patterns are dynamically adapted to the new cell DTX pattern; for UEs in both connected and idle mode. Coordination of UEs C-DRX configuration might help also.</w:t>
      </w:r>
    </w:p>
    <w:p w14:paraId="6C09871E" w14:textId="77777777" w:rsidR="0092215E" w:rsidRPr="001F29C9" w:rsidRDefault="00791D40" w:rsidP="001F29C9">
      <w:pPr>
        <w:spacing w:after="120"/>
        <w:jc w:val="both"/>
        <w:rPr>
          <w:rFonts w:ascii="Times New Roman" w:hAnsi="Times New Roman" w:cs="Times New Roman"/>
          <w:b/>
          <w:i/>
          <w:sz w:val="20"/>
          <w:szCs w:val="20"/>
          <w:lang w:eastAsia="en-US"/>
        </w:rPr>
      </w:pPr>
      <w:r w:rsidRPr="001F29C9">
        <w:rPr>
          <w:rFonts w:ascii="Times New Roman" w:hAnsi="Times New Roman" w:cs="Times New Roman"/>
          <w:b/>
          <w:i/>
          <w:sz w:val="20"/>
          <w:szCs w:val="20"/>
          <w:lang w:eastAsia="en-US"/>
        </w:rPr>
        <w:object w:dxaOrig="9731" w:dyaOrig="5462" w14:anchorId="718972A7">
          <v:shape id="_x0000_i1028" type="#_x0000_t75" style="width:491.3pt;height:275.95pt" o:ole="">
            <v:imagedata r:id="rId16" o:title=""/>
          </v:shape>
          <o:OLEObject Type="Embed" ProgID="PowerPoint.Slide.12" ShapeID="_x0000_i1028" DrawAspect="Content" ObjectID="_1729250734" r:id="rId17"/>
        </w:object>
      </w:r>
    </w:p>
    <w:p w14:paraId="44916ED4" w14:textId="77777777" w:rsidR="00CC6411" w:rsidRPr="00AE5F00" w:rsidRDefault="0092215E" w:rsidP="001A55EE">
      <w:pPr>
        <w:spacing w:after="120"/>
        <w:jc w:val="center"/>
        <w:rPr>
          <w:rFonts w:ascii="Times New Roman" w:hAnsi="Times New Roman" w:cs="Times New Roman"/>
          <w:b/>
          <w:i/>
          <w:sz w:val="20"/>
          <w:szCs w:val="20"/>
          <w:lang w:eastAsia="en-US"/>
        </w:rPr>
      </w:pPr>
      <w:r w:rsidRPr="001F29C9">
        <w:rPr>
          <w:rFonts w:ascii="Times New Roman" w:hAnsi="Times New Roman" w:cs="Times New Roman"/>
          <w:i/>
          <w:color w:val="44546A" w:themeColor="text2"/>
          <w:sz w:val="20"/>
          <w:szCs w:val="20"/>
        </w:rPr>
        <w:t xml:space="preserve">Figure </w:t>
      </w:r>
      <w:r w:rsidRPr="001F29C9">
        <w:rPr>
          <w:rFonts w:ascii="Times New Roman" w:hAnsi="Times New Roman" w:cs="Times New Roman"/>
          <w:i/>
          <w:color w:val="44546A" w:themeColor="text2"/>
          <w:sz w:val="20"/>
          <w:szCs w:val="20"/>
        </w:rPr>
        <w:fldChar w:fldCharType="begin"/>
      </w:r>
      <w:r w:rsidRPr="001F29C9">
        <w:rPr>
          <w:rFonts w:ascii="Times New Roman" w:hAnsi="Times New Roman" w:cs="Times New Roman"/>
          <w:i/>
          <w:color w:val="44546A" w:themeColor="text2"/>
          <w:sz w:val="20"/>
          <w:szCs w:val="20"/>
        </w:rPr>
        <w:instrText xml:space="preserve"> SEQ Figure \* ARABIC </w:instrText>
      </w:r>
      <w:r w:rsidRPr="001F29C9">
        <w:rPr>
          <w:rFonts w:ascii="Times New Roman" w:hAnsi="Times New Roman" w:cs="Times New Roman"/>
          <w:i/>
          <w:color w:val="44546A" w:themeColor="text2"/>
          <w:sz w:val="20"/>
          <w:szCs w:val="20"/>
        </w:rPr>
        <w:fldChar w:fldCharType="separate"/>
      </w:r>
      <w:r w:rsidR="00D47F77" w:rsidRPr="001F29C9">
        <w:rPr>
          <w:rFonts w:ascii="Times New Roman" w:hAnsi="Times New Roman" w:cs="Times New Roman"/>
          <w:i/>
          <w:color w:val="44546A" w:themeColor="text2"/>
          <w:sz w:val="20"/>
          <w:szCs w:val="20"/>
        </w:rPr>
        <w:t>4</w:t>
      </w:r>
      <w:r w:rsidRPr="001F29C9">
        <w:rPr>
          <w:rFonts w:ascii="Times New Roman" w:hAnsi="Times New Roman" w:cs="Times New Roman"/>
          <w:i/>
          <w:color w:val="44546A" w:themeColor="text2"/>
          <w:sz w:val="20"/>
          <w:szCs w:val="20"/>
        </w:rPr>
        <w:fldChar w:fldCharType="end"/>
      </w:r>
      <w:r w:rsidRPr="001F29C9">
        <w:rPr>
          <w:rFonts w:ascii="Times New Roman" w:hAnsi="Times New Roman" w:cs="Times New Roman"/>
          <w:i/>
          <w:color w:val="44546A" w:themeColor="text2"/>
          <w:sz w:val="20"/>
          <w:szCs w:val="20"/>
        </w:rPr>
        <w:t>: Coordinated BS (gNB) DTX pattern for a given cell and DRX pattern of UEs.</w:t>
      </w:r>
    </w:p>
    <w:p w14:paraId="1A558845" w14:textId="77777777" w:rsidR="00DC07DD" w:rsidRPr="001F29C9" w:rsidRDefault="0047499A" w:rsidP="001F29C9">
      <w:pPr>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In this BS DTX pattern, there are periods in which the BS is actively transmitting</w:t>
      </w:r>
      <w:r w:rsidR="00B70622" w:rsidRPr="001F29C9">
        <w:rPr>
          <w:rFonts w:ascii="Times New Roman" w:hAnsi="Times New Roman" w:cs="Times New Roman"/>
          <w:sz w:val="20"/>
          <w:szCs w:val="20"/>
          <w:lang w:eastAsia="en-US"/>
        </w:rPr>
        <w:t xml:space="preserve"> – “BS Tx Active State”</w:t>
      </w:r>
      <w:r w:rsidRPr="001F29C9" w:rsidDel="00B70622">
        <w:rPr>
          <w:rFonts w:ascii="Times New Roman" w:hAnsi="Times New Roman" w:cs="Times New Roman"/>
          <w:sz w:val="20"/>
          <w:szCs w:val="20"/>
          <w:lang w:eastAsia="en-US"/>
        </w:rPr>
        <w:t xml:space="preserve"> </w:t>
      </w:r>
      <w:r w:rsidR="00026538" w:rsidRPr="001F29C9">
        <w:rPr>
          <w:rFonts w:ascii="Times New Roman" w:hAnsi="Times New Roman" w:cs="Times New Roman"/>
          <w:sz w:val="20"/>
          <w:szCs w:val="20"/>
          <w:lang w:eastAsia="en-US"/>
        </w:rPr>
        <w:t xml:space="preserve">- </w:t>
      </w:r>
      <w:r w:rsidRPr="001F29C9">
        <w:rPr>
          <w:rFonts w:ascii="Times New Roman" w:hAnsi="Times New Roman" w:cs="Times New Roman"/>
          <w:sz w:val="20"/>
          <w:szCs w:val="20"/>
          <w:lang w:eastAsia="en-US"/>
        </w:rPr>
        <w:t>an</w:t>
      </w:r>
      <w:r w:rsidR="00B70622" w:rsidRPr="001F29C9">
        <w:rPr>
          <w:rFonts w:ascii="Times New Roman" w:hAnsi="Times New Roman" w:cs="Times New Roman"/>
          <w:sz w:val="20"/>
          <w:szCs w:val="20"/>
          <w:lang w:eastAsia="en-US"/>
        </w:rPr>
        <w:t>d periods in which the BS is switching off its transmitter, which is the “BS Tx Inactive State”. The assumption is that the BS during this “BS Tx Inactive State” goes to sleep mode.</w:t>
      </w:r>
    </w:p>
    <w:p w14:paraId="5E597CF5" w14:textId="77777777" w:rsidR="002C065C" w:rsidRPr="001F29C9" w:rsidRDefault="009C2949" w:rsidP="001F29C9">
      <w:pPr>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This BTX pattern can be either semi-static or dynamic. In a semi-static pattern</w:t>
      </w:r>
      <w:r w:rsidR="00AE44CF" w:rsidRPr="001F29C9">
        <w:rPr>
          <w:rFonts w:ascii="Times New Roman" w:hAnsi="Times New Roman" w:cs="Times New Roman"/>
          <w:sz w:val="20"/>
          <w:szCs w:val="20"/>
          <w:lang w:eastAsia="en-US"/>
        </w:rPr>
        <w:t>,</w:t>
      </w:r>
      <w:r w:rsidRPr="001F29C9">
        <w:rPr>
          <w:rFonts w:ascii="Times New Roman" w:hAnsi="Times New Roman" w:cs="Times New Roman"/>
          <w:sz w:val="20"/>
          <w:szCs w:val="20"/>
          <w:lang w:eastAsia="en-US"/>
        </w:rPr>
        <w:t xml:space="preserve"> the “BS Tx Active State” and “BS Tx Inactive State” have fixed durations and the periodicity of the BTX pattern is fixed. In case of dynamic BS DTX pattern, </w:t>
      </w:r>
      <w:r w:rsidR="002C065C" w:rsidRPr="001F29C9">
        <w:rPr>
          <w:rFonts w:ascii="Times New Roman" w:hAnsi="Times New Roman" w:cs="Times New Roman"/>
          <w:sz w:val="20"/>
          <w:szCs w:val="20"/>
          <w:lang w:eastAsia="en-US"/>
        </w:rPr>
        <w:t>“BS Tx Inactive State” is triggered dynamically by the network, via e.g., DCI.</w:t>
      </w:r>
      <w:r w:rsidR="002D5959" w:rsidRPr="001F29C9">
        <w:rPr>
          <w:rFonts w:ascii="Times New Roman" w:hAnsi="Times New Roman" w:cs="Times New Roman"/>
          <w:sz w:val="20"/>
          <w:szCs w:val="20"/>
          <w:lang w:eastAsia="en-US"/>
        </w:rPr>
        <w:t xml:space="preserve"> </w:t>
      </w:r>
      <w:r w:rsidR="002D5959" w:rsidRPr="001F29C9">
        <w:rPr>
          <w:rFonts w:ascii="Times New Roman" w:hAnsi="Times New Roman" w:cs="Times New Roman"/>
          <w:sz w:val="20"/>
          <w:szCs w:val="20"/>
          <w:lang w:eastAsia="en-US"/>
        </w:rPr>
        <w:fldChar w:fldCharType="begin"/>
      </w:r>
      <w:r w:rsidR="002D5959" w:rsidRPr="001F29C9">
        <w:rPr>
          <w:rFonts w:ascii="Times New Roman" w:hAnsi="Times New Roman" w:cs="Times New Roman"/>
          <w:sz w:val="20"/>
          <w:szCs w:val="20"/>
          <w:lang w:eastAsia="en-US"/>
        </w:rPr>
        <w:instrText xml:space="preserve"> REF _Ref110501632 \h  \* MERGEFORMAT </w:instrText>
      </w:r>
      <w:r w:rsidR="002D5959" w:rsidRPr="001F29C9">
        <w:rPr>
          <w:rFonts w:ascii="Times New Roman" w:hAnsi="Times New Roman" w:cs="Times New Roman"/>
          <w:sz w:val="20"/>
          <w:szCs w:val="20"/>
          <w:lang w:eastAsia="en-US"/>
        </w:rPr>
      </w:r>
      <w:r w:rsidR="002D5959" w:rsidRPr="001F29C9">
        <w:rPr>
          <w:rFonts w:ascii="Times New Roman" w:hAnsi="Times New Roman" w:cs="Times New Roman"/>
          <w:sz w:val="20"/>
          <w:szCs w:val="20"/>
          <w:lang w:eastAsia="en-US"/>
        </w:rPr>
        <w:fldChar w:fldCharType="separate"/>
      </w:r>
      <w:r w:rsidR="00D47F77" w:rsidRPr="001F29C9">
        <w:rPr>
          <w:rFonts w:ascii="Times New Roman" w:hAnsi="Times New Roman" w:cs="Times New Roman"/>
          <w:color w:val="44546A" w:themeColor="text2"/>
          <w:sz w:val="20"/>
          <w:szCs w:val="20"/>
        </w:rPr>
        <w:t>Figure 5</w:t>
      </w:r>
      <w:r w:rsidR="002D5959" w:rsidRPr="001F29C9">
        <w:rPr>
          <w:rFonts w:ascii="Times New Roman" w:hAnsi="Times New Roman" w:cs="Times New Roman"/>
          <w:sz w:val="20"/>
          <w:szCs w:val="20"/>
          <w:lang w:eastAsia="en-US"/>
        </w:rPr>
        <w:fldChar w:fldCharType="end"/>
      </w:r>
      <w:r w:rsidR="002D5959" w:rsidRPr="001F29C9">
        <w:rPr>
          <w:rFonts w:ascii="Times New Roman" w:hAnsi="Times New Roman" w:cs="Times New Roman"/>
          <w:sz w:val="20"/>
          <w:szCs w:val="20"/>
          <w:lang w:eastAsia="en-US"/>
        </w:rPr>
        <w:t xml:space="preserve"> illustrates examples of semi-static and dynamic BS DTX </w:t>
      </w:r>
      <w:r w:rsidR="00CD31FF" w:rsidRPr="001F29C9">
        <w:rPr>
          <w:rFonts w:ascii="Times New Roman" w:hAnsi="Times New Roman" w:cs="Times New Roman"/>
          <w:sz w:val="20"/>
          <w:szCs w:val="20"/>
          <w:lang w:eastAsia="en-US"/>
        </w:rPr>
        <w:t>patterns.</w:t>
      </w:r>
      <w:r w:rsidR="00AE44CF" w:rsidRPr="001F29C9">
        <w:rPr>
          <w:rFonts w:ascii="Times New Roman" w:hAnsi="Times New Roman" w:cs="Times New Roman"/>
          <w:sz w:val="20"/>
          <w:szCs w:val="20"/>
          <w:lang w:eastAsia="en-US"/>
        </w:rPr>
        <w:t xml:space="preserve"> </w:t>
      </w:r>
      <w:r w:rsidR="001E7B65" w:rsidRPr="001F29C9">
        <w:rPr>
          <w:rFonts w:ascii="Times New Roman" w:hAnsi="Times New Roman" w:cs="Times New Roman"/>
          <w:sz w:val="20"/>
          <w:szCs w:val="20"/>
          <w:lang w:eastAsia="en-US"/>
        </w:rPr>
        <w:t xml:space="preserve">The benefit of the dynamic </w:t>
      </w:r>
      <w:r w:rsidR="006E344D" w:rsidRPr="001F29C9">
        <w:rPr>
          <w:rFonts w:ascii="Times New Roman" w:hAnsi="Times New Roman" w:cs="Times New Roman"/>
          <w:sz w:val="20"/>
          <w:szCs w:val="20"/>
          <w:lang w:eastAsia="en-US"/>
        </w:rPr>
        <w:t>BS DTX pa</w:t>
      </w:r>
      <w:r w:rsidR="00D725B5" w:rsidRPr="001F29C9">
        <w:rPr>
          <w:rFonts w:ascii="Times New Roman" w:hAnsi="Times New Roman" w:cs="Times New Roman"/>
          <w:sz w:val="20"/>
          <w:szCs w:val="20"/>
          <w:lang w:eastAsia="en-US"/>
        </w:rPr>
        <w:t>ttern</w:t>
      </w:r>
      <w:r w:rsidR="006B3827" w:rsidRPr="001F29C9">
        <w:rPr>
          <w:rFonts w:ascii="Times New Roman" w:hAnsi="Times New Roman" w:cs="Times New Roman"/>
          <w:sz w:val="20"/>
          <w:szCs w:val="20"/>
          <w:lang w:eastAsia="en-US"/>
        </w:rPr>
        <w:t xml:space="preserve"> is that the network </w:t>
      </w:r>
      <w:r w:rsidR="0009237D" w:rsidRPr="001F29C9">
        <w:rPr>
          <w:rFonts w:ascii="Times New Roman" w:hAnsi="Times New Roman" w:cs="Times New Roman"/>
          <w:sz w:val="20"/>
          <w:szCs w:val="20"/>
          <w:lang w:eastAsia="en-US"/>
        </w:rPr>
        <w:t>can quickly respond to DL traffic activity</w:t>
      </w:r>
      <w:r w:rsidR="008F58D3" w:rsidRPr="001F29C9">
        <w:rPr>
          <w:rFonts w:ascii="Times New Roman" w:hAnsi="Times New Roman" w:cs="Times New Roman"/>
          <w:sz w:val="20"/>
          <w:szCs w:val="20"/>
          <w:lang w:eastAsia="en-US"/>
        </w:rPr>
        <w:t xml:space="preserve"> and thus provide more </w:t>
      </w:r>
      <w:r w:rsidR="003C2F6F" w:rsidRPr="001F29C9">
        <w:rPr>
          <w:rFonts w:ascii="Times New Roman" w:hAnsi="Times New Roman" w:cs="Times New Roman"/>
          <w:sz w:val="20"/>
          <w:szCs w:val="20"/>
          <w:lang w:eastAsia="en-US"/>
        </w:rPr>
        <w:t>BS sleep occurrences.</w:t>
      </w:r>
      <w:r w:rsidR="00195A83" w:rsidRPr="001F29C9">
        <w:rPr>
          <w:rFonts w:ascii="Times New Roman" w:hAnsi="Times New Roman" w:cs="Times New Roman"/>
          <w:sz w:val="20"/>
          <w:szCs w:val="20"/>
          <w:lang w:eastAsia="en-US"/>
        </w:rPr>
        <w:t xml:space="preserve"> Hence, in some cases, the network energy savings can be higher with the dynamic BS DTX pattern</w:t>
      </w:r>
      <w:r w:rsidR="007C4BF2" w:rsidRPr="001F29C9">
        <w:rPr>
          <w:rFonts w:ascii="Times New Roman" w:hAnsi="Times New Roman" w:cs="Times New Roman"/>
          <w:sz w:val="20"/>
          <w:szCs w:val="20"/>
          <w:lang w:eastAsia="en-US"/>
        </w:rPr>
        <w:t>.</w:t>
      </w:r>
    </w:p>
    <w:p w14:paraId="2A1B9E31" w14:textId="77777777" w:rsidR="00C16861" w:rsidRPr="001F29C9" w:rsidRDefault="00791D40" w:rsidP="001F29C9">
      <w:pPr>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object w:dxaOrig="9613" w:dyaOrig="5409" w14:anchorId="410058D2">
          <v:shape id="_x0000_i1029" type="#_x0000_t75" style="width:480.2pt;height:276.25pt" o:ole="">
            <v:imagedata r:id="rId18" o:title=""/>
          </v:shape>
          <o:OLEObject Type="Embed" ProgID="PowerPoint.SlideMacroEnabled.12" ShapeID="_x0000_i1029" DrawAspect="Content" ObjectID="_1729250735" r:id="rId19"/>
        </w:object>
      </w:r>
    </w:p>
    <w:p w14:paraId="009099D1" w14:textId="77777777" w:rsidR="002C065C" w:rsidRPr="001F29C9" w:rsidRDefault="002C065C" w:rsidP="001F29C9">
      <w:pPr>
        <w:jc w:val="both"/>
        <w:rPr>
          <w:rFonts w:ascii="Times New Roman" w:hAnsi="Times New Roman" w:cs="Times New Roman"/>
          <w:sz w:val="20"/>
          <w:szCs w:val="20"/>
          <w:lang w:eastAsia="en-US"/>
        </w:rPr>
      </w:pPr>
    </w:p>
    <w:p w14:paraId="46699C80" w14:textId="77777777" w:rsidR="001454D4" w:rsidRPr="001F29C9" w:rsidRDefault="001454D4" w:rsidP="00AE5F00">
      <w:pPr>
        <w:spacing w:after="120"/>
        <w:jc w:val="center"/>
        <w:rPr>
          <w:rFonts w:ascii="Times New Roman" w:hAnsi="Times New Roman" w:cs="Times New Roman"/>
          <w:i/>
          <w:color w:val="44546A" w:themeColor="text2"/>
          <w:sz w:val="20"/>
          <w:szCs w:val="20"/>
        </w:rPr>
      </w:pPr>
      <w:r w:rsidRPr="001F29C9">
        <w:rPr>
          <w:rFonts w:ascii="Times New Roman" w:hAnsi="Times New Roman" w:cs="Times New Roman"/>
          <w:i/>
          <w:color w:val="44546A" w:themeColor="text2"/>
          <w:sz w:val="20"/>
          <w:szCs w:val="20"/>
        </w:rPr>
        <w:t xml:space="preserve">Figure </w:t>
      </w:r>
      <w:r w:rsidRPr="001F29C9">
        <w:rPr>
          <w:rFonts w:ascii="Times New Roman" w:hAnsi="Times New Roman" w:cs="Times New Roman"/>
          <w:i/>
          <w:color w:val="44546A" w:themeColor="text2"/>
          <w:sz w:val="20"/>
          <w:szCs w:val="20"/>
        </w:rPr>
        <w:fldChar w:fldCharType="begin"/>
      </w:r>
      <w:r w:rsidRPr="001F29C9">
        <w:rPr>
          <w:rFonts w:ascii="Times New Roman" w:hAnsi="Times New Roman" w:cs="Times New Roman"/>
          <w:i/>
          <w:color w:val="44546A" w:themeColor="text2"/>
          <w:sz w:val="20"/>
          <w:szCs w:val="20"/>
        </w:rPr>
        <w:instrText xml:space="preserve"> SEQ Figure \* ARABIC </w:instrText>
      </w:r>
      <w:r w:rsidRPr="001F29C9">
        <w:rPr>
          <w:rFonts w:ascii="Times New Roman" w:hAnsi="Times New Roman" w:cs="Times New Roman"/>
          <w:i/>
          <w:color w:val="44546A" w:themeColor="text2"/>
          <w:sz w:val="20"/>
          <w:szCs w:val="20"/>
        </w:rPr>
        <w:fldChar w:fldCharType="separate"/>
      </w:r>
      <w:r w:rsidR="00D47F77" w:rsidRPr="001F29C9">
        <w:rPr>
          <w:rFonts w:ascii="Times New Roman" w:hAnsi="Times New Roman" w:cs="Times New Roman"/>
          <w:i/>
          <w:color w:val="44546A" w:themeColor="text2"/>
          <w:sz w:val="20"/>
          <w:szCs w:val="20"/>
        </w:rPr>
        <w:t>5</w:t>
      </w:r>
      <w:r w:rsidRPr="001F29C9">
        <w:rPr>
          <w:rFonts w:ascii="Times New Roman" w:hAnsi="Times New Roman" w:cs="Times New Roman"/>
          <w:i/>
          <w:color w:val="44546A" w:themeColor="text2"/>
          <w:sz w:val="20"/>
          <w:szCs w:val="20"/>
        </w:rPr>
        <w:fldChar w:fldCharType="end"/>
      </w:r>
      <w:r w:rsidRPr="001F29C9">
        <w:rPr>
          <w:rFonts w:ascii="Times New Roman" w:hAnsi="Times New Roman" w:cs="Times New Roman"/>
          <w:i/>
          <w:color w:val="44546A" w:themeColor="text2"/>
          <w:sz w:val="20"/>
          <w:szCs w:val="20"/>
        </w:rPr>
        <w:t>: Semi-static and dynamic BS DTX patterns.</w:t>
      </w:r>
    </w:p>
    <w:p w14:paraId="5CA5AF78" w14:textId="77777777" w:rsidR="00EC3B0B" w:rsidRPr="001F29C9" w:rsidRDefault="00872764" w:rsidP="001F29C9">
      <w:pPr>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Both semi-</w:t>
      </w:r>
      <w:r w:rsidR="004D46E6" w:rsidRPr="001F29C9">
        <w:rPr>
          <w:rFonts w:ascii="Times New Roman" w:hAnsi="Times New Roman" w:cs="Times New Roman"/>
          <w:sz w:val="20"/>
          <w:szCs w:val="20"/>
          <w:lang w:eastAsia="en-US"/>
        </w:rPr>
        <w:t>static and dynamic BS DTX patterns</w:t>
      </w:r>
      <w:r w:rsidRPr="001F29C9">
        <w:rPr>
          <w:rFonts w:ascii="Times New Roman" w:hAnsi="Times New Roman" w:cs="Times New Roman"/>
          <w:sz w:val="20"/>
          <w:szCs w:val="20"/>
          <w:lang w:eastAsia="en-US"/>
        </w:rPr>
        <w:t xml:space="preserve"> are initiated by the BS and the BS can be aware of the amount of connected UEs in the cell, in the neighbor cells, as well as the </w:t>
      </w:r>
      <w:r w:rsidR="00516C3A" w:rsidRPr="001F29C9">
        <w:rPr>
          <w:rFonts w:ascii="Times New Roman" w:hAnsi="Times New Roman" w:cs="Times New Roman"/>
          <w:sz w:val="20"/>
          <w:szCs w:val="20"/>
          <w:lang w:eastAsia="en-US"/>
        </w:rPr>
        <w:t xml:space="preserve">delay requirements of established radio bearers. On the basis of this information, the BS can initiate </w:t>
      </w:r>
      <w:r w:rsidR="004E7822" w:rsidRPr="001F29C9">
        <w:rPr>
          <w:rFonts w:ascii="Times New Roman" w:hAnsi="Times New Roman" w:cs="Times New Roman"/>
          <w:sz w:val="20"/>
          <w:szCs w:val="20"/>
          <w:lang w:eastAsia="en-US"/>
        </w:rPr>
        <w:t>either semi-static BS DTX pattern, or the BS can trigger dynamically a “BS Tx Inactive State” for a given duration.</w:t>
      </w:r>
      <w:r w:rsidR="00D61A28" w:rsidRPr="001F29C9">
        <w:rPr>
          <w:rFonts w:ascii="Times New Roman" w:hAnsi="Times New Roman" w:cs="Times New Roman"/>
          <w:sz w:val="20"/>
          <w:szCs w:val="20"/>
          <w:lang w:eastAsia="en-US"/>
        </w:rPr>
        <w:t xml:space="preserve"> </w:t>
      </w:r>
      <w:r w:rsidR="00E03E45" w:rsidRPr="001F29C9">
        <w:rPr>
          <w:rFonts w:ascii="Times New Roman" w:hAnsi="Times New Roman" w:cs="Times New Roman"/>
          <w:sz w:val="20"/>
          <w:szCs w:val="20"/>
          <w:lang w:eastAsia="en-US"/>
        </w:rPr>
        <w:t>In</w:t>
      </w:r>
      <w:r w:rsidR="002C4956" w:rsidRPr="001F29C9">
        <w:rPr>
          <w:rFonts w:ascii="Times New Roman" w:hAnsi="Times New Roman" w:cs="Times New Roman"/>
          <w:sz w:val="20"/>
          <w:szCs w:val="20"/>
          <w:lang w:eastAsia="en-US"/>
        </w:rPr>
        <w:t xml:space="preserve"> order not to </w:t>
      </w:r>
      <w:r w:rsidR="008A20EF" w:rsidRPr="001F29C9">
        <w:rPr>
          <w:rFonts w:ascii="Times New Roman" w:hAnsi="Times New Roman" w:cs="Times New Roman"/>
          <w:sz w:val="20"/>
          <w:szCs w:val="20"/>
          <w:lang w:eastAsia="en-US"/>
        </w:rPr>
        <w:t>affect Rel. 17 UEs, t</w:t>
      </w:r>
      <w:r w:rsidR="00D45C36" w:rsidRPr="001F29C9">
        <w:rPr>
          <w:rFonts w:ascii="Times New Roman" w:hAnsi="Times New Roman" w:cs="Times New Roman"/>
          <w:sz w:val="20"/>
          <w:szCs w:val="20"/>
          <w:lang w:eastAsia="en-US"/>
        </w:rPr>
        <w:t xml:space="preserve">he “BS Tx Inactive State” </w:t>
      </w:r>
      <w:r w:rsidR="007832EF" w:rsidRPr="001F29C9">
        <w:rPr>
          <w:rFonts w:ascii="Times New Roman" w:hAnsi="Times New Roman" w:cs="Times New Roman"/>
          <w:sz w:val="20"/>
          <w:szCs w:val="20"/>
          <w:lang w:eastAsia="en-US"/>
        </w:rPr>
        <w:t xml:space="preserve">duration </w:t>
      </w:r>
      <w:r w:rsidR="00D45C36" w:rsidRPr="001F29C9">
        <w:rPr>
          <w:rFonts w:ascii="Times New Roman" w:hAnsi="Times New Roman" w:cs="Times New Roman"/>
          <w:sz w:val="20"/>
          <w:szCs w:val="20"/>
          <w:lang w:eastAsia="en-US"/>
        </w:rPr>
        <w:t>should never exceed the SSB period</w:t>
      </w:r>
      <w:r w:rsidR="00ED2E26" w:rsidRPr="001F29C9">
        <w:rPr>
          <w:rFonts w:ascii="Times New Roman" w:hAnsi="Times New Roman" w:cs="Times New Roman"/>
          <w:sz w:val="20"/>
          <w:szCs w:val="20"/>
          <w:lang w:eastAsia="en-US"/>
        </w:rPr>
        <w:t xml:space="preserve"> minus the</w:t>
      </w:r>
      <w:r w:rsidR="00AA75A3" w:rsidRPr="001F29C9">
        <w:rPr>
          <w:rFonts w:ascii="Times New Roman" w:hAnsi="Times New Roman" w:cs="Times New Roman"/>
          <w:sz w:val="20"/>
          <w:szCs w:val="20"/>
          <w:lang w:eastAsia="en-US"/>
        </w:rPr>
        <w:t xml:space="preserve"> SSB transmission time, allowing thus for Rel. 17 UEs to </w:t>
      </w:r>
      <w:r w:rsidR="001003C5" w:rsidRPr="001F29C9">
        <w:rPr>
          <w:rFonts w:ascii="Times New Roman" w:hAnsi="Times New Roman" w:cs="Times New Roman"/>
          <w:sz w:val="20"/>
          <w:szCs w:val="20"/>
          <w:lang w:eastAsia="en-US"/>
        </w:rPr>
        <w:t xml:space="preserve">be able to </w:t>
      </w:r>
      <w:r w:rsidR="003B4AA9" w:rsidRPr="001F29C9">
        <w:rPr>
          <w:rFonts w:ascii="Times New Roman" w:hAnsi="Times New Roman" w:cs="Times New Roman"/>
          <w:sz w:val="20"/>
          <w:szCs w:val="20"/>
          <w:lang w:eastAsia="en-US"/>
        </w:rPr>
        <w:t>listen to SSB without interruptions</w:t>
      </w:r>
      <w:r w:rsidR="00EC3B0B" w:rsidRPr="001F29C9">
        <w:rPr>
          <w:rFonts w:ascii="Times New Roman" w:hAnsi="Times New Roman" w:cs="Times New Roman"/>
          <w:sz w:val="20"/>
          <w:szCs w:val="20"/>
          <w:lang w:eastAsia="en-US"/>
        </w:rPr>
        <w:t xml:space="preserve"> in both semi-static and dynamic BTX patterns.</w:t>
      </w:r>
      <w:r w:rsidR="00F14878" w:rsidRPr="001F29C9">
        <w:rPr>
          <w:rFonts w:ascii="Times New Roman" w:hAnsi="Times New Roman" w:cs="Times New Roman"/>
          <w:sz w:val="20"/>
          <w:szCs w:val="20"/>
          <w:lang w:eastAsia="en-US"/>
        </w:rPr>
        <w:t xml:space="preserve"> Similar</w:t>
      </w:r>
      <w:r w:rsidR="00D24DF4" w:rsidRPr="001F29C9">
        <w:rPr>
          <w:rFonts w:ascii="Times New Roman" w:hAnsi="Times New Roman" w:cs="Times New Roman"/>
          <w:sz w:val="20"/>
          <w:szCs w:val="20"/>
          <w:lang w:eastAsia="en-US"/>
        </w:rPr>
        <w:t>ly</w:t>
      </w:r>
      <w:r w:rsidR="006164AD" w:rsidRPr="001F29C9">
        <w:rPr>
          <w:rFonts w:ascii="Times New Roman" w:hAnsi="Times New Roman" w:cs="Times New Roman"/>
          <w:sz w:val="20"/>
          <w:szCs w:val="20"/>
          <w:lang w:eastAsia="en-US"/>
        </w:rPr>
        <w:t>, UEs in idle mode are not affected either.</w:t>
      </w:r>
    </w:p>
    <w:p w14:paraId="5B497325" w14:textId="77777777" w:rsidR="0080770A" w:rsidRPr="001F29C9" w:rsidRDefault="004F0907" w:rsidP="001F29C9">
      <w:pPr>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UEs in the cell can be informed about the semi-static DTX pattern either via SI or via dedicated RRC signaling. In the case of dynamic</w:t>
      </w:r>
      <w:r w:rsidR="00F84B6D" w:rsidRPr="001F29C9">
        <w:rPr>
          <w:rFonts w:ascii="Times New Roman" w:hAnsi="Times New Roman" w:cs="Times New Roman"/>
          <w:sz w:val="20"/>
          <w:szCs w:val="20"/>
          <w:lang w:eastAsia="en-US"/>
        </w:rPr>
        <w:t xml:space="preserve"> “BS Tx Inactive State”, the network might have configured at RRC level the option of BS Tx Inactivity with defined durations and a group common DCI can trigger the start of “BS Tx Inactive State”.</w:t>
      </w:r>
      <w:r w:rsidR="000876B6" w:rsidRPr="001F29C9">
        <w:rPr>
          <w:rFonts w:ascii="Times New Roman" w:hAnsi="Times New Roman" w:cs="Times New Roman"/>
          <w:sz w:val="20"/>
          <w:szCs w:val="20"/>
          <w:lang w:eastAsia="en-US"/>
        </w:rPr>
        <w:t xml:space="preserve"> Similar motivation and reasoning can be applied for the BS pausing reception</w:t>
      </w:r>
      <w:r w:rsidR="00102AEA" w:rsidRPr="001F29C9">
        <w:rPr>
          <w:rFonts w:ascii="Times New Roman" w:hAnsi="Times New Roman" w:cs="Times New Roman"/>
          <w:sz w:val="20"/>
          <w:szCs w:val="20"/>
          <w:lang w:eastAsia="en-US"/>
        </w:rPr>
        <w:t xml:space="preserve">, which </w:t>
      </w:r>
      <w:r w:rsidR="00BE0F61" w:rsidRPr="001F29C9">
        <w:rPr>
          <w:rFonts w:ascii="Times New Roman" w:hAnsi="Times New Roman" w:cs="Times New Roman"/>
          <w:sz w:val="20"/>
          <w:szCs w:val="20"/>
          <w:lang w:eastAsia="en-US"/>
        </w:rPr>
        <w:t>means that there is a BS DRX Pattern.</w:t>
      </w:r>
    </w:p>
    <w:p w14:paraId="2BD34981" w14:textId="77777777" w:rsidR="007070FC" w:rsidRPr="001F29C9" w:rsidRDefault="00791D40" w:rsidP="001F29C9">
      <w:pPr>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object w:dxaOrig="9605" w:dyaOrig="5393" w14:anchorId="455C3659">
          <v:shape id="_x0000_i1030" type="#_x0000_t75" style="width:479.9pt;height:263.55pt" o:ole="">
            <v:imagedata r:id="rId20" o:title=""/>
          </v:shape>
          <o:OLEObject Type="Embed" ProgID="PowerPoint.SlideMacroEnabled.12" ShapeID="_x0000_i1030" DrawAspect="Content" ObjectID="_1729250736" r:id="rId21"/>
        </w:object>
      </w:r>
    </w:p>
    <w:p w14:paraId="63B7A564" w14:textId="77777777" w:rsidR="002757FA" w:rsidRPr="001F29C9" w:rsidRDefault="002757FA" w:rsidP="002757FA">
      <w:pPr>
        <w:spacing w:after="120"/>
        <w:jc w:val="center"/>
        <w:rPr>
          <w:rFonts w:ascii="Times New Roman" w:hAnsi="Times New Roman" w:cs="Times New Roman"/>
          <w:i/>
          <w:color w:val="44546A" w:themeColor="text2"/>
          <w:sz w:val="20"/>
          <w:szCs w:val="20"/>
        </w:rPr>
      </w:pPr>
      <w:r w:rsidRPr="001F29C9">
        <w:rPr>
          <w:rFonts w:ascii="Times New Roman" w:hAnsi="Times New Roman" w:cs="Times New Roman"/>
          <w:i/>
          <w:color w:val="44546A" w:themeColor="text2"/>
          <w:sz w:val="20"/>
          <w:szCs w:val="20"/>
        </w:rPr>
        <w:t xml:space="preserve">Figure </w:t>
      </w:r>
      <w:r w:rsidRPr="001F29C9">
        <w:rPr>
          <w:rFonts w:ascii="Times New Roman" w:hAnsi="Times New Roman" w:cs="Times New Roman"/>
          <w:i/>
          <w:color w:val="44546A" w:themeColor="text2"/>
          <w:sz w:val="20"/>
          <w:szCs w:val="20"/>
        </w:rPr>
        <w:fldChar w:fldCharType="begin"/>
      </w:r>
      <w:r w:rsidRPr="001F29C9">
        <w:rPr>
          <w:rFonts w:ascii="Times New Roman" w:hAnsi="Times New Roman" w:cs="Times New Roman"/>
          <w:i/>
          <w:color w:val="44546A" w:themeColor="text2"/>
          <w:sz w:val="20"/>
          <w:szCs w:val="20"/>
        </w:rPr>
        <w:instrText xml:space="preserve"> SEQ Figure \* ARABIC </w:instrText>
      </w:r>
      <w:r w:rsidRPr="001F29C9">
        <w:rPr>
          <w:rFonts w:ascii="Times New Roman" w:hAnsi="Times New Roman" w:cs="Times New Roman"/>
          <w:i/>
          <w:color w:val="44546A" w:themeColor="text2"/>
          <w:sz w:val="20"/>
          <w:szCs w:val="20"/>
        </w:rPr>
        <w:fldChar w:fldCharType="separate"/>
      </w:r>
      <w:r w:rsidR="00D47F77" w:rsidRPr="001F29C9">
        <w:rPr>
          <w:rFonts w:ascii="Times New Roman" w:hAnsi="Times New Roman" w:cs="Times New Roman"/>
          <w:i/>
          <w:color w:val="44546A" w:themeColor="text2"/>
          <w:sz w:val="20"/>
          <w:szCs w:val="20"/>
        </w:rPr>
        <w:t>6</w:t>
      </w:r>
      <w:r w:rsidRPr="001F29C9">
        <w:rPr>
          <w:rFonts w:ascii="Times New Roman" w:hAnsi="Times New Roman" w:cs="Times New Roman"/>
          <w:i/>
          <w:color w:val="44546A" w:themeColor="text2"/>
          <w:sz w:val="20"/>
          <w:szCs w:val="20"/>
        </w:rPr>
        <w:fldChar w:fldCharType="end"/>
      </w:r>
      <w:r w:rsidRPr="001F29C9">
        <w:rPr>
          <w:rFonts w:ascii="Times New Roman" w:hAnsi="Times New Roman" w:cs="Times New Roman"/>
          <w:i/>
          <w:color w:val="44546A" w:themeColor="text2"/>
          <w:sz w:val="20"/>
          <w:szCs w:val="20"/>
        </w:rPr>
        <w:t>: Semi-static and dynamic BS DRX patterns.</w:t>
      </w:r>
    </w:p>
    <w:p w14:paraId="1750CAC4" w14:textId="77777777" w:rsidR="00DC744C" w:rsidRPr="001F29C9" w:rsidRDefault="002A70B0" w:rsidP="001F29C9">
      <w:pPr>
        <w:jc w:val="both"/>
        <w:rPr>
          <w:rFonts w:ascii="Times New Roman" w:hAnsi="Times New Roman" w:cs="Times New Roman"/>
          <w:sz w:val="20"/>
          <w:szCs w:val="20"/>
          <w:lang w:eastAsia="en-US"/>
        </w:rPr>
      </w:pPr>
      <w:r w:rsidRPr="00037AB5">
        <w:rPr>
          <w:rFonts w:ascii="Times New Roman" w:hAnsi="Times New Roman" w:cs="Times New Roman"/>
          <w:sz w:val="20"/>
          <w:szCs w:val="20"/>
          <w:lang w:eastAsia="en-US"/>
        </w:rPr>
        <w:lastRenderedPageBreak/>
        <w:fldChar w:fldCharType="begin"/>
      </w:r>
      <w:r w:rsidRPr="00037AB5">
        <w:rPr>
          <w:rFonts w:ascii="Times New Roman" w:hAnsi="Times New Roman" w:cs="Times New Roman"/>
          <w:sz w:val="20"/>
          <w:szCs w:val="20"/>
          <w:lang w:eastAsia="en-US"/>
        </w:rPr>
        <w:instrText xml:space="preserve"> REF _Ref111199800 \h </w:instrText>
      </w:r>
      <w:r w:rsidR="002D716C" w:rsidRPr="00037AB5">
        <w:rPr>
          <w:rFonts w:ascii="Times New Roman" w:hAnsi="Times New Roman" w:cs="Times New Roman"/>
          <w:sz w:val="20"/>
          <w:szCs w:val="20"/>
          <w:lang w:eastAsia="en-US"/>
        </w:rPr>
        <w:instrText xml:space="preserve"> \* MERGEFORMAT </w:instrText>
      </w:r>
      <w:r w:rsidRPr="00037AB5">
        <w:rPr>
          <w:rFonts w:ascii="Times New Roman" w:hAnsi="Times New Roman" w:cs="Times New Roman"/>
          <w:sz w:val="20"/>
          <w:szCs w:val="20"/>
          <w:lang w:eastAsia="en-US"/>
        </w:rPr>
      </w:r>
      <w:r w:rsidRPr="00037AB5">
        <w:rPr>
          <w:rFonts w:ascii="Times New Roman" w:hAnsi="Times New Roman" w:cs="Times New Roman"/>
          <w:sz w:val="20"/>
          <w:szCs w:val="20"/>
          <w:lang w:eastAsia="en-US"/>
        </w:rPr>
        <w:fldChar w:fldCharType="separate"/>
      </w:r>
      <w:r w:rsidR="00D47F77" w:rsidRPr="001F29C9">
        <w:rPr>
          <w:rFonts w:ascii="Times New Roman" w:hAnsi="Times New Roman" w:cs="Times New Roman"/>
          <w:color w:val="44546A" w:themeColor="text2"/>
          <w:sz w:val="20"/>
          <w:szCs w:val="20"/>
        </w:rPr>
        <w:t>Figure 6</w:t>
      </w:r>
      <w:r w:rsidRPr="00037AB5">
        <w:rPr>
          <w:rFonts w:ascii="Times New Roman" w:hAnsi="Times New Roman" w:cs="Times New Roman"/>
          <w:sz w:val="20"/>
          <w:szCs w:val="20"/>
          <w:lang w:eastAsia="en-US"/>
        </w:rPr>
        <w:fldChar w:fldCharType="end"/>
      </w:r>
      <w:r w:rsidRPr="00037AB5">
        <w:rPr>
          <w:rFonts w:ascii="Times New Roman" w:hAnsi="Times New Roman" w:cs="Times New Roman"/>
          <w:sz w:val="20"/>
          <w:szCs w:val="20"/>
          <w:lang w:eastAsia="en-US"/>
        </w:rPr>
        <w:t xml:space="preserve"> </w:t>
      </w:r>
      <w:r w:rsidRPr="001F29C9">
        <w:rPr>
          <w:rFonts w:ascii="Times New Roman" w:hAnsi="Times New Roman" w:cs="Times New Roman"/>
          <w:sz w:val="20"/>
          <w:szCs w:val="20"/>
          <w:lang w:eastAsia="en-US"/>
        </w:rPr>
        <w:t>sh</w:t>
      </w:r>
      <w:r w:rsidR="002D716C" w:rsidRPr="001F29C9">
        <w:rPr>
          <w:rFonts w:ascii="Times New Roman" w:hAnsi="Times New Roman" w:cs="Times New Roman"/>
          <w:sz w:val="20"/>
          <w:szCs w:val="20"/>
          <w:lang w:eastAsia="en-US"/>
        </w:rPr>
        <w:t>ows examples of BS DRX patterns. The same principles as for DTX patterns apply in this case</w:t>
      </w:r>
      <w:r w:rsidR="00CE7B05" w:rsidRPr="001F29C9">
        <w:rPr>
          <w:rFonts w:ascii="Times New Roman" w:hAnsi="Times New Roman" w:cs="Times New Roman"/>
          <w:sz w:val="20"/>
          <w:szCs w:val="20"/>
          <w:lang w:eastAsia="en-US"/>
        </w:rPr>
        <w:t xml:space="preserve">. </w:t>
      </w:r>
      <w:r w:rsidR="00764290" w:rsidRPr="001F29C9">
        <w:rPr>
          <w:rFonts w:ascii="Times New Roman" w:hAnsi="Times New Roman" w:cs="Times New Roman"/>
          <w:sz w:val="20"/>
          <w:szCs w:val="20"/>
          <w:lang w:eastAsia="en-US"/>
        </w:rPr>
        <w:t xml:space="preserve">So as not to </w:t>
      </w:r>
      <w:r w:rsidR="0043701C" w:rsidRPr="001F29C9">
        <w:rPr>
          <w:rFonts w:ascii="Times New Roman" w:hAnsi="Times New Roman" w:cs="Times New Roman"/>
          <w:sz w:val="20"/>
          <w:szCs w:val="20"/>
          <w:lang w:eastAsia="en-US"/>
        </w:rPr>
        <w:t xml:space="preserve">affect Rel. 17 UEs </w:t>
      </w:r>
      <w:r w:rsidR="004365F1" w:rsidRPr="001F29C9">
        <w:rPr>
          <w:rFonts w:ascii="Times New Roman" w:hAnsi="Times New Roman" w:cs="Times New Roman"/>
          <w:sz w:val="20"/>
          <w:szCs w:val="20"/>
          <w:lang w:eastAsia="en-US"/>
        </w:rPr>
        <w:t xml:space="preserve">in connected mode </w:t>
      </w:r>
      <w:r w:rsidR="0043701C" w:rsidRPr="001F29C9">
        <w:rPr>
          <w:rFonts w:ascii="Times New Roman" w:hAnsi="Times New Roman" w:cs="Times New Roman"/>
          <w:sz w:val="20"/>
          <w:szCs w:val="20"/>
          <w:lang w:eastAsia="en-US"/>
        </w:rPr>
        <w:t>and UEs in idle mode</w:t>
      </w:r>
      <w:r w:rsidR="004365F1" w:rsidRPr="001F29C9">
        <w:rPr>
          <w:rFonts w:ascii="Times New Roman" w:hAnsi="Times New Roman" w:cs="Times New Roman"/>
          <w:sz w:val="20"/>
          <w:szCs w:val="20"/>
          <w:lang w:eastAsia="en-US"/>
        </w:rPr>
        <w:t xml:space="preserve"> (independently of Release)</w:t>
      </w:r>
      <w:r w:rsidR="00CA5F14" w:rsidRPr="001F29C9">
        <w:rPr>
          <w:rFonts w:ascii="Times New Roman" w:hAnsi="Times New Roman" w:cs="Times New Roman"/>
          <w:sz w:val="20"/>
          <w:szCs w:val="20"/>
          <w:lang w:eastAsia="en-US"/>
        </w:rPr>
        <w:t>, the</w:t>
      </w:r>
      <w:r w:rsidR="00784B84" w:rsidRPr="001F29C9">
        <w:rPr>
          <w:rFonts w:ascii="Times New Roman" w:hAnsi="Times New Roman" w:cs="Times New Roman"/>
          <w:sz w:val="20"/>
          <w:szCs w:val="20"/>
          <w:lang w:eastAsia="en-US"/>
        </w:rPr>
        <w:t xml:space="preserve"> BS DRX pattern, </w:t>
      </w:r>
      <w:r w:rsidR="00813824" w:rsidRPr="001F29C9">
        <w:rPr>
          <w:rFonts w:ascii="Times New Roman" w:hAnsi="Times New Roman" w:cs="Times New Roman"/>
          <w:sz w:val="20"/>
          <w:szCs w:val="20"/>
          <w:lang w:eastAsia="en-US"/>
        </w:rPr>
        <w:t>either semi-static or dynamic</w:t>
      </w:r>
      <w:r w:rsidR="00530011" w:rsidRPr="001F29C9">
        <w:rPr>
          <w:rFonts w:ascii="Times New Roman" w:hAnsi="Times New Roman" w:cs="Times New Roman"/>
          <w:sz w:val="20"/>
          <w:szCs w:val="20"/>
          <w:lang w:eastAsia="en-US"/>
        </w:rPr>
        <w:t xml:space="preserve">, does </w:t>
      </w:r>
      <w:r w:rsidR="00C07491" w:rsidRPr="001F29C9">
        <w:rPr>
          <w:rFonts w:ascii="Times New Roman" w:hAnsi="Times New Roman" w:cs="Times New Roman"/>
          <w:sz w:val="20"/>
          <w:szCs w:val="20"/>
          <w:lang w:eastAsia="en-US"/>
        </w:rPr>
        <w:t xml:space="preserve">not result in RO or </w:t>
      </w:r>
      <w:r w:rsidR="00CD027D" w:rsidRPr="001F29C9">
        <w:rPr>
          <w:rFonts w:ascii="Times New Roman" w:hAnsi="Times New Roman" w:cs="Times New Roman"/>
          <w:sz w:val="20"/>
          <w:szCs w:val="20"/>
          <w:lang w:eastAsia="en-US"/>
        </w:rPr>
        <w:t xml:space="preserve">in </w:t>
      </w:r>
      <w:r w:rsidR="00C07491" w:rsidRPr="001F29C9">
        <w:rPr>
          <w:rFonts w:ascii="Times New Roman" w:hAnsi="Times New Roman" w:cs="Times New Roman"/>
          <w:sz w:val="20"/>
          <w:szCs w:val="20"/>
          <w:lang w:eastAsia="en-US"/>
        </w:rPr>
        <w:t>UL CG skipping.</w:t>
      </w:r>
      <w:r w:rsidR="00DC744C" w:rsidRPr="001F29C9">
        <w:rPr>
          <w:rFonts w:ascii="Times New Roman" w:hAnsi="Times New Roman" w:cs="Times New Roman"/>
          <w:sz w:val="20"/>
          <w:szCs w:val="20"/>
          <w:lang w:eastAsia="en-US"/>
        </w:rPr>
        <w:t xml:space="preserve"> </w:t>
      </w:r>
    </w:p>
    <w:p w14:paraId="117F8817" w14:textId="77777777" w:rsidR="006F5BD3" w:rsidRPr="001F29C9" w:rsidRDefault="00DC744C" w:rsidP="001F29C9">
      <w:pPr>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 xml:space="preserve">Depending on the BS architecture, the BS might be able to go to sleep mode in one of the directions. In some other BS architectures, </w:t>
      </w:r>
      <w:r w:rsidR="009609FA" w:rsidRPr="001F29C9">
        <w:rPr>
          <w:rFonts w:ascii="Times New Roman" w:hAnsi="Times New Roman" w:cs="Times New Roman"/>
          <w:sz w:val="20"/>
          <w:szCs w:val="20"/>
          <w:lang w:eastAsia="en-US"/>
        </w:rPr>
        <w:t xml:space="preserve">this is not possible and </w:t>
      </w:r>
      <w:r w:rsidR="002D51C0" w:rsidRPr="001F29C9">
        <w:rPr>
          <w:rFonts w:ascii="Times New Roman" w:hAnsi="Times New Roman" w:cs="Times New Roman"/>
          <w:sz w:val="20"/>
          <w:szCs w:val="20"/>
          <w:lang w:eastAsia="en-US"/>
        </w:rPr>
        <w:t xml:space="preserve">if the BS goes into sleep mode in one direction, this means, </w:t>
      </w:r>
      <w:r w:rsidR="00734104" w:rsidRPr="001F29C9">
        <w:rPr>
          <w:rFonts w:ascii="Times New Roman" w:hAnsi="Times New Roman" w:cs="Times New Roman"/>
          <w:sz w:val="20"/>
          <w:szCs w:val="20"/>
          <w:lang w:eastAsia="en-US"/>
        </w:rPr>
        <w:t xml:space="preserve">that the </w:t>
      </w:r>
      <w:r w:rsidR="00796107" w:rsidRPr="001F29C9">
        <w:rPr>
          <w:rFonts w:ascii="Times New Roman" w:hAnsi="Times New Roman" w:cs="Times New Roman"/>
          <w:sz w:val="20"/>
          <w:szCs w:val="20"/>
          <w:lang w:eastAsia="en-US"/>
        </w:rPr>
        <w:t>BS has to go to sleep mode in both directions.</w:t>
      </w:r>
    </w:p>
    <w:p w14:paraId="311AC12D" w14:textId="77777777" w:rsidR="004D46E6" w:rsidRPr="001F29C9" w:rsidRDefault="004D46E6" w:rsidP="001F29C9">
      <w:pPr>
        <w:jc w:val="both"/>
        <w:rPr>
          <w:rFonts w:ascii="Times New Roman" w:hAnsi="Times New Roman" w:cs="Times New Roman"/>
          <w:b/>
          <w:i/>
          <w:sz w:val="20"/>
          <w:szCs w:val="20"/>
          <w:lang w:eastAsia="en-US"/>
        </w:rPr>
      </w:pPr>
    </w:p>
    <w:p w14:paraId="6A719783" w14:textId="2FD5AA4B" w:rsidR="00AC2829" w:rsidRPr="001F29C9" w:rsidRDefault="00791D40" w:rsidP="001F29C9">
      <w:pPr>
        <w:jc w:val="both"/>
        <w:rPr>
          <w:rFonts w:ascii="Times New Roman" w:hAnsi="Times New Roman" w:cs="Times New Roman"/>
          <w:b/>
          <w:i/>
          <w:sz w:val="20"/>
          <w:szCs w:val="20"/>
          <w:lang w:eastAsia="en-US"/>
        </w:rPr>
      </w:pPr>
      <w:r w:rsidRPr="001F29C9">
        <w:rPr>
          <w:rFonts w:ascii="Times New Roman" w:hAnsi="Times New Roman" w:cs="Times New Roman"/>
          <w:b/>
          <w:i/>
          <w:sz w:val="20"/>
          <w:szCs w:val="20"/>
          <w:u w:val="single"/>
          <w:lang w:eastAsia="en-US"/>
        </w:rPr>
        <w:t xml:space="preserve">Proposal </w:t>
      </w:r>
      <w:r w:rsidR="00E8686D">
        <w:rPr>
          <w:rFonts w:ascii="Times New Roman" w:hAnsi="Times New Roman" w:cs="Times New Roman"/>
          <w:b/>
          <w:i/>
          <w:sz w:val="20"/>
          <w:szCs w:val="20"/>
          <w:u w:val="single"/>
          <w:lang w:eastAsia="en-US"/>
        </w:rPr>
        <w:t>4</w:t>
      </w:r>
      <w:r w:rsidR="00CC6411" w:rsidRPr="001F29C9">
        <w:rPr>
          <w:rFonts w:ascii="Times New Roman" w:hAnsi="Times New Roman" w:cs="Times New Roman"/>
          <w:b/>
          <w:sz w:val="20"/>
          <w:szCs w:val="20"/>
          <w:lang w:eastAsia="en-US"/>
        </w:rPr>
        <w:t xml:space="preserve">: </w:t>
      </w:r>
      <w:r w:rsidR="00CC6411" w:rsidRPr="001F29C9">
        <w:rPr>
          <w:rFonts w:ascii="Times New Roman" w:hAnsi="Times New Roman" w:cs="Times New Roman"/>
          <w:b/>
          <w:i/>
          <w:sz w:val="20"/>
          <w:szCs w:val="20"/>
          <w:lang w:eastAsia="en-US"/>
        </w:rPr>
        <w:t>Capture in TR the</w:t>
      </w:r>
      <w:r w:rsidR="00CC6411" w:rsidRPr="001F29C9">
        <w:rPr>
          <w:rFonts w:ascii="Times New Roman" w:hAnsi="Times New Roman" w:cs="Times New Roman"/>
          <w:bCs/>
          <w:iCs/>
          <w:sz w:val="20"/>
          <w:szCs w:val="20"/>
          <w:lang w:eastAsia="en-US"/>
        </w:rPr>
        <w:t xml:space="preserve"> </w:t>
      </w:r>
      <w:r w:rsidR="004C1045" w:rsidRPr="001F29C9">
        <w:rPr>
          <w:rFonts w:ascii="Times New Roman" w:hAnsi="Times New Roman"/>
          <w:b/>
          <w:i/>
          <w:sz w:val="20"/>
          <w:szCs w:val="20"/>
        </w:rPr>
        <w:t>t</w:t>
      </w:r>
      <w:r w:rsidR="00CD3DBA" w:rsidRPr="001F29C9">
        <w:rPr>
          <w:rFonts w:ascii="Times New Roman" w:hAnsi="Times New Roman"/>
          <w:b/>
          <w:i/>
          <w:sz w:val="20"/>
          <w:szCs w:val="20"/>
        </w:rPr>
        <w:t xml:space="preserve">echnique </w:t>
      </w:r>
      <w:r w:rsidR="004C1045" w:rsidRPr="001F29C9">
        <w:rPr>
          <w:rFonts w:ascii="Times New Roman" w:hAnsi="Times New Roman"/>
          <w:b/>
          <w:i/>
          <w:sz w:val="20"/>
          <w:szCs w:val="20"/>
        </w:rPr>
        <w:t>“</w:t>
      </w:r>
      <w:r w:rsidR="00CD3DBA" w:rsidRPr="001F29C9">
        <w:rPr>
          <w:rFonts w:ascii="Times New Roman" w:hAnsi="Times New Roman"/>
          <w:b/>
          <w:i/>
          <w:sz w:val="20"/>
          <w:szCs w:val="20"/>
        </w:rPr>
        <w:t>#A</w:t>
      </w:r>
      <w:r w:rsidR="00CD3DBA" w:rsidRPr="001F29C9">
        <w:rPr>
          <w:rFonts w:ascii="Times New Roman" w:eastAsiaTheme="minorEastAsia" w:hAnsi="Times New Roman"/>
          <w:b/>
          <w:i/>
          <w:sz w:val="20"/>
          <w:szCs w:val="20"/>
          <w:lang w:eastAsia="ko-KR"/>
        </w:rPr>
        <w:t>-4: Adaptation of DTX/DRX</w:t>
      </w:r>
      <w:r w:rsidR="004C1045" w:rsidRPr="001F29C9">
        <w:rPr>
          <w:rFonts w:ascii="Times New Roman" w:eastAsiaTheme="minorEastAsia" w:hAnsi="Times New Roman"/>
          <w:b/>
          <w:i/>
          <w:sz w:val="20"/>
          <w:szCs w:val="20"/>
          <w:lang w:eastAsia="ko-KR"/>
        </w:rPr>
        <w:t>” with the proposed wording</w:t>
      </w:r>
      <w:r w:rsidR="00CC6411" w:rsidRPr="001F29C9">
        <w:rPr>
          <w:rFonts w:ascii="Times New Roman" w:hAnsi="Times New Roman" w:cs="Times New Roman"/>
          <w:b/>
          <w:i/>
          <w:sz w:val="20"/>
          <w:szCs w:val="20"/>
          <w:lang w:eastAsia="en-US"/>
        </w:rPr>
        <w:t>:</w:t>
      </w:r>
    </w:p>
    <w:p w14:paraId="22CE7753" w14:textId="77777777" w:rsidR="00AC2829" w:rsidRPr="001F29C9" w:rsidRDefault="00AC2829" w:rsidP="001F29C9">
      <w:pPr>
        <w:jc w:val="both"/>
        <w:rPr>
          <w:rFonts w:ascii="Times New Roman" w:hAnsi="Times New Roman"/>
          <w:b/>
          <w:i/>
          <w:sz w:val="20"/>
          <w:szCs w:val="20"/>
        </w:rPr>
      </w:pPr>
    </w:p>
    <w:p w14:paraId="65C472DB" w14:textId="77777777" w:rsidR="00CD3DBA" w:rsidRPr="001A2F73" w:rsidRDefault="00CD3DBA" w:rsidP="004C1045">
      <w:pPr>
        <w:pStyle w:val="BodyText"/>
        <w:suppressAutoHyphens/>
        <w:overflowPunct/>
        <w:autoSpaceDE/>
        <w:autoSpaceDN/>
        <w:adjustRightInd/>
        <w:spacing w:after="0" w:line="252" w:lineRule="auto"/>
        <w:jc w:val="both"/>
        <w:textAlignment w:val="auto"/>
        <w:rPr>
          <w:rFonts w:ascii="Times New Roman" w:eastAsiaTheme="minorEastAsia" w:hAnsi="Times New Roman"/>
          <w:b/>
          <w:bCs/>
          <w:i/>
          <w:iCs/>
          <w:lang w:eastAsia="ko-KR"/>
        </w:rPr>
      </w:pPr>
      <w:r w:rsidRPr="001A2F73">
        <w:rPr>
          <w:rFonts w:ascii="Times New Roman" w:hAnsi="Times New Roman"/>
          <w:b/>
          <w:bCs/>
          <w:i/>
          <w:iCs/>
          <w:lang w:eastAsia="zh-CN"/>
        </w:rPr>
        <w:t>Technique #A</w:t>
      </w:r>
      <w:r w:rsidRPr="001A2F73">
        <w:rPr>
          <w:rFonts w:ascii="Times New Roman" w:eastAsiaTheme="minorEastAsia" w:hAnsi="Times New Roman"/>
          <w:b/>
          <w:bCs/>
          <w:i/>
          <w:iCs/>
          <w:lang w:eastAsia="ko-KR"/>
        </w:rPr>
        <w:t>-4: Adaptation of DTX/DRX</w:t>
      </w:r>
    </w:p>
    <w:p w14:paraId="3C77353E" w14:textId="77777777" w:rsidR="00CD3DBA" w:rsidRPr="001A2F73" w:rsidRDefault="00CD3DBA" w:rsidP="004C1045">
      <w:pPr>
        <w:pStyle w:val="BodyText"/>
        <w:numPr>
          <w:ilvl w:val="0"/>
          <w:numId w:val="43"/>
        </w:numPr>
        <w:suppressAutoHyphens/>
        <w:overflowPunct/>
        <w:autoSpaceDE/>
        <w:autoSpaceDN/>
        <w:adjustRightInd/>
        <w:snapToGrid w:val="0"/>
        <w:spacing w:after="0"/>
        <w:jc w:val="both"/>
        <w:textAlignment w:val="auto"/>
        <w:rPr>
          <w:rFonts w:ascii="Times New Roman" w:eastAsiaTheme="minorEastAsia" w:hAnsi="Times New Roman"/>
          <w:b/>
          <w:bCs/>
          <w:i/>
          <w:iCs/>
          <w:lang w:eastAsia="ko-KR"/>
        </w:rPr>
      </w:pPr>
      <w:r w:rsidRPr="001A2F73">
        <w:rPr>
          <w:rFonts w:ascii="Times New Roman" w:eastAsiaTheme="minorEastAsia" w:hAnsi="Times New Roman"/>
          <w:b/>
          <w:bCs/>
          <w:i/>
          <w:iCs/>
          <w:lang w:eastAsia="ko-KR"/>
        </w:rPr>
        <w:t xml:space="preserve">With DTX/DRX, gNB </w:t>
      </w:r>
      <w:proofErr w:type="gramStart"/>
      <w:r w:rsidRPr="001A2F73">
        <w:rPr>
          <w:rFonts w:ascii="Times New Roman" w:eastAsiaTheme="minorEastAsia" w:hAnsi="Times New Roman"/>
          <w:b/>
          <w:bCs/>
          <w:i/>
          <w:iCs/>
          <w:lang w:eastAsia="ko-KR"/>
        </w:rPr>
        <w:t>has the opportunity to</w:t>
      </w:r>
      <w:proofErr w:type="gramEnd"/>
      <w:r w:rsidRPr="001A2F73">
        <w:rPr>
          <w:rFonts w:ascii="Times New Roman" w:eastAsiaTheme="minorEastAsia" w:hAnsi="Times New Roman"/>
          <w:b/>
          <w:bCs/>
          <w:i/>
          <w:iCs/>
          <w:lang w:eastAsia="ko-KR"/>
        </w:rPr>
        <w:t xml:space="preserve"> be inactive. During the inactive duration, gNB does not need to transmit or receive some periodic signals/channels, such as common channels/signals or UE specific signals/</w:t>
      </w:r>
      <w:proofErr w:type="gramStart"/>
      <w:r w:rsidRPr="001A2F73">
        <w:rPr>
          <w:rFonts w:ascii="Times New Roman" w:eastAsiaTheme="minorEastAsia" w:hAnsi="Times New Roman"/>
          <w:b/>
          <w:bCs/>
          <w:i/>
          <w:iCs/>
          <w:lang w:eastAsia="ko-KR"/>
        </w:rPr>
        <w:t>channels, and</w:t>
      </w:r>
      <w:proofErr w:type="gramEnd"/>
      <w:r w:rsidRPr="001A2F73">
        <w:rPr>
          <w:rFonts w:ascii="Times New Roman" w:eastAsiaTheme="minorEastAsia" w:hAnsi="Times New Roman"/>
          <w:b/>
          <w:bCs/>
          <w:i/>
          <w:iCs/>
          <w:lang w:eastAsia="ko-KR"/>
        </w:rPr>
        <w:t xml:space="preserve"> may have no transmission/reception or only keep limited transmission/reception.</w:t>
      </w:r>
    </w:p>
    <w:p w14:paraId="444264C3" w14:textId="77777777" w:rsidR="00CD3DBA" w:rsidRPr="001A2F73" w:rsidRDefault="00CD3DBA" w:rsidP="004C1045">
      <w:pPr>
        <w:pStyle w:val="BodyText"/>
        <w:numPr>
          <w:ilvl w:val="0"/>
          <w:numId w:val="43"/>
        </w:numPr>
        <w:suppressAutoHyphens/>
        <w:overflowPunct/>
        <w:autoSpaceDE/>
        <w:autoSpaceDN/>
        <w:adjustRightInd/>
        <w:spacing w:after="0" w:line="252" w:lineRule="auto"/>
        <w:jc w:val="both"/>
        <w:textAlignment w:val="auto"/>
        <w:rPr>
          <w:rFonts w:ascii="Times New Roman" w:eastAsiaTheme="minorEastAsia" w:hAnsi="Times New Roman"/>
          <w:b/>
          <w:bCs/>
          <w:i/>
          <w:iCs/>
          <w:lang w:eastAsia="ko-KR"/>
        </w:rPr>
      </w:pPr>
      <w:r w:rsidRPr="001A2F73">
        <w:rPr>
          <w:rFonts w:ascii="Times New Roman" w:eastAsiaTheme="minorEastAsia" w:hAnsi="Times New Roman"/>
          <w:b/>
          <w:bCs/>
          <w:i/>
          <w:iCs/>
          <w:lang w:eastAsia="ko-KR"/>
        </w:rPr>
        <w:t>Enhancement of UE C-DRX where</w:t>
      </w:r>
      <w:r w:rsidRPr="001A2F73">
        <w:rPr>
          <w:rFonts w:ascii="Times New Roman" w:hAnsi="Times New Roman"/>
          <w:b/>
          <w:bCs/>
          <w:i/>
          <w:iCs/>
          <w:lang w:eastAsia="zh-CN"/>
        </w:rPr>
        <w:t xml:space="preserve"> DRX cycles or offsets configured for UEs in connected </w:t>
      </w:r>
      <w:r w:rsidRPr="001A2F73">
        <w:rPr>
          <w:rFonts w:ascii="Times New Roman" w:eastAsiaTheme="minorEastAsia" w:hAnsi="Times New Roman"/>
          <w:b/>
          <w:bCs/>
          <w:i/>
          <w:iCs/>
          <w:lang w:eastAsia="ko-KR"/>
        </w:rPr>
        <w:t>mode or idle/inactive mode can be aligned, potentially provide longer inactivity periods at the gNB and reduce gNB’s activities (</w:t>
      </w:r>
      <w:proofErr w:type="gramStart"/>
      <w:r w:rsidRPr="001A2F73">
        <w:rPr>
          <w:rFonts w:ascii="Times New Roman" w:eastAsiaTheme="minorEastAsia" w:hAnsi="Times New Roman"/>
          <w:b/>
          <w:bCs/>
          <w:i/>
          <w:iCs/>
          <w:lang w:eastAsia="ko-KR"/>
        </w:rPr>
        <w:t>e.g.</w:t>
      </w:r>
      <w:proofErr w:type="gramEnd"/>
      <w:r w:rsidRPr="001A2F73">
        <w:rPr>
          <w:rFonts w:ascii="Times New Roman" w:eastAsiaTheme="minorEastAsia" w:hAnsi="Times New Roman"/>
          <w:b/>
          <w:bCs/>
          <w:i/>
          <w:iCs/>
          <w:lang w:eastAsia="ko-KR"/>
        </w:rPr>
        <w:t xml:space="preserve"> SSB, CG PUSCH, RO, etc.) outside UE DRX active time.</w:t>
      </w:r>
    </w:p>
    <w:p w14:paraId="4220737E" w14:textId="77777777" w:rsidR="00CD3DBA" w:rsidRPr="001F29C9" w:rsidRDefault="00CD3DBA" w:rsidP="001F29C9">
      <w:pPr>
        <w:pStyle w:val="ListParagraph"/>
        <w:numPr>
          <w:ilvl w:val="0"/>
          <w:numId w:val="43"/>
        </w:numPr>
        <w:suppressAutoHyphens/>
        <w:overflowPunct/>
        <w:autoSpaceDE/>
        <w:autoSpaceDN/>
        <w:adjustRightInd/>
        <w:spacing w:after="0" w:line="252" w:lineRule="auto"/>
        <w:contextualSpacing w:val="0"/>
        <w:jc w:val="both"/>
        <w:textAlignment w:val="auto"/>
        <w:rPr>
          <w:b/>
          <w:bCs/>
          <w:i/>
          <w:iCs/>
        </w:rPr>
      </w:pPr>
      <w:r w:rsidRPr="001F29C9">
        <w:rPr>
          <w:b/>
          <w:bCs/>
          <w:i/>
          <w:iCs/>
        </w:rPr>
        <w:t xml:space="preserve">gNB entering into inactive state for a period of time along with the possible indication of network adaptation of DTX/DRX. </w:t>
      </w:r>
    </w:p>
    <w:p w14:paraId="71FB7CC4" w14:textId="77777777" w:rsidR="00CD3DBA" w:rsidRPr="001A2F73" w:rsidRDefault="00CD3DBA" w:rsidP="004C1045">
      <w:pPr>
        <w:pStyle w:val="BodyText"/>
        <w:numPr>
          <w:ilvl w:val="0"/>
          <w:numId w:val="43"/>
        </w:numPr>
        <w:suppressAutoHyphens/>
        <w:overflowPunct/>
        <w:autoSpaceDE/>
        <w:autoSpaceDN/>
        <w:adjustRightInd/>
        <w:spacing w:after="0"/>
        <w:jc w:val="both"/>
        <w:textAlignment w:val="auto"/>
        <w:rPr>
          <w:rFonts w:ascii="Times New Roman" w:eastAsiaTheme="minorEastAsia" w:hAnsi="Times New Roman"/>
          <w:b/>
          <w:bCs/>
          <w:i/>
          <w:iCs/>
          <w:lang w:eastAsia="ko-KR"/>
        </w:rPr>
      </w:pPr>
      <w:r w:rsidRPr="001A2F73">
        <w:rPr>
          <w:rFonts w:ascii="Times New Roman" w:hAnsi="Times New Roman"/>
          <w:b/>
          <w:bCs/>
          <w:i/>
          <w:iCs/>
          <w:lang w:eastAsia="zh-CN"/>
        </w:rPr>
        <w:t>Background:</w:t>
      </w:r>
    </w:p>
    <w:p w14:paraId="57EE5CCB" w14:textId="77777777" w:rsidR="00CD3DBA" w:rsidRPr="001A2F73" w:rsidRDefault="00CD3DBA" w:rsidP="004C1045">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b/>
          <w:bCs/>
          <w:i/>
          <w:iCs/>
          <w:lang w:eastAsia="ko-KR"/>
        </w:rPr>
      </w:pPr>
      <w:r w:rsidRPr="001A2F73">
        <w:rPr>
          <w:rFonts w:ascii="Times New Roman" w:eastAsiaTheme="minorEastAsia" w:hAnsi="Times New Roman"/>
          <w:b/>
          <w:bCs/>
          <w:i/>
          <w:iCs/>
          <w:lang w:eastAsia="ko-KR"/>
        </w:rPr>
        <w:t xml:space="preserve">In case of DTX/DRX the BS can go to inactive state with different time granularities. Currently C-DRX is configured per UE, and the DTX period for one UE may be active time for the other UE, depending on scheduler. In this case, gNB </w:t>
      </w:r>
      <w:proofErr w:type="gramStart"/>
      <w:r w:rsidRPr="001A2F73">
        <w:rPr>
          <w:rFonts w:ascii="Times New Roman" w:eastAsiaTheme="minorEastAsia" w:hAnsi="Times New Roman"/>
          <w:b/>
          <w:bCs/>
          <w:i/>
          <w:iCs/>
          <w:lang w:eastAsia="ko-KR"/>
        </w:rPr>
        <w:t>has to</w:t>
      </w:r>
      <w:proofErr w:type="gramEnd"/>
      <w:r w:rsidRPr="001A2F73">
        <w:rPr>
          <w:rFonts w:ascii="Times New Roman" w:eastAsiaTheme="minorEastAsia" w:hAnsi="Times New Roman"/>
          <w:b/>
          <w:bCs/>
          <w:i/>
          <w:iCs/>
          <w:lang w:eastAsia="ko-KR"/>
        </w:rPr>
        <w:t xml:space="preserve"> schedule different UEs on different time periods, and the time left for its inactivity will be limited. The alignment of the DRX cycles or offsets for the UEs can be done only via RRC re-configuration. Potential DTX/DTX enhancements to increase inactive time for gNB can be studied.</w:t>
      </w:r>
    </w:p>
    <w:p w14:paraId="6E6ABFAB" w14:textId="77777777" w:rsidR="00CD3DBA" w:rsidRPr="001A2F73" w:rsidRDefault="00CD3DBA" w:rsidP="004C1045">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b/>
          <w:bCs/>
          <w:i/>
          <w:iCs/>
          <w:lang w:eastAsia="ko-KR"/>
        </w:rPr>
      </w:pPr>
      <w:r w:rsidRPr="001A2F73">
        <w:rPr>
          <w:rFonts w:ascii="Times New Roman" w:eastAsiaTheme="minorEastAsia" w:hAnsi="Times New Roman"/>
          <w:b/>
          <w:bCs/>
          <w:i/>
          <w:iCs/>
          <w:lang w:eastAsia="ko-KR"/>
        </w:rPr>
        <w:t xml:space="preserve">Since UE may monitor certain channels/signals from BS when outside DRX active time, there may be corresponding restriction to BS activity time. </w:t>
      </w:r>
    </w:p>
    <w:p w14:paraId="104800DB" w14:textId="77777777" w:rsidR="00CD3DBA" w:rsidRPr="001A2F73" w:rsidRDefault="00CD3DBA" w:rsidP="001A2F73">
      <w:pPr>
        <w:pStyle w:val="BodyText"/>
        <w:numPr>
          <w:ilvl w:val="0"/>
          <w:numId w:val="43"/>
        </w:numPr>
        <w:suppressAutoHyphens/>
        <w:overflowPunct/>
        <w:autoSpaceDE/>
        <w:autoSpaceDN/>
        <w:adjustRightInd/>
        <w:spacing w:after="0"/>
        <w:jc w:val="both"/>
        <w:textAlignment w:val="auto"/>
        <w:rPr>
          <w:rFonts w:ascii="Times New Roman" w:eastAsiaTheme="minorEastAsia" w:hAnsi="Times New Roman"/>
          <w:b/>
          <w:bCs/>
          <w:i/>
          <w:iCs/>
          <w:lang w:eastAsia="ko-KR"/>
        </w:rPr>
      </w:pPr>
      <w:r w:rsidRPr="001A2F73">
        <w:rPr>
          <w:rFonts w:ascii="Times New Roman" w:eastAsiaTheme="minorEastAsia" w:hAnsi="Times New Roman"/>
          <w:b/>
          <w:bCs/>
          <w:i/>
          <w:iCs/>
          <w:lang w:eastAsia="ko-KR"/>
        </w:rPr>
        <w:t>Potential impact to other WGS</w:t>
      </w:r>
    </w:p>
    <w:p w14:paraId="35557D3E" w14:textId="77777777" w:rsidR="00CD3DBA" w:rsidRPr="001A2F73" w:rsidRDefault="00CD3DBA" w:rsidP="001A2F73">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b/>
          <w:bCs/>
          <w:i/>
          <w:iCs/>
          <w:lang w:eastAsia="ko-KR"/>
        </w:rPr>
      </w:pPr>
      <w:r w:rsidRPr="001A2F73">
        <w:rPr>
          <w:rFonts w:ascii="Times New Roman" w:eastAsiaTheme="minorEastAsia" w:hAnsi="Times New Roman"/>
          <w:b/>
          <w:bCs/>
          <w:i/>
          <w:iCs/>
          <w:lang w:eastAsia="ko-KR"/>
        </w:rPr>
        <w:t>RAN2/RAN3:</w:t>
      </w:r>
    </w:p>
    <w:p w14:paraId="2BB28965" w14:textId="77777777" w:rsidR="00CD3DBA" w:rsidRPr="001A2F73" w:rsidRDefault="00CD3DBA" w:rsidP="001A2F73">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b/>
          <w:bCs/>
          <w:i/>
          <w:iCs/>
          <w:lang w:eastAsia="ko-KR"/>
        </w:rPr>
      </w:pPr>
      <w:r w:rsidRPr="001A2F73">
        <w:rPr>
          <w:rFonts w:ascii="Times New Roman" w:eastAsiaTheme="minorEastAsia" w:hAnsi="Times New Roman"/>
          <w:b/>
          <w:bCs/>
          <w:i/>
          <w:iCs/>
          <w:lang w:eastAsia="ko-KR"/>
        </w:rPr>
        <w:t xml:space="preserve">gNB DTX/DRX patterns/parameters definition and potential gNB DTX/DRX patterns exchange across </w:t>
      </w:r>
      <w:proofErr w:type="spellStart"/>
      <w:r w:rsidRPr="001A2F73">
        <w:rPr>
          <w:rFonts w:ascii="Times New Roman" w:eastAsiaTheme="minorEastAsia" w:hAnsi="Times New Roman"/>
          <w:b/>
          <w:bCs/>
          <w:i/>
          <w:iCs/>
          <w:lang w:eastAsia="ko-KR"/>
        </w:rPr>
        <w:t>neighbor</w:t>
      </w:r>
      <w:proofErr w:type="spellEnd"/>
      <w:r w:rsidRPr="001A2F73">
        <w:rPr>
          <w:rFonts w:ascii="Times New Roman" w:eastAsiaTheme="minorEastAsia" w:hAnsi="Times New Roman"/>
          <w:b/>
          <w:bCs/>
          <w:i/>
          <w:iCs/>
          <w:lang w:eastAsia="ko-KR"/>
        </w:rPr>
        <w:t xml:space="preserve"> </w:t>
      </w:r>
      <w:proofErr w:type="spellStart"/>
      <w:r w:rsidRPr="001A2F73">
        <w:rPr>
          <w:rFonts w:ascii="Times New Roman" w:eastAsiaTheme="minorEastAsia" w:hAnsi="Times New Roman"/>
          <w:b/>
          <w:bCs/>
          <w:i/>
          <w:iCs/>
          <w:lang w:eastAsia="ko-KR"/>
        </w:rPr>
        <w:t>gNBs</w:t>
      </w:r>
      <w:proofErr w:type="spellEnd"/>
      <w:r w:rsidRPr="001A2F73">
        <w:rPr>
          <w:rFonts w:ascii="Times New Roman" w:eastAsiaTheme="minorEastAsia" w:hAnsi="Times New Roman"/>
          <w:b/>
          <w:bCs/>
          <w:i/>
          <w:iCs/>
          <w:lang w:eastAsia="ko-KR"/>
        </w:rPr>
        <w:t>.</w:t>
      </w:r>
    </w:p>
    <w:p w14:paraId="7B4DA14F" w14:textId="77777777" w:rsidR="00480A3F" w:rsidRPr="001F29C9" w:rsidRDefault="00CD3DBA" w:rsidP="00CD3DBA">
      <w:pPr>
        <w:pStyle w:val="BodyText"/>
        <w:numPr>
          <w:ilvl w:val="0"/>
          <w:numId w:val="30"/>
        </w:numPr>
        <w:suppressAutoHyphens/>
        <w:overflowPunct/>
        <w:autoSpaceDE/>
        <w:autoSpaceDN/>
        <w:adjustRightInd/>
        <w:spacing w:after="0" w:line="252" w:lineRule="auto"/>
        <w:jc w:val="both"/>
        <w:textAlignment w:val="auto"/>
        <w:rPr>
          <w:rFonts w:ascii="Times New Roman" w:hAnsi="Times New Roman"/>
          <w:b/>
          <w:i/>
          <w:lang w:eastAsia="zh-CN"/>
        </w:rPr>
      </w:pPr>
      <w:r w:rsidRPr="001A2F73">
        <w:rPr>
          <w:rFonts w:ascii="Times New Roman" w:eastAsiaTheme="minorEastAsia" w:hAnsi="Times New Roman"/>
          <w:b/>
          <w:bCs/>
          <w:i/>
          <w:iCs/>
          <w:lang w:eastAsia="ko-KR"/>
        </w:rPr>
        <w:t>RAN4:</w:t>
      </w:r>
    </w:p>
    <w:p w14:paraId="6C3247B0" w14:textId="77777777" w:rsidR="00DE162E" w:rsidRDefault="00DE162E" w:rsidP="00DE162E">
      <w:pPr>
        <w:pStyle w:val="BodyText"/>
        <w:suppressAutoHyphens/>
        <w:overflowPunct/>
        <w:autoSpaceDE/>
        <w:autoSpaceDN/>
        <w:adjustRightInd/>
        <w:spacing w:after="0" w:line="252" w:lineRule="auto"/>
        <w:jc w:val="both"/>
        <w:textAlignment w:val="auto"/>
        <w:rPr>
          <w:rFonts w:ascii="Times New Roman" w:eastAsiaTheme="minorEastAsia" w:hAnsi="Times New Roman"/>
          <w:b/>
          <w:i/>
          <w:sz w:val="18"/>
          <w:szCs w:val="18"/>
          <w:lang w:eastAsia="ko-KR"/>
        </w:rPr>
      </w:pPr>
    </w:p>
    <w:p w14:paraId="51B827F5" w14:textId="4BF33887" w:rsidR="00E736C4" w:rsidRPr="00037AB5" w:rsidRDefault="00E736C4" w:rsidP="001F29C9">
      <w:pPr>
        <w:pStyle w:val="Heading1"/>
        <w:spacing w:before="0" w:after="120"/>
        <w:jc w:val="both"/>
        <w:rPr>
          <w:rFonts w:ascii="Arial" w:hAnsi="Arial" w:cs="Arial"/>
          <w:sz w:val="28"/>
          <w:szCs w:val="16"/>
          <w:lang w:val="en-US"/>
        </w:rPr>
      </w:pPr>
      <w:r w:rsidRPr="00037AB5">
        <w:rPr>
          <w:rFonts w:ascii="Arial" w:hAnsi="Arial" w:cs="Arial"/>
          <w:sz w:val="28"/>
          <w:szCs w:val="16"/>
          <w:lang w:val="en-US"/>
        </w:rPr>
        <w:t xml:space="preserve">Frequency </w:t>
      </w:r>
      <w:r w:rsidR="00804C5F" w:rsidRPr="00037AB5">
        <w:rPr>
          <w:rFonts w:ascii="Arial" w:hAnsi="Arial" w:cs="Arial"/>
          <w:sz w:val="28"/>
          <w:szCs w:val="16"/>
          <w:lang w:val="en-US"/>
        </w:rPr>
        <w:t>Domain Techniques</w:t>
      </w:r>
    </w:p>
    <w:p w14:paraId="58CF928A" w14:textId="41DE145B" w:rsidR="00D06132" w:rsidRPr="00037AB5" w:rsidRDefault="00B76D36" w:rsidP="001F29C9">
      <w:pPr>
        <w:pStyle w:val="Heading2"/>
        <w:jc w:val="both"/>
        <w:rPr>
          <w:rFonts w:ascii="Arial" w:hAnsi="Arial" w:cs="Arial"/>
          <w:sz w:val="24"/>
          <w:szCs w:val="16"/>
        </w:rPr>
      </w:pPr>
      <w:r>
        <w:rPr>
          <w:rFonts w:ascii="Arial" w:hAnsi="Arial" w:cs="Arial"/>
          <w:sz w:val="24"/>
          <w:szCs w:val="16"/>
        </w:rPr>
        <w:t>Technique</w:t>
      </w:r>
      <w:r w:rsidR="00266AFD">
        <w:rPr>
          <w:rFonts w:ascii="Arial" w:hAnsi="Arial" w:cs="Arial"/>
          <w:sz w:val="24"/>
          <w:szCs w:val="16"/>
        </w:rPr>
        <w:t xml:space="preserve"> </w:t>
      </w:r>
      <w:r w:rsidR="00266AFD" w:rsidRPr="00266AFD">
        <w:rPr>
          <w:rFonts w:ascii="Arial" w:hAnsi="Arial" w:cs="Arial"/>
          <w:sz w:val="24"/>
          <w:szCs w:val="16"/>
        </w:rPr>
        <w:t xml:space="preserve">#B-1: </w:t>
      </w:r>
      <w:proofErr w:type="gramStart"/>
      <w:r w:rsidR="00266AFD" w:rsidRPr="00266AFD">
        <w:rPr>
          <w:rFonts w:ascii="Arial" w:hAnsi="Arial" w:cs="Arial"/>
          <w:sz w:val="24"/>
          <w:szCs w:val="16"/>
        </w:rPr>
        <w:t>Multi-carrier</w:t>
      </w:r>
      <w:proofErr w:type="gramEnd"/>
      <w:r w:rsidR="00266AFD" w:rsidRPr="00266AFD">
        <w:rPr>
          <w:rFonts w:ascii="Arial" w:hAnsi="Arial" w:cs="Arial"/>
          <w:sz w:val="24"/>
          <w:szCs w:val="16"/>
        </w:rPr>
        <w:t xml:space="preserve"> energy savings enhancements</w:t>
      </w:r>
    </w:p>
    <w:p w14:paraId="022FFC66" w14:textId="77777777" w:rsidR="00913FE6" w:rsidRPr="005C1722" w:rsidRDefault="00913FE6" w:rsidP="00913FE6">
      <w:pPr>
        <w:spacing w:after="120"/>
        <w:jc w:val="both"/>
        <w:rPr>
          <w:rFonts w:ascii="Times New Roman" w:hAnsi="Times New Roman" w:cs="Times New Roman"/>
          <w:sz w:val="20"/>
          <w:szCs w:val="20"/>
        </w:rPr>
      </w:pPr>
      <w:r w:rsidRPr="005C1722">
        <w:rPr>
          <w:rFonts w:ascii="Times New Roman" w:hAnsi="Times New Roman" w:cs="Times New Roman"/>
          <w:sz w:val="20"/>
          <w:szCs w:val="20"/>
        </w:rPr>
        <w:t xml:space="preserve">RAN1#110b made the following agreement related to inter-band CA with SSB-less cells and dynamic UE-group </w:t>
      </w:r>
      <w:proofErr w:type="spellStart"/>
      <w:r w:rsidRPr="005C1722">
        <w:rPr>
          <w:rFonts w:ascii="Times New Roman" w:hAnsi="Times New Roman" w:cs="Times New Roman"/>
          <w:sz w:val="20"/>
          <w:szCs w:val="20"/>
        </w:rPr>
        <w:t>Pcell</w:t>
      </w:r>
      <w:proofErr w:type="spellEnd"/>
      <w:r w:rsidRPr="005C1722">
        <w:rPr>
          <w:rFonts w:ascii="Times New Roman" w:hAnsi="Times New Roman" w:cs="Times New Roman"/>
          <w:sz w:val="20"/>
          <w:szCs w:val="20"/>
        </w:rPr>
        <w:t xml:space="preserve"> switching.</w:t>
      </w:r>
    </w:p>
    <w:p w14:paraId="05F28A55" w14:textId="77777777" w:rsidR="00913FE6" w:rsidRPr="005C1722" w:rsidRDefault="00913FE6" w:rsidP="001F29C9">
      <w:pPr>
        <w:jc w:val="both"/>
        <w:rPr>
          <w:rFonts w:ascii="Times New Roman" w:hAnsi="Times New Roman" w:cs="Times New Roman"/>
          <w:sz w:val="20"/>
          <w:szCs w:val="20"/>
          <w:lang w:val="en-GB" w:eastAsia="en-US"/>
        </w:rPr>
      </w:pPr>
    </w:p>
    <w:tbl>
      <w:tblPr>
        <w:tblStyle w:val="TableGrid"/>
        <w:tblW w:w="0" w:type="auto"/>
        <w:tblLook w:val="04A0" w:firstRow="1" w:lastRow="0" w:firstColumn="1" w:lastColumn="0" w:noHBand="0" w:noVBand="1"/>
      </w:tblPr>
      <w:tblGrid>
        <w:gridCol w:w="9350"/>
      </w:tblGrid>
      <w:tr w:rsidR="00913FE6" w:rsidRPr="005C1722" w14:paraId="6BB12400" w14:textId="77777777">
        <w:tc>
          <w:tcPr>
            <w:tcW w:w="9350" w:type="dxa"/>
          </w:tcPr>
          <w:p w14:paraId="44B197FA" w14:textId="77777777" w:rsidR="00913FE6" w:rsidRPr="005C1722" w:rsidRDefault="00913FE6" w:rsidP="00913FE6">
            <w:pPr>
              <w:numPr>
                <w:ilvl w:val="0"/>
                <w:numId w:val="43"/>
              </w:numPr>
              <w:spacing w:line="252" w:lineRule="auto"/>
              <w:jc w:val="both"/>
              <w:rPr>
                <w:rFonts w:ascii="Times New Roman" w:hAnsi="Times New Roman" w:cs="Times New Roman"/>
                <w:b/>
                <w:bCs/>
                <w:sz w:val="20"/>
                <w:szCs w:val="20"/>
              </w:rPr>
            </w:pPr>
            <w:r w:rsidRPr="005C1722">
              <w:rPr>
                <w:rFonts w:ascii="Times New Roman" w:hAnsi="Times New Roman" w:cs="Times New Roman"/>
                <w:b/>
                <w:bCs/>
                <w:sz w:val="20"/>
                <w:szCs w:val="20"/>
              </w:rPr>
              <w:t xml:space="preserve">Technique #B-1: </w:t>
            </w:r>
            <w:proofErr w:type="gramStart"/>
            <w:r w:rsidRPr="005C1722">
              <w:rPr>
                <w:rFonts w:ascii="Times New Roman" w:hAnsi="Times New Roman" w:cs="Times New Roman"/>
                <w:b/>
                <w:bCs/>
                <w:sz w:val="20"/>
                <w:szCs w:val="20"/>
              </w:rPr>
              <w:t>Multi-carrier</w:t>
            </w:r>
            <w:proofErr w:type="gramEnd"/>
            <w:r w:rsidRPr="005C1722">
              <w:rPr>
                <w:rFonts w:ascii="Times New Roman" w:hAnsi="Times New Roman" w:cs="Times New Roman"/>
                <w:b/>
                <w:bCs/>
                <w:sz w:val="20"/>
                <w:szCs w:val="20"/>
              </w:rPr>
              <w:t xml:space="preserve"> energy savings enhancements</w:t>
            </w:r>
          </w:p>
          <w:p w14:paraId="6C202C06" w14:textId="77777777" w:rsidR="00913FE6" w:rsidRPr="005C1722" w:rsidRDefault="00913FE6" w:rsidP="00913FE6">
            <w:pPr>
              <w:numPr>
                <w:ilvl w:val="1"/>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Background: </w:t>
            </w:r>
          </w:p>
          <w:p w14:paraId="2945C769" w14:textId="77777777" w:rsidR="00913FE6" w:rsidRPr="005C1722" w:rsidRDefault="00913FE6" w:rsidP="00913FE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Intra-band SSB-less </w:t>
            </w:r>
            <w:proofErr w:type="spellStart"/>
            <w:r w:rsidRPr="005C1722">
              <w:rPr>
                <w:rFonts w:ascii="Times New Roman" w:hAnsi="Times New Roman" w:cs="Times New Roman"/>
                <w:sz w:val="20"/>
                <w:szCs w:val="20"/>
              </w:rPr>
              <w:t>Scell</w:t>
            </w:r>
            <w:proofErr w:type="spellEnd"/>
            <w:r w:rsidRPr="005C1722">
              <w:rPr>
                <w:rFonts w:ascii="Times New Roman" w:hAnsi="Times New Roman" w:cs="Times New Roman"/>
                <w:sz w:val="20"/>
                <w:szCs w:val="20"/>
              </w:rPr>
              <w:t xml:space="preserve"> operation has already been supported by the current specification</w:t>
            </w:r>
          </w:p>
          <w:p w14:paraId="74FFC9E7" w14:textId="77777777" w:rsidR="00913FE6" w:rsidRPr="005C1722" w:rsidRDefault="00913FE6" w:rsidP="00913FE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For supporting of Inter-band SSB-less </w:t>
            </w:r>
            <w:proofErr w:type="spellStart"/>
            <w:r w:rsidRPr="005C1722">
              <w:rPr>
                <w:rFonts w:ascii="Times New Roman" w:hAnsi="Times New Roman" w:cs="Times New Roman"/>
                <w:sz w:val="20"/>
                <w:szCs w:val="20"/>
              </w:rPr>
              <w:t>Scell</w:t>
            </w:r>
            <w:proofErr w:type="spellEnd"/>
            <w:r w:rsidRPr="005C1722">
              <w:rPr>
                <w:rFonts w:ascii="Times New Roman" w:hAnsi="Times New Roman" w:cs="Times New Roman"/>
                <w:sz w:val="20"/>
                <w:szCs w:val="20"/>
              </w:rPr>
              <w:t xml:space="preserve"> operation, in case of the cross-carrier synchronization and/or measurement via another serving cell, procedures </w:t>
            </w:r>
            <w:proofErr w:type="gramStart"/>
            <w:r w:rsidRPr="005C1722">
              <w:rPr>
                <w:rFonts w:ascii="Times New Roman" w:hAnsi="Times New Roman" w:cs="Times New Roman"/>
                <w:sz w:val="20"/>
                <w:szCs w:val="20"/>
              </w:rPr>
              <w:t>similar to</w:t>
            </w:r>
            <w:proofErr w:type="gramEnd"/>
            <w:r w:rsidRPr="005C1722">
              <w:rPr>
                <w:rFonts w:ascii="Times New Roman" w:hAnsi="Times New Roman" w:cs="Times New Roman"/>
                <w:sz w:val="20"/>
                <w:szCs w:val="20"/>
              </w:rPr>
              <w:t xml:space="preserve"> legacy Intra-band SSB-less </w:t>
            </w:r>
            <w:proofErr w:type="spellStart"/>
            <w:r w:rsidRPr="005C1722">
              <w:rPr>
                <w:rFonts w:ascii="Times New Roman" w:hAnsi="Times New Roman" w:cs="Times New Roman"/>
                <w:sz w:val="20"/>
                <w:szCs w:val="20"/>
              </w:rPr>
              <w:t>Scell</w:t>
            </w:r>
            <w:proofErr w:type="spellEnd"/>
            <w:r w:rsidRPr="005C1722">
              <w:rPr>
                <w:rFonts w:ascii="Times New Roman" w:hAnsi="Times New Roman" w:cs="Times New Roman"/>
                <w:sz w:val="20"/>
                <w:szCs w:val="20"/>
              </w:rPr>
              <w:t xml:space="preserve"> operation may be investigated.</w:t>
            </w:r>
          </w:p>
          <w:p w14:paraId="13F19D0E" w14:textId="77777777" w:rsidR="00913FE6" w:rsidRPr="005C1722" w:rsidRDefault="00913FE6" w:rsidP="00913FE6">
            <w:pPr>
              <w:numPr>
                <w:ilvl w:val="1"/>
                <w:numId w:val="43"/>
              </w:numPr>
              <w:spacing w:line="252" w:lineRule="auto"/>
              <w:jc w:val="both"/>
              <w:rPr>
                <w:rFonts w:ascii="Times New Roman" w:hAnsi="Times New Roman" w:cs="Times New Roman"/>
                <w:b/>
                <w:bCs/>
                <w:sz w:val="20"/>
                <w:szCs w:val="20"/>
              </w:rPr>
            </w:pPr>
            <w:r w:rsidRPr="005C1722">
              <w:rPr>
                <w:rFonts w:ascii="Times New Roman" w:hAnsi="Times New Roman" w:cs="Times New Roman"/>
                <w:b/>
                <w:bCs/>
                <w:sz w:val="20"/>
                <w:szCs w:val="20"/>
              </w:rPr>
              <w:t>Inter-band CA with SSB-less carriers/</w:t>
            </w:r>
            <w:proofErr w:type="spellStart"/>
            <w:r w:rsidRPr="005C1722">
              <w:rPr>
                <w:rFonts w:ascii="Times New Roman" w:hAnsi="Times New Roman" w:cs="Times New Roman"/>
                <w:b/>
                <w:bCs/>
                <w:sz w:val="20"/>
                <w:szCs w:val="20"/>
              </w:rPr>
              <w:t>Scell</w:t>
            </w:r>
            <w:proofErr w:type="spellEnd"/>
            <w:r w:rsidRPr="005C1722">
              <w:rPr>
                <w:rFonts w:ascii="Times New Roman" w:hAnsi="Times New Roman" w:cs="Times New Roman"/>
                <w:b/>
                <w:bCs/>
                <w:sz w:val="20"/>
                <w:szCs w:val="20"/>
              </w:rPr>
              <w:t xml:space="preserve"> </w:t>
            </w:r>
          </w:p>
          <w:p w14:paraId="3722D88F" w14:textId="77777777" w:rsidR="00913FE6" w:rsidRPr="005C1722" w:rsidRDefault="00913FE6" w:rsidP="00913FE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No SSB transmission in some inter-band SCell. The sync is acquired from other cell with SSB transmission or same cell with simplified signal transmission, also </w:t>
            </w:r>
            <w:proofErr w:type="gramStart"/>
            <w:r w:rsidRPr="005C1722">
              <w:rPr>
                <w:rFonts w:ascii="Times New Roman" w:hAnsi="Times New Roman" w:cs="Times New Roman"/>
                <w:sz w:val="20"/>
                <w:szCs w:val="20"/>
              </w:rPr>
              <w:t>in order for</w:t>
            </w:r>
            <w:proofErr w:type="gramEnd"/>
            <w:r w:rsidRPr="005C1722">
              <w:rPr>
                <w:rFonts w:ascii="Times New Roman" w:hAnsi="Times New Roman" w:cs="Times New Roman"/>
                <w:sz w:val="20"/>
                <w:szCs w:val="20"/>
              </w:rPr>
              <w:t xml:space="preserve"> fast activation and deactivation of SCell.</w:t>
            </w:r>
          </w:p>
          <w:p w14:paraId="4EDAC1D0" w14:textId="77777777" w:rsidR="00913FE6" w:rsidRPr="005C1722" w:rsidRDefault="00913FE6" w:rsidP="00913FE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Enabling of Inter-band SSB-less </w:t>
            </w:r>
            <w:proofErr w:type="spellStart"/>
            <w:r w:rsidRPr="005C1722">
              <w:rPr>
                <w:rFonts w:ascii="Times New Roman" w:hAnsi="Times New Roman" w:cs="Times New Roman"/>
                <w:sz w:val="20"/>
                <w:szCs w:val="20"/>
              </w:rPr>
              <w:t>Scell</w:t>
            </w:r>
            <w:proofErr w:type="spellEnd"/>
            <w:r w:rsidRPr="005C1722">
              <w:rPr>
                <w:rFonts w:ascii="Times New Roman" w:hAnsi="Times New Roman" w:cs="Times New Roman"/>
                <w:sz w:val="20"/>
                <w:szCs w:val="20"/>
              </w:rPr>
              <w:t xml:space="preserve"> operation that may include mechanism for UE to trigger normal SSB transmission on a SCell for fast access, where the on-demand uplink triggering signal can be received either at inter-band SSB-less cell or another carrier/</w:t>
            </w:r>
            <w:proofErr w:type="gramStart"/>
            <w:r w:rsidRPr="005C1722">
              <w:rPr>
                <w:rFonts w:ascii="Times New Roman" w:hAnsi="Times New Roman" w:cs="Times New Roman"/>
                <w:sz w:val="20"/>
                <w:szCs w:val="20"/>
              </w:rPr>
              <w:t>cell, and</w:t>
            </w:r>
            <w:proofErr w:type="gramEnd"/>
            <w:r w:rsidRPr="005C1722">
              <w:rPr>
                <w:rFonts w:ascii="Times New Roman" w:hAnsi="Times New Roman" w:cs="Times New Roman"/>
                <w:sz w:val="20"/>
                <w:szCs w:val="20"/>
              </w:rPr>
              <w:t xml:space="preserve"> supporting RACH transmission opportunity in SSB -less </w:t>
            </w:r>
            <w:proofErr w:type="spellStart"/>
            <w:r w:rsidRPr="005C1722">
              <w:rPr>
                <w:rFonts w:ascii="Times New Roman" w:hAnsi="Times New Roman" w:cs="Times New Roman"/>
                <w:sz w:val="20"/>
                <w:szCs w:val="20"/>
              </w:rPr>
              <w:t>Scell</w:t>
            </w:r>
            <w:proofErr w:type="spellEnd"/>
            <w:r w:rsidRPr="005C1722">
              <w:rPr>
                <w:rFonts w:ascii="Times New Roman" w:hAnsi="Times New Roman" w:cs="Times New Roman"/>
                <w:sz w:val="20"/>
                <w:szCs w:val="20"/>
              </w:rPr>
              <w:t>.</w:t>
            </w:r>
          </w:p>
          <w:p w14:paraId="394A1690" w14:textId="77777777" w:rsidR="00913FE6" w:rsidRPr="005C1722" w:rsidRDefault="00913FE6" w:rsidP="00913FE6">
            <w:pPr>
              <w:numPr>
                <w:ilvl w:val="1"/>
                <w:numId w:val="43"/>
              </w:numPr>
              <w:spacing w:line="252" w:lineRule="auto"/>
              <w:jc w:val="both"/>
              <w:rPr>
                <w:rFonts w:ascii="Times New Roman" w:hAnsi="Times New Roman" w:cs="Times New Roman"/>
                <w:b/>
                <w:bCs/>
                <w:sz w:val="20"/>
                <w:szCs w:val="20"/>
              </w:rPr>
            </w:pPr>
            <w:r w:rsidRPr="005C1722">
              <w:rPr>
                <w:rFonts w:ascii="Times New Roman" w:hAnsi="Times New Roman" w:cs="Times New Roman"/>
                <w:b/>
                <w:bCs/>
                <w:sz w:val="20"/>
                <w:szCs w:val="20"/>
              </w:rPr>
              <w:t xml:space="preserve">Dynamic UE-group </w:t>
            </w:r>
            <w:proofErr w:type="spellStart"/>
            <w:r w:rsidRPr="005C1722">
              <w:rPr>
                <w:rFonts w:ascii="Times New Roman" w:hAnsi="Times New Roman" w:cs="Times New Roman"/>
                <w:b/>
                <w:bCs/>
                <w:sz w:val="20"/>
                <w:szCs w:val="20"/>
              </w:rPr>
              <w:t>Pcell</w:t>
            </w:r>
            <w:proofErr w:type="spellEnd"/>
            <w:r w:rsidRPr="005C1722">
              <w:rPr>
                <w:rFonts w:ascii="Times New Roman" w:hAnsi="Times New Roman" w:cs="Times New Roman"/>
                <w:b/>
                <w:bCs/>
                <w:sz w:val="20"/>
                <w:szCs w:val="20"/>
              </w:rPr>
              <w:t xml:space="preserve"> switching</w:t>
            </w:r>
          </w:p>
          <w:p w14:paraId="6A506F85" w14:textId="77777777" w:rsidR="00913FE6" w:rsidRPr="005C1722" w:rsidRDefault="00913FE6" w:rsidP="00913FE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To reduce network power consumption, a common primary cell may be dynamically indicated for a group of UEs. </w:t>
            </w:r>
          </w:p>
          <w:p w14:paraId="2AD34006" w14:textId="77777777" w:rsidR="00913FE6" w:rsidRPr="005C1722" w:rsidRDefault="00913FE6" w:rsidP="00913FE6">
            <w:pPr>
              <w:numPr>
                <w:ilvl w:val="1"/>
                <w:numId w:val="43"/>
              </w:numPr>
              <w:jc w:val="both"/>
              <w:rPr>
                <w:rFonts w:ascii="Times New Roman" w:hAnsi="Times New Roman" w:cs="Times New Roman"/>
                <w:sz w:val="20"/>
                <w:szCs w:val="20"/>
              </w:rPr>
            </w:pPr>
            <w:r w:rsidRPr="005C1722">
              <w:rPr>
                <w:rFonts w:ascii="Times New Roman" w:hAnsi="Times New Roman" w:cs="Times New Roman"/>
                <w:sz w:val="20"/>
                <w:szCs w:val="20"/>
              </w:rPr>
              <w:t>Potential impact to other WGS</w:t>
            </w:r>
          </w:p>
          <w:p w14:paraId="054BDF94" w14:textId="77777777" w:rsidR="00913FE6" w:rsidRPr="005C1722" w:rsidRDefault="00913FE6" w:rsidP="00913FE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RAN2:</w:t>
            </w:r>
          </w:p>
          <w:p w14:paraId="4ACCE97C" w14:textId="77777777" w:rsidR="00913FE6" w:rsidRPr="005C1722" w:rsidRDefault="00913FE6" w:rsidP="001F29C9">
            <w:pPr>
              <w:pStyle w:val="ListParagraph"/>
              <w:numPr>
                <w:ilvl w:val="3"/>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5C1722">
              <w:rPr>
                <w:rFonts w:ascii="Times New Roman" w:hAnsi="Times New Roman" w:cs="Times New Roman"/>
                <w:lang w:eastAsia="zh-CN"/>
              </w:rPr>
              <w:lastRenderedPageBreak/>
              <w:t xml:space="preserve">For inter-band CA with SSB-less </w:t>
            </w:r>
            <w:proofErr w:type="spellStart"/>
            <w:r w:rsidRPr="005C1722">
              <w:rPr>
                <w:rFonts w:ascii="Times New Roman" w:hAnsi="Times New Roman" w:cs="Times New Roman"/>
                <w:lang w:eastAsia="zh-CN"/>
              </w:rPr>
              <w:t>Scell</w:t>
            </w:r>
            <w:proofErr w:type="spellEnd"/>
            <w:r w:rsidRPr="005C1722">
              <w:rPr>
                <w:rFonts w:ascii="Times New Roman" w:hAnsi="Times New Roman" w:cs="Times New Roman"/>
                <w:lang w:eastAsia="zh-CN"/>
              </w:rPr>
              <w:t>:</w:t>
            </w:r>
          </w:p>
          <w:p w14:paraId="32262725" w14:textId="77777777" w:rsidR="00913FE6" w:rsidRPr="005C1722" w:rsidRDefault="00913FE6" w:rsidP="001F29C9">
            <w:pPr>
              <w:pStyle w:val="ListParagraph"/>
              <w:numPr>
                <w:ilvl w:val="4"/>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5C1722">
              <w:rPr>
                <w:rFonts w:ascii="Times New Roman" w:hAnsi="Times New Roman" w:cs="Times New Roman"/>
                <w:lang w:eastAsia="zh-CN"/>
              </w:rPr>
              <w:t xml:space="preserve">RACH procedures in SSB-less </w:t>
            </w:r>
            <w:proofErr w:type="spellStart"/>
            <w:r w:rsidRPr="005C1722">
              <w:rPr>
                <w:rFonts w:ascii="Times New Roman" w:hAnsi="Times New Roman" w:cs="Times New Roman"/>
                <w:lang w:eastAsia="zh-CN"/>
              </w:rPr>
              <w:t>Scell</w:t>
            </w:r>
            <w:proofErr w:type="spellEnd"/>
          </w:p>
          <w:p w14:paraId="7CB87BE6" w14:textId="77777777" w:rsidR="00913FE6" w:rsidRPr="005C1722" w:rsidRDefault="00913FE6" w:rsidP="001F29C9">
            <w:pPr>
              <w:pStyle w:val="ListParagraph"/>
              <w:numPr>
                <w:ilvl w:val="4"/>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p>
          <w:p w14:paraId="4C760F01" w14:textId="77777777" w:rsidR="00913FE6" w:rsidRPr="005C1722" w:rsidRDefault="00913FE6" w:rsidP="001F29C9">
            <w:pPr>
              <w:pStyle w:val="ListParagraph"/>
              <w:numPr>
                <w:ilvl w:val="3"/>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5C1722">
              <w:rPr>
                <w:rFonts w:ascii="Times New Roman" w:hAnsi="Times New Roman" w:cs="Times New Roman"/>
                <w:lang w:eastAsia="zh-CN"/>
              </w:rPr>
              <w:t xml:space="preserve">Impact on procedure for dynamic </w:t>
            </w:r>
            <w:proofErr w:type="spellStart"/>
            <w:r w:rsidRPr="005C1722">
              <w:rPr>
                <w:rFonts w:ascii="Times New Roman" w:hAnsi="Times New Roman" w:cs="Times New Roman"/>
                <w:lang w:eastAsia="zh-CN"/>
              </w:rPr>
              <w:t>Pcell</w:t>
            </w:r>
            <w:proofErr w:type="spellEnd"/>
            <w:r w:rsidRPr="005C1722">
              <w:rPr>
                <w:rFonts w:ascii="Times New Roman" w:hAnsi="Times New Roman" w:cs="Times New Roman"/>
                <w:lang w:eastAsia="zh-CN"/>
              </w:rPr>
              <w:t xml:space="preserve"> switching</w:t>
            </w:r>
          </w:p>
          <w:p w14:paraId="682A7B4B" w14:textId="77777777" w:rsidR="00913FE6" w:rsidRPr="005C1722" w:rsidRDefault="00913FE6" w:rsidP="00913FE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RAN3:</w:t>
            </w:r>
          </w:p>
          <w:p w14:paraId="40C8D598" w14:textId="77777777" w:rsidR="00913FE6" w:rsidRPr="005C1722" w:rsidRDefault="00913FE6" w:rsidP="00913FE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RAN4:</w:t>
            </w:r>
          </w:p>
          <w:p w14:paraId="73B710E4" w14:textId="77777777" w:rsidR="00913FE6" w:rsidRPr="005C1722" w:rsidRDefault="00913FE6" w:rsidP="00913FE6">
            <w:pPr>
              <w:numPr>
                <w:ilvl w:val="3"/>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FFS</w:t>
            </w:r>
          </w:p>
          <w:p w14:paraId="510FF184" w14:textId="77777777" w:rsidR="00913FE6" w:rsidRPr="005C1722" w:rsidRDefault="00913FE6" w:rsidP="001F29C9">
            <w:pPr>
              <w:jc w:val="both"/>
              <w:rPr>
                <w:rFonts w:ascii="Times New Roman" w:hAnsi="Times New Roman" w:cs="Times New Roman"/>
                <w:sz w:val="20"/>
                <w:szCs w:val="20"/>
                <w:lang w:eastAsia="en-US"/>
              </w:rPr>
            </w:pPr>
          </w:p>
        </w:tc>
      </w:tr>
    </w:tbl>
    <w:p w14:paraId="05BF060B" w14:textId="77777777" w:rsidR="00913FE6" w:rsidRPr="005C1722" w:rsidRDefault="00913FE6" w:rsidP="001F29C9">
      <w:pPr>
        <w:jc w:val="both"/>
        <w:rPr>
          <w:rFonts w:ascii="Times New Roman" w:hAnsi="Times New Roman" w:cs="Times New Roman"/>
          <w:sz w:val="20"/>
          <w:szCs w:val="20"/>
          <w:lang w:val="en-GB" w:eastAsia="en-US"/>
        </w:rPr>
      </w:pPr>
    </w:p>
    <w:p w14:paraId="793CA582" w14:textId="1AECA030" w:rsidR="005907E4" w:rsidRDefault="005907E4" w:rsidP="005907E4">
      <w:pPr>
        <w:spacing w:after="120"/>
        <w:jc w:val="both"/>
        <w:rPr>
          <w:rFonts w:ascii="Times New Roman" w:hAnsi="Times New Roman" w:cs="Times New Roman"/>
          <w:sz w:val="20"/>
          <w:szCs w:val="20"/>
        </w:rPr>
      </w:pPr>
      <w:r w:rsidRPr="00B64D72">
        <w:rPr>
          <w:rFonts w:ascii="Times New Roman" w:hAnsi="Times New Roman" w:cs="Times New Roman"/>
          <w:sz w:val="20"/>
          <w:szCs w:val="20"/>
          <w:lang w:val="en-GB" w:eastAsia="en-US"/>
        </w:rPr>
        <w:t>On SSB-less carrier,</w:t>
      </w:r>
      <w:r w:rsidRPr="001F29C9" w:rsidDel="000416C6">
        <w:rPr>
          <w:rFonts w:ascii="Times New Roman" w:hAnsi="Times New Roman" w:cs="Times New Roman"/>
          <w:sz w:val="20"/>
          <w:szCs w:val="20"/>
        </w:rPr>
        <w:t xml:space="preserve"> </w:t>
      </w:r>
      <w:r w:rsidRPr="001F29C9">
        <w:rPr>
          <w:rFonts w:ascii="Times New Roman" w:hAnsi="Times New Roman" w:cs="Times New Roman"/>
          <w:sz w:val="20"/>
          <w:szCs w:val="20"/>
        </w:rPr>
        <w:t>it is not clear how FR2 beam management could work if RS for beam management in SSB-less carrier is borrowed from another carrier</w:t>
      </w:r>
      <w:r w:rsidR="00B3756B" w:rsidRPr="001F29C9">
        <w:rPr>
          <w:rFonts w:ascii="Times New Roman" w:hAnsi="Times New Roman" w:cs="Times New Roman"/>
          <w:sz w:val="20"/>
          <w:szCs w:val="20"/>
        </w:rPr>
        <w:t xml:space="preserve">. In fact, this aspect was discussed in </w:t>
      </w:r>
      <w:r w:rsidRPr="001F29C9">
        <w:rPr>
          <w:rFonts w:ascii="Times New Roman" w:hAnsi="Times New Roman" w:cs="Times New Roman"/>
          <w:sz w:val="20"/>
          <w:szCs w:val="20"/>
        </w:rPr>
        <w:t xml:space="preserve">RAN 4 </w:t>
      </w:r>
      <w:r w:rsidR="002119D7" w:rsidRPr="001F29C9">
        <w:rPr>
          <w:rFonts w:ascii="Times New Roman" w:hAnsi="Times New Roman" w:cs="Times New Roman"/>
          <w:sz w:val="20"/>
          <w:szCs w:val="20"/>
        </w:rPr>
        <w:t xml:space="preserve">that </w:t>
      </w:r>
      <w:r w:rsidRPr="001F29C9">
        <w:rPr>
          <w:rFonts w:ascii="Times New Roman" w:hAnsi="Times New Roman" w:cs="Times New Roman"/>
          <w:sz w:val="20"/>
          <w:szCs w:val="20"/>
        </w:rPr>
        <w:t xml:space="preserve">concluded to move forward on NR RF Enhancements WI without Common Beam Management (CBM) </w:t>
      </w:r>
      <w:r w:rsidR="002A5CD0" w:rsidRPr="001F29C9">
        <w:rPr>
          <w:rFonts w:ascii="Times New Roman" w:hAnsi="Times New Roman" w:cs="Times New Roman"/>
          <w:sz w:val="20"/>
          <w:szCs w:val="20"/>
        </w:rPr>
        <w:t>in</w:t>
      </w:r>
      <w:r w:rsidRPr="001F29C9">
        <w:rPr>
          <w:rFonts w:ascii="Times New Roman" w:hAnsi="Times New Roman" w:cs="Times New Roman"/>
          <w:sz w:val="20"/>
          <w:szCs w:val="20"/>
        </w:rPr>
        <w:t xml:space="preserve"> FR2</w:t>
      </w:r>
      <w:r w:rsidRPr="001F29C9" w:rsidDel="002A5CD0">
        <w:rPr>
          <w:rFonts w:ascii="Times New Roman" w:hAnsi="Times New Roman" w:cs="Times New Roman"/>
          <w:sz w:val="20"/>
          <w:szCs w:val="20"/>
        </w:rPr>
        <w:t xml:space="preserve"> </w:t>
      </w:r>
      <w:r w:rsidRPr="001F29C9" w:rsidDel="002A5CD0">
        <w:rPr>
          <w:rFonts w:ascii="Times New Roman" w:hAnsi="Times New Roman" w:cs="Times New Roman"/>
          <w:sz w:val="20"/>
          <w:szCs w:val="20"/>
        </w:rPr>
        <w:fldChar w:fldCharType="begin"/>
      </w:r>
      <w:r w:rsidRPr="001F29C9" w:rsidDel="002A5CD0">
        <w:rPr>
          <w:rFonts w:ascii="Times New Roman" w:hAnsi="Times New Roman" w:cs="Times New Roman"/>
          <w:sz w:val="20"/>
          <w:szCs w:val="20"/>
        </w:rPr>
        <w:instrText xml:space="preserve"> REF _Ref111063310 \r \h </w:instrText>
      </w:r>
      <w:r w:rsidDel="002A5CD0">
        <w:rPr>
          <w:rFonts w:ascii="Times New Roman" w:hAnsi="Times New Roman" w:cs="Times New Roman"/>
          <w:sz w:val="20"/>
          <w:szCs w:val="20"/>
        </w:rPr>
        <w:instrText xml:space="preserve"> \* MERGEFORMAT </w:instrText>
      </w:r>
      <w:r w:rsidRPr="001F29C9" w:rsidDel="002A5CD0">
        <w:rPr>
          <w:rFonts w:ascii="Times New Roman" w:hAnsi="Times New Roman" w:cs="Times New Roman"/>
          <w:sz w:val="20"/>
          <w:szCs w:val="20"/>
        </w:rPr>
      </w:r>
      <w:r w:rsidRPr="001F29C9" w:rsidDel="002A5CD0">
        <w:rPr>
          <w:rFonts w:ascii="Times New Roman" w:hAnsi="Times New Roman" w:cs="Times New Roman"/>
          <w:sz w:val="20"/>
          <w:szCs w:val="20"/>
        </w:rPr>
        <w:fldChar w:fldCharType="separate"/>
      </w:r>
      <w:r w:rsidRPr="001F29C9" w:rsidDel="002A5CD0">
        <w:rPr>
          <w:rFonts w:ascii="Times New Roman" w:hAnsi="Times New Roman" w:cs="Times New Roman"/>
          <w:sz w:val="20"/>
          <w:szCs w:val="20"/>
        </w:rPr>
        <w:t>[</w:t>
      </w:r>
      <w:r w:rsidR="00B64D72" w:rsidRPr="001F29C9">
        <w:rPr>
          <w:rFonts w:ascii="Times New Roman" w:hAnsi="Times New Roman" w:cs="Times New Roman"/>
          <w:sz w:val="20"/>
          <w:szCs w:val="20"/>
        </w:rPr>
        <w:t>9</w:t>
      </w:r>
      <w:r w:rsidRPr="001F29C9" w:rsidDel="002A5CD0">
        <w:rPr>
          <w:rFonts w:ascii="Times New Roman" w:hAnsi="Times New Roman" w:cs="Times New Roman"/>
          <w:sz w:val="20"/>
          <w:szCs w:val="20"/>
        </w:rPr>
        <w:t>]</w:t>
      </w:r>
      <w:r w:rsidRPr="001F29C9" w:rsidDel="002A5CD0">
        <w:rPr>
          <w:rFonts w:ascii="Times New Roman" w:hAnsi="Times New Roman" w:cs="Times New Roman"/>
          <w:sz w:val="20"/>
          <w:szCs w:val="20"/>
        </w:rPr>
        <w:fldChar w:fldCharType="end"/>
      </w:r>
      <w:r w:rsidRPr="001F29C9">
        <w:rPr>
          <w:rFonts w:ascii="Times New Roman" w:hAnsi="Times New Roman" w:cs="Times New Roman"/>
          <w:sz w:val="20"/>
          <w:szCs w:val="20"/>
        </w:rPr>
        <w:t>).</w:t>
      </w:r>
    </w:p>
    <w:p w14:paraId="353A19C0" w14:textId="740EA18D" w:rsidR="00B64D72" w:rsidRPr="00571357" w:rsidRDefault="00B64D72" w:rsidP="005907E4">
      <w:pPr>
        <w:spacing w:after="120"/>
        <w:jc w:val="both"/>
        <w:rPr>
          <w:rFonts w:ascii="Times New Roman" w:hAnsi="Times New Roman" w:cs="Times New Roman"/>
          <w:b/>
          <w:i/>
          <w:sz w:val="20"/>
          <w:szCs w:val="20"/>
        </w:rPr>
      </w:pPr>
      <w:r w:rsidRPr="00BD233C">
        <w:rPr>
          <w:rFonts w:ascii="Times New Roman" w:hAnsi="Times New Roman" w:cs="Times New Roman"/>
          <w:b/>
          <w:i/>
          <w:sz w:val="20"/>
          <w:szCs w:val="20"/>
          <w:u w:val="single"/>
        </w:rPr>
        <w:t>Observation</w:t>
      </w:r>
      <w:r w:rsidR="00A82872" w:rsidRPr="00BD233C">
        <w:rPr>
          <w:rFonts w:ascii="Times New Roman" w:hAnsi="Times New Roman" w:cs="Times New Roman"/>
          <w:b/>
          <w:i/>
          <w:sz w:val="20"/>
          <w:szCs w:val="20"/>
          <w:u w:val="single"/>
        </w:rPr>
        <w:t xml:space="preserve"> </w:t>
      </w:r>
      <w:r w:rsidR="004E2D16" w:rsidRPr="00BD233C">
        <w:rPr>
          <w:rFonts w:ascii="Times New Roman" w:hAnsi="Times New Roman" w:cs="Times New Roman"/>
          <w:b/>
          <w:bCs/>
          <w:i/>
          <w:iCs/>
          <w:sz w:val="20"/>
          <w:szCs w:val="20"/>
          <w:u w:val="single"/>
        </w:rPr>
        <w:t>4</w:t>
      </w:r>
      <w:r w:rsidRPr="00571357">
        <w:rPr>
          <w:rFonts w:ascii="Times New Roman" w:hAnsi="Times New Roman" w:cs="Times New Roman"/>
          <w:b/>
          <w:i/>
          <w:sz w:val="20"/>
          <w:szCs w:val="20"/>
        </w:rPr>
        <w:t xml:space="preserve">: </w:t>
      </w:r>
      <w:r w:rsidR="00B372C3" w:rsidRPr="00571357">
        <w:rPr>
          <w:rFonts w:ascii="Times New Roman" w:hAnsi="Times New Roman" w:cs="Times New Roman"/>
          <w:b/>
          <w:i/>
          <w:sz w:val="20"/>
          <w:szCs w:val="20"/>
        </w:rPr>
        <w:t>Inter-band CA with SSB-less carrier</w:t>
      </w:r>
      <w:r w:rsidR="00097B9E" w:rsidRPr="00571357">
        <w:rPr>
          <w:rFonts w:ascii="Times New Roman" w:hAnsi="Times New Roman" w:cs="Times New Roman"/>
          <w:b/>
          <w:i/>
          <w:sz w:val="20"/>
          <w:szCs w:val="20"/>
        </w:rPr>
        <w:t xml:space="preserve"> </w:t>
      </w:r>
      <w:r w:rsidR="00213E21" w:rsidRPr="00571357">
        <w:rPr>
          <w:rFonts w:ascii="Times New Roman" w:hAnsi="Times New Roman" w:cs="Times New Roman"/>
          <w:b/>
          <w:i/>
          <w:sz w:val="20"/>
          <w:szCs w:val="20"/>
        </w:rPr>
        <w:t xml:space="preserve">is not feasible in FR2 due to </w:t>
      </w:r>
      <w:r w:rsidR="005E349E" w:rsidRPr="00571357">
        <w:rPr>
          <w:rFonts w:ascii="Times New Roman" w:hAnsi="Times New Roman" w:cs="Times New Roman"/>
          <w:b/>
          <w:i/>
          <w:sz w:val="20"/>
          <w:szCs w:val="20"/>
        </w:rPr>
        <w:t>beam</w:t>
      </w:r>
      <w:r w:rsidR="005A7D86" w:rsidRPr="00571357">
        <w:rPr>
          <w:rFonts w:ascii="Times New Roman" w:hAnsi="Times New Roman" w:cs="Times New Roman"/>
          <w:b/>
          <w:i/>
          <w:sz w:val="20"/>
          <w:szCs w:val="20"/>
        </w:rPr>
        <w:t xml:space="preserve"> management </w:t>
      </w:r>
      <w:r w:rsidR="008F178B" w:rsidRPr="00571357">
        <w:rPr>
          <w:rFonts w:ascii="Times New Roman" w:hAnsi="Times New Roman" w:cs="Times New Roman"/>
          <w:b/>
          <w:i/>
          <w:sz w:val="20"/>
          <w:szCs w:val="20"/>
        </w:rPr>
        <w:t>constraints.</w:t>
      </w:r>
    </w:p>
    <w:p w14:paraId="4D3375DD" w14:textId="4B27AF9A" w:rsidR="005907E4" w:rsidRPr="00BD233C" w:rsidRDefault="00E23279" w:rsidP="001F29C9">
      <w:pPr>
        <w:jc w:val="both"/>
        <w:rPr>
          <w:rFonts w:ascii="Times New Roman" w:hAnsi="Times New Roman" w:cs="Times New Roman"/>
          <w:b/>
          <w:i/>
          <w:sz w:val="20"/>
          <w:szCs w:val="20"/>
          <w:lang w:val="en-GB" w:eastAsia="en-US"/>
        </w:rPr>
      </w:pPr>
      <w:r w:rsidRPr="00BD233C">
        <w:rPr>
          <w:rFonts w:ascii="Times New Roman" w:hAnsi="Times New Roman" w:cs="Times New Roman"/>
          <w:b/>
          <w:i/>
          <w:sz w:val="20"/>
          <w:szCs w:val="20"/>
          <w:u w:val="single"/>
          <w:lang w:val="en-GB" w:eastAsia="en-US"/>
        </w:rPr>
        <w:t>Proposal</w:t>
      </w:r>
      <w:r w:rsidR="00A82872" w:rsidRPr="00BD233C">
        <w:rPr>
          <w:rFonts w:ascii="Times New Roman" w:hAnsi="Times New Roman" w:cs="Times New Roman"/>
          <w:b/>
          <w:i/>
          <w:sz w:val="20"/>
          <w:szCs w:val="20"/>
          <w:u w:val="single"/>
          <w:lang w:val="en-GB" w:eastAsia="en-US"/>
        </w:rPr>
        <w:t xml:space="preserve"> 5</w:t>
      </w:r>
      <w:r w:rsidRPr="00BD233C">
        <w:rPr>
          <w:rFonts w:ascii="Times New Roman" w:hAnsi="Times New Roman" w:cs="Times New Roman"/>
          <w:b/>
          <w:i/>
          <w:sz w:val="20"/>
          <w:szCs w:val="20"/>
          <w:lang w:val="en-GB" w:eastAsia="en-US"/>
        </w:rPr>
        <w:t xml:space="preserve">: </w:t>
      </w:r>
      <w:r w:rsidR="00322DA6" w:rsidRPr="00BD233C">
        <w:rPr>
          <w:rFonts w:ascii="Times New Roman" w:hAnsi="Times New Roman" w:cs="Times New Roman"/>
          <w:b/>
          <w:i/>
          <w:sz w:val="20"/>
          <w:szCs w:val="20"/>
        </w:rPr>
        <w:t>Inter-band CA with SSB-less carrier is only considered for FR1.</w:t>
      </w:r>
    </w:p>
    <w:p w14:paraId="6C3DC086" w14:textId="77777777" w:rsidR="005907E4" w:rsidRPr="00B64D72" w:rsidRDefault="005907E4" w:rsidP="001F29C9">
      <w:pPr>
        <w:jc w:val="both"/>
        <w:rPr>
          <w:rFonts w:ascii="Times New Roman" w:hAnsi="Times New Roman" w:cs="Times New Roman"/>
          <w:sz w:val="20"/>
          <w:szCs w:val="20"/>
          <w:lang w:val="en-GB" w:eastAsia="en-US"/>
        </w:rPr>
      </w:pPr>
    </w:p>
    <w:p w14:paraId="0A7A193E" w14:textId="65697C5A" w:rsidR="00255DA3" w:rsidRPr="005C1722" w:rsidRDefault="00923310" w:rsidP="001F29C9">
      <w:pPr>
        <w:jc w:val="both"/>
        <w:rPr>
          <w:rFonts w:ascii="Times New Roman" w:hAnsi="Times New Roman" w:cs="Times New Roman"/>
          <w:sz w:val="20"/>
          <w:szCs w:val="20"/>
          <w:lang w:val="en-GB" w:eastAsia="en-US"/>
        </w:rPr>
      </w:pPr>
      <w:r>
        <w:rPr>
          <w:rFonts w:ascii="Times New Roman" w:hAnsi="Times New Roman" w:cs="Times New Roman"/>
          <w:sz w:val="20"/>
          <w:szCs w:val="20"/>
          <w:lang w:val="en-GB" w:eastAsia="en-US"/>
        </w:rPr>
        <w:t xml:space="preserve">On dynamic </w:t>
      </w:r>
      <w:proofErr w:type="spellStart"/>
      <w:r>
        <w:rPr>
          <w:rFonts w:ascii="Times New Roman" w:hAnsi="Times New Roman" w:cs="Times New Roman"/>
          <w:sz w:val="20"/>
          <w:szCs w:val="20"/>
          <w:lang w:val="en-GB" w:eastAsia="en-US"/>
        </w:rPr>
        <w:t>Pcell</w:t>
      </w:r>
      <w:proofErr w:type="spellEnd"/>
      <w:r>
        <w:rPr>
          <w:rFonts w:ascii="Times New Roman" w:hAnsi="Times New Roman" w:cs="Times New Roman"/>
          <w:sz w:val="20"/>
          <w:szCs w:val="20"/>
          <w:lang w:val="en-GB" w:eastAsia="en-US"/>
        </w:rPr>
        <w:t xml:space="preserve"> switching</w:t>
      </w:r>
      <w:r w:rsidR="00255DA3" w:rsidRPr="005C1722">
        <w:rPr>
          <w:rFonts w:ascii="Times New Roman" w:hAnsi="Times New Roman" w:cs="Times New Roman"/>
          <w:sz w:val="20"/>
          <w:szCs w:val="20"/>
          <w:lang w:val="en-GB" w:eastAsia="en-US"/>
        </w:rPr>
        <w:t>, the UE can be configured with a set of secondary cells (</w:t>
      </w:r>
      <w:proofErr w:type="spellStart"/>
      <w:r w:rsidR="00255DA3" w:rsidRPr="005C1722">
        <w:rPr>
          <w:rFonts w:ascii="Times New Roman" w:hAnsi="Times New Roman" w:cs="Times New Roman"/>
          <w:sz w:val="20"/>
          <w:szCs w:val="20"/>
          <w:lang w:val="en-GB" w:eastAsia="en-US"/>
        </w:rPr>
        <w:t>Scell</w:t>
      </w:r>
      <w:r w:rsidR="00F32037">
        <w:rPr>
          <w:rFonts w:ascii="Times New Roman" w:hAnsi="Times New Roman" w:cs="Times New Roman"/>
          <w:sz w:val="20"/>
          <w:szCs w:val="20"/>
          <w:lang w:val="en-GB" w:eastAsia="en-US"/>
        </w:rPr>
        <w:t>s</w:t>
      </w:r>
      <w:proofErr w:type="spellEnd"/>
      <w:r w:rsidR="00255DA3" w:rsidRPr="005C1722">
        <w:rPr>
          <w:rFonts w:ascii="Times New Roman" w:hAnsi="Times New Roman" w:cs="Times New Roman"/>
          <w:sz w:val="20"/>
          <w:szCs w:val="20"/>
          <w:lang w:val="en-GB" w:eastAsia="en-US"/>
        </w:rPr>
        <w:t>) in addition to a primary cell (</w:t>
      </w:r>
      <w:proofErr w:type="spellStart"/>
      <w:r w:rsidR="00255DA3" w:rsidRPr="005C1722">
        <w:rPr>
          <w:rFonts w:ascii="Times New Roman" w:hAnsi="Times New Roman" w:cs="Times New Roman"/>
          <w:sz w:val="20"/>
          <w:szCs w:val="20"/>
          <w:lang w:val="en-GB" w:eastAsia="en-US"/>
        </w:rPr>
        <w:t>Pcell</w:t>
      </w:r>
      <w:proofErr w:type="spellEnd"/>
      <w:r w:rsidR="00255DA3" w:rsidRPr="00B64D72">
        <w:rPr>
          <w:rFonts w:ascii="Times New Roman" w:hAnsi="Times New Roman" w:cs="Times New Roman"/>
          <w:sz w:val="20"/>
          <w:szCs w:val="20"/>
          <w:lang w:val="en-GB" w:eastAsia="en-US"/>
        </w:rPr>
        <w:t>)</w:t>
      </w:r>
      <w:r w:rsidR="00D32F65">
        <w:rPr>
          <w:rFonts w:ascii="Times New Roman" w:hAnsi="Times New Roman" w:cs="Times New Roman"/>
          <w:sz w:val="20"/>
          <w:szCs w:val="20"/>
          <w:lang w:val="en-GB" w:eastAsia="en-US"/>
        </w:rPr>
        <w:t xml:space="preserve"> in CA </w:t>
      </w:r>
      <w:r w:rsidR="003C0F90">
        <w:rPr>
          <w:rFonts w:ascii="Times New Roman" w:hAnsi="Times New Roman" w:cs="Times New Roman"/>
          <w:sz w:val="20"/>
          <w:szCs w:val="20"/>
          <w:lang w:val="en-GB" w:eastAsia="en-US"/>
        </w:rPr>
        <w:t>operation</w:t>
      </w:r>
      <w:r w:rsidR="00255DA3" w:rsidRPr="00B64D72">
        <w:rPr>
          <w:rFonts w:ascii="Times New Roman" w:hAnsi="Times New Roman" w:cs="Times New Roman"/>
          <w:sz w:val="20"/>
          <w:szCs w:val="20"/>
          <w:lang w:val="en-GB" w:eastAsia="en-US"/>
        </w:rPr>
        <w:t>.</w:t>
      </w:r>
      <w:r w:rsidR="00255DA3" w:rsidRPr="005C1722">
        <w:rPr>
          <w:rFonts w:ascii="Times New Roman" w:hAnsi="Times New Roman" w:cs="Times New Roman"/>
          <w:sz w:val="20"/>
          <w:szCs w:val="20"/>
          <w:lang w:val="en-GB" w:eastAsia="en-US"/>
        </w:rPr>
        <w:t xml:space="preserve"> </w:t>
      </w:r>
      <w:proofErr w:type="spellStart"/>
      <w:r w:rsidR="00255DA3" w:rsidRPr="005C1722">
        <w:rPr>
          <w:rFonts w:ascii="Times New Roman" w:hAnsi="Times New Roman" w:cs="Times New Roman"/>
          <w:sz w:val="20"/>
          <w:szCs w:val="20"/>
          <w:lang w:val="en-GB" w:eastAsia="en-US"/>
        </w:rPr>
        <w:t>Pcell</w:t>
      </w:r>
      <w:proofErr w:type="spellEnd"/>
      <w:r w:rsidR="00255DA3" w:rsidRPr="005C1722">
        <w:rPr>
          <w:rFonts w:ascii="Times New Roman" w:hAnsi="Times New Roman" w:cs="Times New Roman"/>
          <w:sz w:val="20"/>
          <w:szCs w:val="20"/>
          <w:lang w:val="en-GB" w:eastAsia="en-US"/>
        </w:rPr>
        <w:t>/</w:t>
      </w:r>
      <w:proofErr w:type="spellStart"/>
      <w:r w:rsidR="00255DA3" w:rsidRPr="005C1722">
        <w:rPr>
          <w:rFonts w:ascii="Times New Roman" w:hAnsi="Times New Roman" w:cs="Times New Roman"/>
          <w:sz w:val="20"/>
          <w:szCs w:val="20"/>
          <w:lang w:val="en-GB" w:eastAsia="en-US"/>
        </w:rPr>
        <w:t>Scell</w:t>
      </w:r>
      <w:proofErr w:type="spellEnd"/>
      <w:r w:rsidR="00255DA3" w:rsidRPr="005C1722">
        <w:rPr>
          <w:rFonts w:ascii="Times New Roman" w:hAnsi="Times New Roman" w:cs="Times New Roman"/>
          <w:sz w:val="20"/>
          <w:szCs w:val="20"/>
          <w:lang w:val="en-GB" w:eastAsia="en-US"/>
        </w:rPr>
        <w:t xml:space="preserve"> is UE-specific concept and one CC working as </w:t>
      </w:r>
      <w:proofErr w:type="spellStart"/>
      <w:r w:rsidR="00255DA3" w:rsidRPr="005C1722">
        <w:rPr>
          <w:rFonts w:ascii="Times New Roman" w:hAnsi="Times New Roman" w:cs="Times New Roman"/>
          <w:sz w:val="20"/>
          <w:szCs w:val="20"/>
          <w:lang w:val="en-GB" w:eastAsia="en-US"/>
        </w:rPr>
        <w:t>Pcell</w:t>
      </w:r>
      <w:proofErr w:type="spellEnd"/>
      <w:r w:rsidR="00255DA3" w:rsidRPr="005C1722">
        <w:rPr>
          <w:rFonts w:ascii="Times New Roman" w:hAnsi="Times New Roman" w:cs="Times New Roman"/>
          <w:sz w:val="20"/>
          <w:szCs w:val="20"/>
          <w:lang w:val="en-GB" w:eastAsia="en-US"/>
        </w:rPr>
        <w:t xml:space="preserve"> for a UE may be working as </w:t>
      </w:r>
      <w:proofErr w:type="spellStart"/>
      <w:r w:rsidR="00255DA3" w:rsidRPr="005C1722">
        <w:rPr>
          <w:rFonts w:ascii="Times New Roman" w:hAnsi="Times New Roman" w:cs="Times New Roman"/>
          <w:sz w:val="20"/>
          <w:szCs w:val="20"/>
          <w:lang w:val="en-GB" w:eastAsia="en-US"/>
        </w:rPr>
        <w:t>Scell</w:t>
      </w:r>
      <w:proofErr w:type="spellEnd"/>
      <w:r w:rsidR="00255DA3" w:rsidRPr="005C1722">
        <w:rPr>
          <w:rFonts w:ascii="Times New Roman" w:hAnsi="Times New Roman" w:cs="Times New Roman"/>
          <w:sz w:val="20"/>
          <w:szCs w:val="20"/>
          <w:lang w:val="en-GB" w:eastAsia="en-US"/>
        </w:rPr>
        <w:t xml:space="preserve"> for another UE. From network power consumption perspective, it is beneficial to turn off some CCs and keep a common CC serving as </w:t>
      </w:r>
      <w:proofErr w:type="spellStart"/>
      <w:r w:rsidR="00255DA3" w:rsidRPr="005C1722">
        <w:rPr>
          <w:rFonts w:ascii="Times New Roman" w:hAnsi="Times New Roman" w:cs="Times New Roman"/>
          <w:sz w:val="20"/>
          <w:szCs w:val="20"/>
          <w:lang w:val="en-GB" w:eastAsia="en-US"/>
        </w:rPr>
        <w:t>Pcell</w:t>
      </w:r>
      <w:proofErr w:type="spellEnd"/>
      <w:r w:rsidR="00255DA3" w:rsidRPr="005C1722">
        <w:rPr>
          <w:rFonts w:ascii="Times New Roman" w:hAnsi="Times New Roman" w:cs="Times New Roman"/>
          <w:sz w:val="20"/>
          <w:szCs w:val="20"/>
          <w:lang w:val="en-GB" w:eastAsia="en-US"/>
        </w:rPr>
        <w:t xml:space="preserve"> for the connected mode UEs when the cell load is low. To make such mechanism as illustrated in</w:t>
      </w:r>
      <w:r w:rsidR="00D40BEB" w:rsidRPr="005C1722">
        <w:rPr>
          <w:rFonts w:ascii="Times New Roman" w:hAnsi="Times New Roman" w:cs="Times New Roman"/>
          <w:sz w:val="20"/>
          <w:szCs w:val="20"/>
          <w:lang w:val="en-GB" w:eastAsia="en-US"/>
        </w:rPr>
        <w:t xml:space="preserve"> </w:t>
      </w:r>
      <w:r w:rsidR="00D40BEB" w:rsidRPr="005C1722">
        <w:rPr>
          <w:rFonts w:ascii="Times New Roman" w:hAnsi="Times New Roman" w:cs="Times New Roman"/>
          <w:sz w:val="20"/>
          <w:szCs w:val="20"/>
          <w:lang w:val="en-GB" w:eastAsia="en-US"/>
        </w:rPr>
        <w:fldChar w:fldCharType="begin"/>
      </w:r>
      <w:r w:rsidR="00D40BEB" w:rsidRPr="005C1722">
        <w:rPr>
          <w:rFonts w:ascii="Times New Roman" w:hAnsi="Times New Roman" w:cs="Times New Roman"/>
          <w:sz w:val="20"/>
          <w:szCs w:val="20"/>
          <w:lang w:val="en-GB" w:eastAsia="en-US"/>
        </w:rPr>
        <w:instrText xml:space="preserve"> REF _Ref110850113 \h </w:instrText>
      </w:r>
      <w:r w:rsidR="00660810" w:rsidRPr="005C1722">
        <w:rPr>
          <w:rFonts w:ascii="Times New Roman" w:hAnsi="Times New Roman" w:cs="Times New Roman"/>
          <w:sz w:val="20"/>
          <w:szCs w:val="20"/>
          <w:lang w:val="en-GB" w:eastAsia="en-US"/>
        </w:rPr>
        <w:instrText xml:space="preserve"> \* MERGEFORMAT </w:instrText>
      </w:r>
      <w:r w:rsidR="00D40BEB" w:rsidRPr="005C1722">
        <w:rPr>
          <w:rFonts w:ascii="Times New Roman" w:hAnsi="Times New Roman" w:cs="Times New Roman"/>
          <w:sz w:val="20"/>
          <w:szCs w:val="20"/>
          <w:lang w:val="en-GB" w:eastAsia="en-US"/>
        </w:rPr>
      </w:r>
      <w:r w:rsidR="00D40BEB" w:rsidRPr="005C1722">
        <w:rPr>
          <w:rFonts w:ascii="Times New Roman" w:hAnsi="Times New Roman" w:cs="Times New Roman"/>
          <w:sz w:val="20"/>
          <w:szCs w:val="20"/>
          <w:lang w:val="en-GB" w:eastAsia="en-US"/>
        </w:rPr>
        <w:fldChar w:fldCharType="separate"/>
      </w:r>
      <w:r w:rsidR="003C6EBB" w:rsidRPr="005C1722">
        <w:rPr>
          <w:rFonts w:ascii="Times New Roman" w:hAnsi="Times New Roman" w:cs="Times New Roman"/>
          <w:sz w:val="20"/>
          <w:szCs w:val="20"/>
        </w:rPr>
        <w:t xml:space="preserve">Figure </w:t>
      </w:r>
      <w:r w:rsidR="003C6EBB">
        <w:rPr>
          <w:rFonts w:ascii="Times New Roman" w:hAnsi="Times New Roman" w:cs="Times New Roman"/>
          <w:sz w:val="20"/>
          <w:szCs w:val="20"/>
        </w:rPr>
        <w:t>7</w:t>
      </w:r>
      <w:r w:rsidR="00D40BEB" w:rsidRPr="005C1722">
        <w:rPr>
          <w:rFonts w:ascii="Times New Roman" w:hAnsi="Times New Roman" w:cs="Times New Roman"/>
          <w:sz w:val="20"/>
          <w:szCs w:val="20"/>
          <w:lang w:val="en-GB" w:eastAsia="en-US"/>
        </w:rPr>
        <w:fldChar w:fldCharType="end"/>
      </w:r>
      <w:r w:rsidR="00255DA3" w:rsidRPr="005C1722">
        <w:rPr>
          <w:rFonts w:ascii="Times New Roman" w:hAnsi="Times New Roman" w:cs="Times New Roman"/>
          <w:sz w:val="20"/>
          <w:szCs w:val="20"/>
          <w:lang w:val="en-GB" w:eastAsia="en-US"/>
        </w:rPr>
        <w:t xml:space="preserve"> work, the </w:t>
      </w:r>
      <w:proofErr w:type="spellStart"/>
      <w:r w:rsidR="00255DA3" w:rsidRPr="005C1722">
        <w:rPr>
          <w:rFonts w:ascii="Times New Roman" w:hAnsi="Times New Roman" w:cs="Times New Roman"/>
          <w:sz w:val="20"/>
          <w:szCs w:val="20"/>
          <w:lang w:val="en-GB" w:eastAsia="en-US"/>
        </w:rPr>
        <w:t>gNB</w:t>
      </w:r>
      <w:proofErr w:type="spellEnd"/>
      <w:r w:rsidR="00255DA3" w:rsidRPr="005C1722">
        <w:rPr>
          <w:rFonts w:ascii="Times New Roman" w:hAnsi="Times New Roman" w:cs="Times New Roman"/>
          <w:sz w:val="20"/>
          <w:szCs w:val="20"/>
          <w:lang w:val="en-GB" w:eastAsia="en-US"/>
        </w:rPr>
        <w:t xml:space="preserve"> would need to request the UE perform </w:t>
      </w:r>
      <w:proofErr w:type="spellStart"/>
      <w:r w:rsidR="00255DA3" w:rsidRPr="005C1722">
        <w:rPr>
          <w:rFonts w:ascii="Times New Roman" w:hAnsi="Times New Roman" w:cs="Times New Roman"/>
          <w:sz w:val="20"/>
          <w:szCs w:val="20"/>
          <w:lang w:val="en-GB" w:eastAsia="en-US"/>
        </w:rPr>
        <w:t>Pcell</w:t>
      </w:r>
      <w:proofErr w:type="spellEnd"/>
      <w:r w:rsidR="00255DA3" w:rsidRPr="005C1722">
        <w:rPr>
          <w:rFonts w:ascii="Times New Roman" w:hAnsi="Times New Roman" w:cs="Times New Roman"/>
          <w:sz w:val="20"/>
          <w:szCs w:val="20"/>
          <w:lang w:val="en-GB" w:eastAsia="en-US"/>
        </w:rPr>
        <w:t xml:space="preserve"> switch when the ongoing CC serving as </w:t>
      </w:r>
      <w:proofErr w:type="spellStart"/>
      <w:r w:rsidR="00255DA3" w:rsidRPr="005C1722">
        <w:rPr>
          <w:rFonts w:ascii="Times New Roman" w:hAnsi="Times New Roman" w:cs="Times New Roman"/>
          <w:sz w:val="20"/>
          <w:szCs w:val="20"/>
          <w:lang w:val="en-GB" w:eastAsia="en-US"/>
        </w:rPr>
        <w:t>Pcell</w:t>
      </w:r>
      <w:proofErr w:type="spellEnd"/>
      <w:r w:rsidR="00255DA3" w:rsidRPr="005C1722">
        <w:rPr>
          <w:rFonts w:ascii="Times New Roman" w:hAnsi="Times New Roman" w:cs="Times New Roman"/>
          <w:sz w:val="20"/>
          <w:szCs w:val="20"/>
          <w:lang w:val="en-GB" w:eastAsia="en-US"/>
        </w:rPr>
        <w:t xml:space="preserve"> is not common CC serving as </w:t>
      </w:r>
      <w:proofErr w:type="spellStart"/>
      <w:r w:rsidR="00255DA3" w:rsidRPr="005C1722">
        <w:rPr>
          <w:rFonts w:ascii="Times New Roman" w:hAnsi="Times New Roman" w:cs="Times New Roman"/>
          <w:sz w:val="20"/>
          <w:szCs w:val="20"/>
          <w:lang w:val="en-GB" w:eastAsia="en-US"/>
        </w:rPr>
        <w:t>Pcell</w:t>
      </w:r>
      <w:proofErr w:type="spellEnd"/>
      <w:r w:rsidR="00255DA3" w:rsidRPr="005C1722">
        <w:rPr>
          <w:rFonts w:ascii="Times New Roman" w:hAnsi="Times New Roman" w:cs="Times New Roman"/>
          <w:sz w:val="20"/>
          <w:szCs w:val="20"/>
          <w:lang w:val="en-GB" w:eastAsia="en-US"/>
        </w:rPr>
        <w:t xml:space="preserve"> for the purpose of network power savings. After switching to a new </w:t>
      </w:r>
      <w:proofErr w:type="spellStart"/>
      <w:r w:rsidR="00255DA3" w:rsidRPr="005C1722">
        <w:rPr>
          <w:rFonts w:ascii="Times New Roman" w:hAnsi="Times New Roman" w:cs="Times New Roman"/>
          <w:sz w:val="20"/>
          <w:szCs w:val="20"/>
          <w:lang w:val="en-GB" w:eastAsia="en-US"/>
        </w:rPr>
        <w:t>Pcell</w:t>
      </w:r>
      <w:proofErr w:type="spellEnd"/>
      <w:r w:rsidR="00255DA3" w:rsidRPr="005C1722">
        <w:rPr>
          <w:rFonts w:ascii="Times New Roman" w:hAnsi="Times New Roman" w:cs="Times New Roman"/>
          <w:sz w:val="20"/>
          <w:szCs w:val="20"/>
          <w:lang w:val="en-GB" w:eastAsia="en-US"/>
        </w:rPr>
        <w:t xml:space="preserve">, the </w:t>
      </w:r>
      <w:proofErr w:type="spellStart"/>
      <w:r w:rsidR="00255DA3" w:rsidRPr="005C1722">
        <w:rPr>
          <w:rFonts w:ascii="Times New Roman" w:hAnsi="Times New Roman" w:cs="Times New Roman"/>
          <w:sz w:val="20"/>
          <w:szCs w:val="20"/>
          <w:lang w:val="en-GB" w:eastAsia="en-US"/>
        </w:rPr>
        <w:t>gNB</w:t>
      </w:r>
      <w:proofErr w:type="spellEnd"/>
      <w:r w:rsidR="00255DA3" w:rsidRPr="005C1722">
        <w:rPr>
          <w:rFonts w:ascii="Times New Roman" w:hAnsi="Times New Roman" w:cs="Times New Roman"/>
          <w:sz w:val="20"/>
          <w:szCs w:val="20"/>
          <w:lang w:val="en-GB" w:eastAsia="en-US"/>
        </w:rPr>
        <w:t xml:space="preserve"> would need to deactivate the old </w:t>
      </w:r>
      <w:proofErr w:type="spellStart"/>
      <w:r w:rsidR="00255DA3" w:rsidRPr="005C1722">
        <w:rPr>
          <w:rFonts w:ascii="Times New Roman" w:hAnsi="Times New Roman" w:cs="Times New Roman"/>
          <w:sz w:val="20"/>
          <w:szCs w:val="20"/>
          <w:lang w:val="en-GB" w:eastAsia="en-US"/>
        </w:rPr>
        <w:t>Pcell</w:t>
      </w:r>
      <w:proofErr w:type="spellEnd"/>
      <w:r w:rsidR="00255DA3" w:rsidRPr="005C1722">
        <w:rPr>
          <w:rFonts w:ascii="Times New Roman" w:hAnsi="Times New Roman" w:cs="Times New Roman"/>
          <w:sz w:val="20"/>
          <w:szCs w:val="20"/>
          <w:lang w:val="en-GB" w:eastAsia="en-US"/>
        </w:rPr>
        <w:t xml:space="preserve"> or send it to a dormant state. </w:t>
      </w:r>
    </w:p>
    <w:p w14:paraId="09271999" w14:textId="77777777" w:rsidR="00255DA3" w:rsidRPr="005C1722" w:rsidRDefault="00255DA3" w:rsidP="001F29C9">
      <w:pPr>
        <w:jc w:val="both"/>
        <w:rPr>
          <w:rFonts w:ascii="Times New Roman" w:hAnsi="Times New Roman" w:cs="Times New Roman"/>
          <w:sz w:val="20"/>
          <w:szCs w:val="20"/>
          <w:lang w:val="en-GB" w:eastAsia="en-US"/>
        </w:rPr>
      </w:pPr>
    </w:p>
    <w:p w14:paraId="3C0DAD4B" w14:textId="77777777" w:rsidR="00255DA3" w:rsidRPr="005C1722" w:rsidRDefault="00255DA3" w:rsidP="00255DA3">
      <w:pPr>
        <w:spacing w:after="120"/>
        <w:jc w:val="center"/>
        <w:rPr>
          <w:rFonts w:ascii="Times New Roman" w:hAnsi="Times New Roman" w:cs="Times New Roman"/>
          <w:b/>
          <w:sz w:val="20"/>
          <w:szCs w:val="20"/>
          <w:lang w:eastAsia="en-US"/>
        </w:rPr>
      </w:pPr>
      <w:r w:rsidRPr="005C1722">
        <w:rPr>
          <w:rFonts w:ascii="Times New Roman" w:hAnsi="Times New Roman" w:cs="Times New Roman"/>
          <w:b/>
          <w:noProof/>
          <w:sz w:val="20"/>
          <w:szCs w:val="20"/>
          <w:lang w:eastAsia="en-US"/>
        </w:rPr>
        <w:drawing>
          <wp:inline distT="0" distB="0" distL="0" distR="0" wp14:anchorId="01E6B655" wp14:editId="0AED7C27">
            <wp:extent cx="2309191" cy="1239917"/>
            <wp:effectExtent l="0" t="0" r="0" b="0"/>
            <wp:docPr id="5" name="Pictur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Graphical user interfac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34954" cy="1253750"/>
                    </a:xfrm>
                    <a:prstGeom prst="rect">
                      <a:avLst/>
                    </a:prstGeom>
                    <a:noFill/>
                  </pic:spPr>
                </pic:pic>
              </a:graphicData>
            </a:graphic>
          </wp:inline>
        </w:drawing>
      </w:r>
    </w:p>
    <w:p w14:paraId="73BDDE40" w14:textId="2CC4F7F5" w:rsidR="00255DA3" w:rsidRPr="00037AB5" w:rsidRDefault="00255DA3" w:rsidP="00255DA3">
      <w:pPr>
        <w:pStyle w:val="Caption"/>
        <w:jc w:val="center"/>
        <w:rPr>
          <w:rFonts w:ascii="Times New Roman" w:hAnsi="Times New Roman" w:cs="Times New Roman"/>
          <w:b/>
          <w:sz w:val="20"/>
          <w:szCs w:val="20"/>
        </w:rPr>
      </w:pPr>
      <w:bookmarkStart w:id="4" w:name="_Ref110850113"/>
      <w:r w:rsidRPr="005C1722">
        <w:rPr>
          <w:rFonts w:ascii="Times New Roman" w:hAnsi="Times New Roman" w:cs="Times New Roman"/>
          <w:sz w:val="20"/>
          <w:szCs w:val="20"/>
        </w:rPr>
        <w:t xml:space="preserve">Figure </w:t>
      </w:r>
      <w:r w:rsidRPr="005C1722">
        <w:rPr>
          <w:rFonts w:ascii="Times New Roman" w:hAnsi="Times New Roman" w:cs="Times New Roman"/>
          <w:sz w:val="20"/>
          <w:szCs w:val="20"/>
        </w:rPr>
        <w:fldChar w:fldCharType="begin"/>
      </w:r>
      <w:r w:rsidRPr="005C1722">
        <w:rPr>
          <w:rFonts w:ascii="Times New Roman" w:hAnsi="Times New Roman" w:cs="Times New Roman"/>
          <w:sz w:val="20"/>
          <w:szCs w:val="20"/>
        </w:rPr>
        <w:instrText xml:space="preserve"> SEQ Figure \* ARABIC </w:instrText>
      </w:r>
      <w:r w:rsidRPr="005C1722">
        <w:rPr>
          <w:rFonts w:ascii="Times New Roman" w:hAnsi="Times New Roman" w:cs="Times New Roman"/>
          <w:sz w:val="20"/>
          <w:szCs w:val="20"/>
        </w:rPr>
        <w:fldChar w:fldCharType="separate"/>
      </w:r>
      <w:r w:rsidR="00FB454E">
        <w:rPr>
          <w:rFonts w:ascii="Times New Roman" w:hAnsi="Times New Roman" w:cs="Times New Roman"/>
          <w:noProof/>
          <w:sz w:val="20"/>
          <w:szCs w:val="20"/>
        </w:rPr>
        <w:t>7</w:t>
      </w:r>
      <w:r w:rsidRPr="005C1722">
        <w:rPr>
          <w:rFonts w:ascii="Times New Roman" w:hAnsi="Times New Roman" w:cs="Times New Roman"/>
          <w:sz w:val="20"/>
          <w:szCs w:val="20"/>
        </w:rPr>
        <w:fldChar w:fldCharType="end"/>
      </w:r>
      <w:bookmarkEnd w:id="4"/>
      <w:r w:rsidRPr="005C1722">
        <w:rPr>
          <w:rFonts w:ascii="Times New Roman" w:hAnsi="Times New Roman" w:cs="Times New Roman"/>
          <w:sz w:val="20"/>
          <w:szCs w:val="20"/>
        </w:rPr>
        <w:t xml:space="preserve">: </w:t>
      </w:r>
      <w:proofErr w:type="spellStart"/>
      <w:r w:rsidRPr="005C1722">
        <w:rPr>
          <w:rFonts w:ascii="Times New Roman" w:hAnsi="Times New Roman" w:cs="Times New Roman"/>
          <w:sz w:val="20"/>
          <w:szCs w:val="20"/>
        </w:rPr>
        <w:t>Pcell</w:t>
      </w:r>
      <w:proofErr w:type="spellEnd"/>
      <w:r w:rsidRPr="005C1722">
        <w:rPr>
          <w:rFonts w:ascii="Times New Roman" w:hAnsi="Times New Roman" w:cs="Times New Roman"/>
          <w:sz w:val="20"/>
          <w:szCs w:val="20"/>
        </w:rPr>
        <w:t xml:space="preserve"> switch and </w:t>
      </w:r>
      <w:proofErr w:type="spellStart"/>
      <w:r w:rsidRPr="005C1722">
        <w:rPr>
          <w:rFonts w:ascii="Times New Roman" w:hAnsi="Times New Roman" w:cs="Times New Roman"/>
          <w:sz w:val="20"/>
          <w:szCs w:val="20"/>
        </w:rPr>
        <w:t>Scell</w:t>
      </w:r>
      <w:proofErr w:type="spellEnd"/>
      <w:r w:rsidRPr="005C1722">
        <w:rPr>
          <w:rFonts w:ascii="Times New Roman" w:hAnsi="Times New Roman" w:cs="Times New Roman"/>
          <w:sz w:val="20"/>
          <w:szCs w:val="20"/>
        </w:rPr>
        <w:t xml:space="preserve"> dormancy</w:t>
      </w:r>
      <w:r w:rsidR="003323A0">
        <w:rPr>
          <w:rFonts w:ascii="Times New Roman" w:hAnsi="Times New Roman" w:cs="Times New Roman"/>
          <w:sz w:val="20"/>
          <w:szCs w:val="20"/>
        </w:rPr>
        <w:t>.</w:t>
      </w:r>
    </w:p>
    <w:p w14:paraId="25F8039D" w14:textId="234EC131" w:rsidR="004211DA" w:rsidRPr="005C1722" w:rsidRDefault="00255DA3" w:rsidP="001F29C9">
      <w:pPr>
        <w:spacing w:after="120"/>
        <w:jc w:val="both"/>
        <w:rPr>
          <w:rFonts w:ascii="Times New Roman" w:hAnsi="Times New Roman" w:cs="Times New Roman"/>
          <w:sz w:val="20"/>
          <w:szCs w:val="20"/>
          <w:lang w:eastAsia="en-US"/>
        </w:rPr>
      </w:pPr>
      <w:r w:rsidRPr="005C1722">
        <w:rPr>
          <w:rFonts w:ascii="Times New Roman" w:hAnsi="Times New Roman" w:cs="Times New Roman"/>
          <w:sz w:val="20"/>
          <w:szCs w:val="20"/>
          <w:lang w:eastAsia="en-US"/>
        </w:rPr>
        <w:t xml:space="preserve">The </w:t>
      </w:r>
      <w:proofErr w:type="spellStart"/>
      <w:r w:rsidRPr="005C1722">
        <w:rPr>
          <w:rFonts w:ascii="Times New Roman" w:hAnsi="Times New Roman" w:cs="Times New Roman"/>
          <w:sz w:val="20"/>
          <w:szCs w:val="20"/>
          <w:lang w:eastAsia="en-US"/>
        </w:rPr>
        <w:t>Pcell</w:t>
      </w:r>
      <w:proofErr w:type="spellEnd"/>
      <w:r w:rsidRPr="005C1722">
        <w:rPr>
          <w:rFonts w:ascii="Times New Roman" w:hAnsi="Times New Roman" w:cs="Times New Roman"/>
          <w:sz w:val="20"/>
          <w:szCs w:val="20"/>
          <w:lang w:eastAsia="en-US"/>
        </w:rPr>
        <w:t xml:space="preserve"> switch is achieved by RRC reconfiguration e.g., via L3-based handover in the current standards. However, the RRC reconfiguration may not be fast enough to react to dynamic load</w:t>
      </w:r>
      <w:r w:rsidR="00562094">
        <w:rPr>
          <w:rFonts w:ascii="Times New Roman" w:hAnsi="Times New Roman" w:cs="Times New Roman"/>
          <w:sz w:val="20"/>
          <w:szCs w:val="20"/>
          <w:lang w:eastAsia="en-US"/>
        </w:rPr>
        <w:t xml:space="preserve"> </w:t>
      </w:r>
      <w:r w:rsidR="00562094" w:rsidRPr="005C1722">
        <w:rPr>
          <w:rFonts w:ascii="Times New Roman" w:hAnsi="Times New Roman" w:cs="Times New Roman"/>
          <w:sz w:val="20"/>
          <w:szCs w:val="20"/>
          <w:lang w:eastAsia="en-US"/>
        </w:rPr>
        <w:t>arrival</w:t>
      </w:r>
      <w:r w:rsidRPr="005C1722">
        <w:rPr>
          <w:rFonts w:ascii="Times New Roman" w:hAnsi="Times New Roman" w:cs="Times New Roman"/>
          <w:sz w:val="20"/>
          <w:szCs w:val="20"/>
          <w:lang w:eastAsia="en-US"/>
        </w:rPr>
        <w:t xml:space="preserve">. Hence, it would be more beneficial to have </w:t>
      </w:r>
      <w:proofErr w:type="spellStart"/>
      <w:r w:rsidRPr="005C1722">
        <w:rPr>
          <w:rFonts w:ascii="Times New Roman" w:hAnsi="Times New Roman" w:cs="Times New Roman"/>
          <w:sz w:val="20"/>
          <w:szCs w:val="20"/>
          <w:lang w:eastAsia="en-US"/>
        </w:rPr>
        <w:t>Scell</w:t>
      </w:r>
      <w:proofErr w:type="spellEnd"/>
      <w:r w:rsidRPr="005C1722">
        <w:rPr>
          <w:rFonts w:ascii="Times New Roman" w:hAnsi="Times New Roman" w:cs="Times New Roman"/>
          <w:sz w:val="20"/>
          <w:szCs w:val="20"/>
          <w:lang w:eastAsia="en-US"/>
        </w:rPr>
        <w:t>/</w:t>
      </w:r>
      <w:proofErr w:type="spellStart"/>
      <w:r w:rsidRPr="005C1722">
        <w:rPr>
          <w:rFonts w:ascii="Times New Roman" w:hAnsi="Times New Roman" w:cs="Times New Roman"/>
          <w:sz w:val="20"/>
          <w:szCs w:val="20"/>
          <w:lang w:eastAsia="en-US"/>
        </w:rPr>
        <w:t>Pcell</w:t>
      </w:r>
      <w:proofErr w:type="spellEnd"/>
      <w:r w:rsidRPr="005C1722">
        <w:rPr>
          <w:rFonts w:ascii="Times New Roman" w:hAnsi="Times New Roman" w:cs="Times New Roman"/>
          <w:sz w:val="20"/>
          <w:szCs w:val="20"/>
          <w:lang w:eastAsia="en-US"/>
        </w:rPr>
        <w:t xml:space="preserve"> switching by L1/L2 signaling. It could be arguable that such L1/L2 based </w:t>
      </w:r>
      <w:proofErr w:type="spellStart"/>
      <w:r w:rsidRPr="005C1722">
        <w:rPr>
          <w:rFonts w:ascii="Times New Roman" w:hAnsi="Times New Roman" w:cs="Times New Roman"/>
          <w:sz w:val="20"/>
          <w:szCs w:val="20"/>
          <w:lang w:eastAsia="en-US"/>
        </w:rPr>
        <w:t>Pcell</w:t>
      </w:r>
      <w:proofErr w:type="spellEnd"/>
      <w:r w:rsidRPr="005C1722">
        <w:rPr>
          <w:rFonts w:ascii="Times New Roman" w:hAnsi="Times New Roman" w:cs="Times New Roman"/>
          <w:sz w:val="20"/>
          <w:szCs w:val="20"/>
          <w:lang w:eastAsia="en-US"/>
        </w:rPr>
        <w:t xml:space="preserve"> switching is under scope of R18 mobility enhancements </w:t>
      </w:r>
      <w:r w:rsidRPr="005C1722">
        <w:rPr>
          <w:rFonts w:ascii="Times New Roman" w:hAnsi="Times New Roman" w:cs="Times New Roman"/>
          <w:sz w:val="20"/>
          <w:szCs w:val="20"/>
          <w:lang w:eastAsia="en-US"/>
        </w:rPr>
        <w:fldChar w:fldCharType="begin"/>
      </w:r>
      <w:r w:rsidRPr="005C1722">
        <w:rPr>
          <w:rFonts w:ascii="Times New Roman" w:hAnsi="Times New Roman" w:cs="Times New Roman"/>
          <w:sz w:val="20"/>
          <w:szCs w:val="20"/>
          <w:lang w:eastAsia="en-US"/>
        </w:rPr>
        <w:instrText xml:space="preserve"> REF _Ref102133830 \r \h </w:instrText>
      </w:r>
      <w:r w:rsidR="00660810" w:rsidRPr="005C1722">
        <w:rPr>
          <w:rFonts w:ascii="Times New Roman" w:hAnsi="Times New Roman" w:cs="Times New Roman"/>
          <w:sz w:val="20"/>
          <w:szCs w:val="20"/>
          <w:lang w:eastAsia="en-US"/>
        </w:rPr>
        <w:instrText xml:space="preserve"> \* MERGEFORMAT </w:instrText>
      </w:r>
      <w:r w:rsidRPr="005C1722">
        <w:rPr>
          <w:rFonts w:ascii="Times New Roman" w:hAnsi="Times New Roman" w:cs="Times New Roman"/>
          <w:sz w:val="20"/>
          <w:szCs w:val="20"/>
          <w:lang w:eastAsia="en-US"/>
        </w:rPr>
      </w:r>
      <w:r w:rsidRPr="005C1722">
        <w:rPr>
          <w:rFonts w:ascii="Times New Roman" w:hAnsi="Times New Roman" w:cs="Times New Roman"/>
          <w:sz w:val="20"/>
          <w:szCs w:val="20"/>
          <w:lang w:eastAsia="en-US"/>
        </w:rPr>
        <w:fldChar w:fldCharType="separate"/>
      </w:r>
      <w:r w:rsidR="00D47F77" w:rsidRPr="005C1722">
        <w:rPr>
          <w:rFonts w:ascii="Times New Roman" w:hAnsi="Times New Roman" w:cs="Times New Roman"/>
          <w:sz w:val="20"/>
          <w:szCs w:val="20"/>
          <w:lang w:eastAsia="en-US"/>
        </w:rPr>
        <w:t>[5]</w:t>
      </w:r>
      <w:r w:rsidRPr="005C1722">
        <w:rPr>
          <w:rFonts w:ascii="Times New Roman" w:hAnsi="Times New Roman" w:cs="Times New Roman"/>
          <w:sz w:val="20"/>
          <w:szCs w:val="20"/>
          <w:lang w:eastAsia="en-US"/>
        </w:rPr>
        <w:fldChar w:fldCharType="end"/>
      </w:r>
      <w:r w:rsidRPr="005C1722">
        <w:rPr>
          <w:rFonts w:ascii="Times New Roman" w:hAnsi="Times New Roman" w:cs="Times New Roman"/>
          <w:sz w:val="20"/>
          <w:szCs w:val="20"/>
          <w:lang w:eastAsia="en-US"/>
        </w:rPr>
        <w:t xml:space="preserve"> in which the </w:t>
      </w:r>
      <w:proofErr w:type="spellStart"/>
      <w:r w:rsidRPr="005C1722">
        <w:rPr>
          <w:rFonts w:ascii="Times New Roman" w:hAnsi="Times New Roman" w:cs="Times New Roman"/>
          <w:sz w:val="20"/>
          <w:szCs w:val="20"/>
          <w:lang w:eastAsia="en-US"/>
        </w:rPr>
        <w:t>Pcell</w:t>
      </w:r>
      <w:proofErr w:type="spellEnd"/>
      <w:r w:rsidRPr="005C1722">
        <w:rPr>
          <w:rFonts w:ascii="Times New Roman" w:hAnsi="Times New Roman" w:cs="Times New Roman"/>
          <w:sz w:val="20"/>
          <w:szCs w:val="20"/>
          <w:lang w:eastAsia="en-US"/>
        </w:rPr>
        <w:t xml:space="preserve"> change is also worked on by UE-specific manner. If we apply such UE-specific L1/L2 based </w:t>
      </w:r>
      <w:proofErr w:type="spellStart"/>
      <w:r w:rsidRPr="005C1722">
        <w:rPr>
          <w:rFonts w:ascii="Times New Roman" w:hAnsi="Times New Roman" w:cs="Times New Roman"/>
          <w:sz w:val="20"/>
          <w:szCs w:val="20"/>
          <w:lang w:eastAsia="en-US"/>
        </w:rPr>
        <w:t>Pcell</w:t>
      </w:r>
      <w:proofErr w:type="spellEnd"/>
      <w:r w:rsidRPr="005C1722">
        <w:rPr>
          <w:rFonts w:ascii="Times New Roman" w:hAnsi="Times New Roman" w:cs="Times New Roman"/>
          <w:sz w:val="20"/>
          <w:szCs w:val="20"/>
          <w:lang w:eastAsia="en-US"/>
        </w:rPr>
        <w:t xml:space="preserve"> change to the network power savings scenario discussed earlier, the gNB may need to trigger multiple L1/L2 signaling to connected mode </w:t>
      </w:r>
      <w:proofErr w:type="gramStart"/>
      <w:r w:rsidRPr="005C1722">
        <w:rPr>
          <w:rFonts w:ascii="Times New Roman" w:hAnsi="Times New Roman" w:cs="Times New Roman"/>
          <w:sz w:val="20"/>
          <w:szCs w:val="20"/>
          <w:lang w:eastAsia="en-US"/>
        </w:rPr>
        <w:t>UEs;</w:t>
      </w:r>
      <w:proofErr w:type="gramEnd"/>
      <w:r w:rsidRPr="005C1722">
        <w:rPr>
          <w:rFonts w:ascii="Times New Roman" w:hAnsi="Times New Roman" w:cs="Times New Roman"/>
          <w:sz w:val="20"/>
          <w:szCs w:val="20"/>
          <w:lang w:eastAsia="en-US"/>
        </w:rPr>
        <w:t xml:space="preserve"> leading to higher signaling overhead. Instead, a joint dynamic </w:t>
      </w:r>
      <w:proofErr w:type="spellStart"/>
      <w:r w:rsidRPr="005C1722">
        <w:rPr>
          <w:rFonts w:ascii="Times New Roman" w:hAnsi="Times New Roman" w:cs="Times New Roman"/>
          <w:sz w:val="20"/>
          <w:szCs w:val="20"/>
          <w:lang w:eastAsia="en-US"/>
        </w:rPr>
        <w:t>Pcell</w:t>
      </w:r>
      <w:proofErr w:type="spellEnd"/>
      <w:r w:rsidRPr="005C1722">
        <w:rPr>
          <w:rFonts w:ascii="Times New Roman" w:hAnsi="Times New Roman" w:cs="Times New Roman"/>
          <w:sz w:val="20"/>
          <w:szCs w:val="20"/>
          <w:lang w:eastAsia="en-US"/>
        </w:rPr>
        <w:t xml:space="preserve"> switching and </w:t>
      </w:r>
      <w:proofErr w:type="spellStart"/>
      <w:r w:rsidRPr="005C1722">
        <w:rPr>
          <w:rFonts w:ascii="Times New Roman" w:hAnsi="Times New Roman" w:cs="Times New Roman"/>
          <w:sz w:val="20"/>
          <w:szCs w:val="20"/>
          <w:lang w:eastAsia="en-US"/>
        </w:rPr>
        <w:t>Scell</w:t>
      </w:r>
      <w:proofErr w:type="spellEnd"/>
      <w:r w:rsidRPr="005C1722">
        <w:rPr>
          <w:rFonts w:ascii="Times New Roman" w:hAnsi="Times New Roman" w:cs="Times New Roman"/>
          <w:sz w:val="20"/>
          <w:szCs w:val="20"/>
          <w:lang w:eastAsia="en-US"/>
        </w:rPr>
        <w:t xml:space="preserve"> dormancy indication by group-common manner may be introduced to </w:t>
      </w:r>
      <w:r w:rsidR="00276E64" w:rsidRPr="005C1722">
        <w:rPr>
          <w:rFonts w:ascii="Times New Roman" w:hAnsi="Times New Roman" w:cs="Times New Roman"/>
          <w:sz w:val="20"/>
          <w:szCs w:val="20"/>
          <w:lang w:eastAsia="en-US"/>
        </w:rPr>
        <w:t>reduce</w:t>
      </w:r>
      <w:r w:rsidRPr="005C1722">
        <w:rPr>
          <w:rFonts w:ascii="Times New Roman" w:hAnsi="Times New Roman" w:cs="Times New Roman"/>
          <w:sz w:val="20"/>
          <w:szCs w:val="20"/>
          <w:lang w:eastAsia="en-US"/>
        </w:rPr>
        <w:t xml:space="preserve"> </w:t>
      </w:r>
      <w:r w:rsidR="00222A0B" w:rsidRPr="005C1722">
        <w:rPr>
          <w:rFonts w:ascii="Times New Roman" w:hAnsi="Times New Roman" w:cs="Times New Roman"/>
          <w:sz w:val="20"/>
          <w:szCs w:val="20"/>
          <w:lang w:eastAsia="en-US"/>
        </w:rPr>
        <w:t xml:space="preserve">energy </w:t>
      </w:r>
      <w:r w:rsidR="00276E64" w:rsidRPr="005C1722">
        <w:rPr>
          <w:rFonts w:ascii="Times New Roman" w:hAnsi="Times New Roman" w:cs="Times New Roman"/>
          <w:sz w:val="20"/>
          <w:szCs w:val="20"/>
          <w:lang w:eastAsia="en-US"/>
        </w:rPr>
        <w:t>consumption</w:t>
      </w:r>
      <w:r w:rsidR="00222A0B" w:rsidRPr="005C1722">
        <w:rPr>
          <w:rFonts w:ascii="Times New Roman" w:hAnsi="Times New Roman" w:cs="Times New Roman"/>
          <w:sz w:val="20"/>
          <w:szCs w:val="20"/>
          <w:lang w:eastAsia="en-US"/>
        </w:rPr>
        <w:t>.</w:t>
      </w:r>
      <w:r w:rsidR="00276E64" w:rsidRPr="005C1722">
        <w:rPr>
          <w:rFonts w:ascii="Times New Roman" w:hAnsi="Times New Roman" w:cs="Times New Roman"/>
          <w:sz w:val="20"/>
          <w:szCs w:val="20"/>
          <w:lang w:eastAsia="en-US"/>
        </w:rPr>
        <w:t xml:space="preserve"> </w:t>
      </w:r>
      <w:r w:rsidR="00DA4E45" w:rsidRPr="005C1722">
        <w:rPr>
          <w:rFonts w:ascii="Times New Roman" w:hAnsi="Times New Roman" w:cs="Times New Roman"/>
          <w:sz w:val="20"/>
          <w:szCs w:val="20"/>
          <w:lang w:eastAsia="en-US"/>
        </w:rPr>
        <w:t>P</w:t>
      </w:r>
      <w:r w:rsidR="0063603F" w:rsidRPr="005C1722">
        <w:rPr>
          <w:rFonts w:ascii="Times New Roman" w:hAnsi="Times New Roman" w:cs="Times New Roman"/>
          <w:sz w:val="20"/>
          <w:szCs w:val="20"/>
          <w:lang w:eastAsia="en-US"/>
        </w:rPr>
        <w:t>erformance analysis is provided in</w:t>
      </w:r>
      <w:r w:rsidR="00E15070" w:rsidRPr="005C1722">
        <w:rPr>
          <w:rFonts w:ascii="Times New Roman" w:hAnsi="Times New Roman" w:cs="Times New Roman"/>
          <w:sz w:val="20"/>
          <w:szCs w:val="20"/>
          <w:lang w:eastAsia="en-US"/>
        </w:rPr>
        <w:t xml:space="preserve"> </w:t>
      </w:r>
      <w:r w:rsidR="00E15070" w:rsidRPr="005C1722">
        <w:rPr>
          <w:rFonts w:ascii="Times New Roman" w:hAnsi="Times New Roman" w:cs="Times New Roman"/>
          <w:sz w:val="20"/>
          <w:szCs w:val="20"/>
          <w:lang w:eastAsia="en-US"/>
        </w:rPr>
        <w:fldChar w:fldCharType="begin"/>
      </w:r>
      <w:r w:rsidR="00E15070" w:rsidRPr="005C1722">
        <w:rPr>
          <w:rFonts w:ascii="Times New Roman" w:hAnsi="Times New Roman" w:cs="Times New Roman"/>
          <w:sz w:val="20"/>
          <w:szCs w:val="20"/>
          <w:lang w:eastAsia="en-US"/>
        </w:rPr>
        <w:instrText xml:space="preserve"> REF _Ref114824305 \r \h </w:instrText>
      </w:r>
      <w:r w:rsidR="00660810" w:rsidRPr="005C1722">
        <w:rPr>
          <w:rFonts w:ascii="Times New Roman" w:hAnsi="Times New Roman" w:cs="Times New Roman"/>
          <w:sz w:val="20"/>
          <w:szCs w:val="20"/>
          <w:lang w:eastAsia="en-US"/>
        </w:rPr>
        <w:instrText xml:space="preserve"> \* MERGEFORMAT </w:instrText>
      </w:r>
      <w:r w:rsidR="00E15070" w:rsidRPr="005C1722">
        <w:rPr>
          <w:rFonts w:ascii="Times New Roman" w:hAnsi="Times New Roman" w:cs="Times New Roman"/>
          <w:sz w:val="20"/>
          <w:szCs w:val="20"/>
          <w:lang w:eastAsia="en-US"/>
        </w:rPr>
      </w:r>
      <w:r w:rsidR="00E15070" w:rsidRPr="005C1722">
        <w:rPr>
          <w:rFonts w:ascii="Times New Roman" w:hAnsi="Times New Roman" w:cs="Times New Roman"/>
          <w:sz w:val="20"/>
          <w:szCs w:val="20"/>
          <w:lang w:eastAsia="en-US"/>
        </w:rPr>
        <w:fldChar w:fldCharType="separate"/>
      </w:r>
      <w:r w:rsidR="00D47F77" w:rsidRPr="005C1722">
        <w:rPr>
          <w:rFonts w:ascii="Times New Roman" w:hAnsi="Times New Roman" w:cs="Times New Roman"/>
          <w:sz w:val="20"/>
          <w:szCs w:val="20"/>
          <w:lang w:eastAsia="en-US"/>
        </w:rPr>
        <w:t>[</w:t>
      </w:r>
      <w:r w:rsidR="00063DF1">
        <w:rPr>
          <w:rFonts w:ascii="Times New Roman" w:hAnsi="Times New Roman" w:cs="Times New Roman"/>
          <w:sz w:val="20"/>
          <w:szCs w:val="20"/>
          <w:lang w:eastAsia="en-US"/>
        </w:rPr>
        <w:t>10]</w:t>
      </w:r>
      <w:r w:rsidR="00E15070" w:rsidRPr="005C1722">
        <w:rPr>
          <w:rFonts w:ascii="Times New Roman" w:hAnsi="Times New Roman" w:cs="Times New Roman"/>
          <w:sz w:val="20"/>
          <w:szCs w:val="20"/>
          <w:lang w:eastAsia="en-US"/>
        </w:rPr>
        <w:fldChar w:fldCharType="end"/>
      </w:r>
      <w:r w:rsidR="00A903F1" w:rsidRPr="005C1722">
        <w:rPr>
          <w:rFonts w:ascii="Times New Roman" w:hAnsi="Times New Roman" w:cs="Times New Roman"/>
          <w:sz w:val="20"/>
          <w:szCs w:val="20"/>
          <w:lang w:eastAsia="en-US"/>
        </w:rPr>
        <w:t>.</w:t>
      </w:r>
    </w:p>
    <w:p w14:paraId="72582592" w14:textId="418907B5" w:rsidR="002E3009" w:rsidRDefault="002E3009" w:rsidP="00496610">
      <w:pPr>
        <w:spacing w:after="120"/>
        <w:jc w:val="both"/>
        <w:rPr>
          <w:rFonts w:ascii="Times New Roman" w:hAnsi="Times New Roman" w:cs="Times New Roman"/>
          <w:sz w:val="20"/>
          <w:szCs w:val="20"/>
        </w:rPr>
      </w:pPr>
      <w:r w:rsidRPr="005C1722">
        <w:rPr>
          <w:rFonts w:ascii="Times New Roman" w:hAnsi="Times New Roman" w:cs="Times New Roman"/>
          <w:sz w:val="20"/>
          <w:szCs w:val="20"/>
        </w:rPr>
        <w:t xml:space="preserve">To capture </w:t>
      </w:r>
      <w:r w:rsidR="00C73AE1">
        <w:rPr>
          <w:rFonts w:ascii="Times New Roman" w:hAnsi="Times New Roman" w:cs="Times New Roman"/>
          <w:sz w:val="20"/>
          <w:szCs w:val="20"/>
        </w:rPr>
        <w:t>T</w:t>
      </w:r>
      <w:r w:rsidRPr="005C1722">
        <w:rPr>
          <w:rFonts w:ascii="Times New Roman" w:hAnsi="Times New Roman" w:cs="Times New Roman"/>
          <w:sz w:val="20"/>
          <w:szCs w:val="20"/>
        </w:rPr>
        <w:t>echnique</w:t>
      </w:r>
      <w:r w:rsidR="00C73AE1">
        <w:rPr>
          <w:rFonts w:ascii="Times New Roman" w:hAnsi="Times New Roman" w:cs="Times New Roman"/>
          <w:sz w:val="20"/>
          <w:szCs w:val="20"/>
        </w:rPr>
        <w:t xml:space="preserve"> #B-1</w:t>
      </w:r>
      <w:r w:rsidRPr="005C1722">
        <w:rPr>
          <w:rFonts w:ascii="Times New Roman" w:hAnsi="Times New Roman" w:cs="Times New Roman"/>
          <w:sz w:val="20"/>
          <w:szCs w:val="20"/>
        </w:rPr>
        <w:t xml:space="preserve"> into TR, we</w:t>
      </w:r>
      <w:r w:rsidR="005C1722" w:rsidRPr="005C1722">
        <w:rPr>
          <w:rFonts w:ascii="Times New Roman" w:hAnsi="Times New Roman" w:cs="Times New Roman"/>
          <w:sz w:val="20"/>
          <w:szCs w:val="20"/>
        </w:rPr>
        <w:t xml:space="preserve"> suggest moving the current background under inter-band CA with SSB-less carriers/</w:t>
      </w:r>
      <w:proofErr w:type="spellStart"/>
      <w:r w:rsidR="005C1722" w:rsidRPr="005C1722">
        <w:rPr>
          <w:rFonts w:ascii="Times New Roman" w:hAnsi="Times New Roman" w:cs="Times New Roman"/>
          <w:sz w:val="20"/>
          <w:szCs w:val="20"/>
        </w:rPr>
        <w:t>Scell</w:t>
      </w:r>
      <w:proofErr w:type="spellEnd"/>
      <w:r w:rsidR="005C1722" w:rsidRPr="005C1722">
        <w:rPr>
          <w:rFonts w:ascii="Times New Roman" w:hAnsi="Times New Roman" w:cs="Times New Roman"/>
          <w:sz w:val="20"/>
          <w:szCs w:val="20"/>
        </w:rPr>
        <w:t xml:space="preserve"> and introducing the background for dynamic UE-group </w:t>
      </w:r>
      <w:proofErr w:type="spellStart"/>
      <w:r w:rsidR="005C1722" w:rsidRPr="005C1722">
        <w:rPr>
          <w:rFonts w:ascii="Times New Roman" w:hAnsi="Times New Roman" w:cs="Times New Roman"/>
          <w:sz w:val="20"/>
          <w:szCs w:val="20"/>
        </w:rPr>
        <w:t>Pcell</w:t>
      </w:r>
      <w:proofErr w:type="spellEnd"/>
      <w:r w:rsidR="005C1722" w:rsidRPr="005C1722">
        <w:rPr>
          <w:rFonts w:ascii="Times New Roman" w:hAnsi="Times New Roman" w:cs="Times New Roman"/>
          <w:sz w:val="20"/>
          <w:szCs w:val="20"/>
        </w:rPr>
        <w:t xml:space="preserve"> switching.</w:t>
      </w:r>
    </w:p>
    <w:p w14:paraId="666BF692" w14:textId="21CBE9EE" w:rsidR="00276E64" w:rsidRPr="00217379" w:rsidRDefault="00276E64" w:rsidP="00496610">
      <w:pPr>
        <w:spacing w:after="120"/>
        <w:jc w:val="both"/>
        <w:rPr>
          <w:rFonts w:ascii="Times New Roman" w:hAnsi="Times New Roman" w:cs="Times New Roman"/>
          <w:i/>
          <w:iCs/>
          <w:sz w:val="20"/>
          <w:szCs w:val="20"/>
        </w:rPr>
      </w:pPr>
      <w:r w:rsidRPr="00217379">
        <w:rPr>
          <w:rFonts w:ascii="Times New Roman" w:hAnsi="Times New Roman" w:cs="Times New Roman"/>
          <w:b/>
          <w:bCs/>
          <w:i/>
          <w:iCs/>
          <w:sz w:val="20"/>
          <w:szCs w:val="20"/>
          <w:u w:val="single"/>
        </w:rPr>
        <w:t>Proposal</w:t>
      </w:r>
      <w:r w:rsidR="00A82872" w:rsidRPr="00217379">
        <w:rPr>
          <w:rFonts w:ascii="Times New Roman" w:hAnsi="Times New Roman" w:cs="Times New Roman"/>
          <w:b/>
          <w:bCs/>
          <w:i/>
          <w:iCs/>
          <w:sz w:val="20"/>
          <w:szCs w:val="20"/>
          <w:u w:val="single"/>
        </w:rPr>
        <w:t xml:space="preserve"> 6</w:t>
      </w:r>
      <w:r w:rsidRPr="00217379">
        <w:rPr>
          <w:rFonts w:ascii="Times New Roman" w:hAnsi="Times New Roman" w:cs="Times New Roman"/>
          <w:b/>
          <w:bCs/>
          <w:i/>
          <w:iCs/>
          <w:sz w:val="20"/>
          <w:szCs w:val="20"/>
        </w:rPr>
        <w:t xml:space="preserve">: </w:t>
      </w:r>
      <w:r w:rsidR="00D13025" w:rsidRPr="00217379">
        <w:rPr>
          <w:rFonts w:ascii="Times New Roman" w:hAnsi="Times New Roman" w:cs="Times New Roman"/>
          <w:b/>
          <w:bCs/>
          <w:i/>
          <w:iCs/>
          <w:sz w:val="20"/>
          <w:szCs w:val="20"/>
          <w:lang w:eastAsia="en-US"/>
        </w:rPr>
        <w:t xml:space="preserve">Capture Technique #B-1 in the TR with the following </w:t>
      </w:r>
      <w:r w:rsidR="00D13025" w:rsidRPr="00217379">
        <w:rPr>
          <w:rFonts w:ascii="Times New Roman" w:hAnsi="Times New Roman" w:cs="Times New Roman"/>
          <w:b/>
          <w:bCs/>
          <w:i/>
          <w:iCs/>
          <w:color w:val="FF0000"/>
          <w:sz w:val="20"/>
          <w:szCs w:val="20"/>
          <w:lang w:eastAsia="en-US"/>
        </w:rPr>
        <w:t>update</w:t>
      </w:r>
      <w:r w:rsidR="00D13025" w:rsidRPr="00217379">
        <w:rPr>
          <w:rFonts w:ascii="Times New Roman" w:hAnsi="Times New Roman" w:cs="Times New Roman"/>
          <w:b/>
          <w:bCs/>
          <w:i/>
          <w:iCs/>
          <w:sz w:val="20"/>
          <w:szCs w:val="20"/>
          <w:lang w:eastAsia="en-US"/>
        </w:rPr>
        <w:t>.</w:t>
      </w:r>
    </w:p>
    <w:tbl>
      <w:tblPr>
        <w:tblStyle w:val="TableGrid"/>
        <w:tblW w:w="0" w:type="auto"/>
        <w:tblLook w:val="04A0" w:firstRow="1" w:lastRow="0" w:firstColumn="1" w:lastColumn="0" w:noHBand="0" w:noVBand="1"/>
      </w:tblPr>
      <w:tblGrid>
        <w:gridCol w:w="9350"/>
      </w:tblGrid>
      <w:tr w:rsidR="00547E63" w:rsidRPr="00F203FD" w14:paraId="6616CB3C" w14:textId="77777777" w:rsidTr="00547E63">
        <w:tc>
          <w:tcPr>
            <w:tcW w:w="9350" w:type="dxa"/>
          </w:tcPr>
          <w:p w14:paraId="002D4249" w14:textId="77777777" w:rsidR="00F203FD" w:rsidRPr="005C1722" w:rsidRDefault="00F203FD" w:rsidP="00F203FD">
            <w:pPr>
              <w:numPr>
                <w:ilvl w:val="0"/>
                <w:numId w:val="43"/>
              </w:numPr>
              <w:spacing w:line="252" w:lineRule="auto"/>
              <w:jc w:val="both"/>
              <w:rPr>
                <w:rFonts w:ascii="Times New Roman" w:hAnsi="Times New Roman" w:cs="Times New Roman"/>
                <w:b/>
                <w:bCs/>
                <w:sz w:val="20"/>
                <w:szCs w:val="20"/>
              </w:rPr>
            </w:pPr>
            <w:r w:rsidRPr="005C1722">
              <w:rPr>
                <w:rFonts w:ascii="Times New Roman" w:hAnsi="Times New Roman" w:cs="Times New Roman"/>
                <w:b/>
                <w:bCs/>
                <w:sz w:val="20"/>
                <w:szCs w:val="20"/>
              </w:rPr>
              <w:t xml:space="preserve">Technique #B-1: </w:t>
            </w:r>
            <w:proofErr w:type="gramStart"/>
            <w:r w:rsidRPr="005C1722">
              <w:rPr>
                <w:rFonts w:ascii="Times New Roman" w:hAnsi="Times New Roman" w:cs="Times New Roman"/>
                <w:b/>
                <w:bCs/>
                <w:sz w:val="20"/>
                <w:szCs w:val="20"/>
              </w:rPr>
              <w:t>Multi-carrier</w:t>
            </w:r>
            <w:proofErr w:type="gramEnd"/>
            <w:r w:rsidRPr="005C1722">
              <w:rPr>
                <w:rFonts w:ascii="Times New Roman" w:hAnsi="Times New Roman" w:cs="Times New Roman"/>
                <w:b/>
                <w:bCs/>
                <w:sz w:val="20"/>
                <w:szCs w:val="20"/>
              </w:rPr>
              <w:t xml:space="preserve"> energy savings enhancements</w:t>
            </w:r>
          </w:p>
          <w:p w14:paraId="63549E5E" w14:textId="77777777" w:rsidR="00F203FD" w:rsidRPr="005C1722" w:rsidRDefault="00F203FD" w:rsidP="00F203FD">
            <w:pPr>
              <w:numPr>
                <w:ilvl w:val="1"/>
                <w:numId w:val="43"/>
              </w:numPr>
              <w:spacing w:line="252" w:lineRule="auto"/>
              <w:jc w:val="both"/>
              <w:rPr>
                <w:rFonts w:ascii="Times New Roman" w:hAnsi="Times New Roman" w:cs="Times New Roman"/>
                <w:strike/>
                <w:color w:val="FF0000"/>
                <w:sz w:val="20"/>
                <w:szCs w:val="20"/>
              </w:rPr>
            </w:pPr>
            <w:r w:rsidRPr="005C1722">
              <w:rPr>
                <w:rFonts w:ascii="Times New Roman" w:hAnsi="Times New Roman" w:cs="Times New Roman"/>
                <w:strike/>
                <w:color w:val="FF0000"/>
                <w:sz w:val="20"/>
                <w:szCs w:val="20"/>
              </w:rPr>
              <w:t xml:space="preserve">Background: </w:t>
            </w:r>
          </w:p>
          <w:p w14:paraId="404C70AA" w14:textId="77777777" w:rsidR="00F203FD" w:rsidRPr="005C1722" w:rsidRDefault="00F203FD" w:rsidP="00F203FD">
            <w:pPr>
              <w:numPr>
                <w:ilvl w:val="2"/>
                <w:numId w:val="43"/>
              </w:numPr>
              <w:spacing w:line="252" w:lineRule="auto"/>
              <w:jc w:val="both"/>
              <w:rPr>
                <w:rFonts w:ascii="Times New Roman" w:hAnsi="Times New Roman" w:cs="Times New Roman"/>
                <w:strike/>
                <w:color w:val="FF0000"/>
                <w:sz w:val="20"/>
                <w:szCs w:val="20"/>
              </w:rPr>
            </w:pPr>
            <w:r w:rsidRPr="005C1722">
              <w:rPr>
                <w:rFonts w:ascii="Times New Roman" w:hAnsi="Times New Roman" w:cs="Times New Roman"/>
                <w:strike/>
                <w:color w:val="FF0000"/>
                <w:sz w:val="20"/>
                <w:szCs w:val="20"/>
              </w:rPr>
              <w:t xml:space="preserve">Intra-band SSB-less </w:t>
            </w:r>
            <w:proofErr w:type="spellStart"/>
            <w:r w:rsidRPr="005C1722">
              <w:rPr>
                <w:rFonts w:ascii="Times New Roman" w:hAnsi="Times New Roman" w:cs="Times New Roman"/>
                <w:strike/>
                <w:color w:val="FF0000"/>
                <w:sz w:val="20"/>
                <w:szCs w:val="20"/>
              </w:rPr>
              <w:t>Scell</w:t>
            </w:r>
            <w:proofErr w:type="spellEnd"/>
            <w:r w:rsidRPr="005C1722">
              <w:rPr>
                <w:rFonts w:ascii="Times New Roman" w:hAnsi="Times New Roman" w:cs="Times New Roman"/>
                <w:strike/>
                <w:color w:val="FF0000"/>
                <w:sz w:val="20"/>
                <w:szCs w:val="20"/>
              </w:rPr>
              <w:t xml:space="preserve"> operation has already been supported by the current specification</w:t>
            </w:r>
          </w:p>
          <w:p w14:paraId="4F8AFCED" w14:textId="6CB17843" w:rsidR="00F203FD" w:rsidRPr="005C1722" w:rsidRDefault="00F203FD" w:rsidP="00F203FD">
            <w:pPr>
              <w:numPr>
                <w:ilvl w:val="2"/>
                <w:numId w:val="43"/>
              </w:numPr>
              <w:spacing w:line="252" w:lineRule="auto"/>
              <w:jc w:val="both"/>
              <w:rPr>
                <w:rFonts w:ascii="Times New Roman" w:hAnsi="Times New Roman" w:cs="Times New Roman"/>
                <w:strike/>
                <w:color w:val="FF0000"/>
                <w:sz w:val="20"/>
                <w:szCs w:val="20"/>
              </w:rPr>
            </w:pPr>
            <w:r w:rsidRPr="005C1722">
              <w:rPr>
                <w:rFonts w:ascii="Times New Roman" w:hAnsi="Times New Roman" w:cs="Times New Roman"/>
                <w:strike/>
                <w:color w:val="FF0000"/>
                <w:sz w:val="20"/>
                <w:szCs w:val="20"/>
              </w:rPr>
              <w:t xml:space="preserve">For supporting of Inter-band SSB-less </w:t>
            </w:r>
            <w:proofErr w:type="spellStart"/>
            <w:r w:rsidRPr="005C1722">
              <w:rPr>
                <w:rFonts w:ascii="Times New Roman" w:hAnsi="Times New Roman" w:cs="Times New Roman"/>
                <w:strike/>
                <w:color w:val="FF0000"/>
                <w:sz w:val="20"/>
                <w:szCs w:val="20"/>
              </w:rPr>
              <w:t>Scell</w:t>
            </w:r>
            <w:proofErr w:type="spellEnd"/>
            <w:r w:rsidRPr="005C1722">
              <w:rPr>
                <w:rFonts w:ascii="Times New Roman" w:hAnsi="Times New Roman" w:cs="Times New Roman"/>
                <w:strike/>
                <w:color w:val="FF0000"/>
                <w:sz w:val="20"/>
                <w:szCs w:val="20"/>
              </w:rPr>
              <w:t xml:space="preserve"> operation, in case of the cross-carrier synchronization and/or measurement via another serving cell, procedures </w:t>
            </w:r>
            <w:proofErr w:type="gramStart"/>
            <w:r w:rsidRPr="005C1722">
              <w:rPr>
                <w:rFonts w:ascii="Times New Roman" w:hAnsi="Times New Roman" w:cs="Times New Roman"/>
                <w:strike/>
                <w:color w:val="FF0000"/>
                <w:sz w:val="20"/>
                <w:szCs w:val="20"/>
              </w:rPr>
              <w:t>similar to</w:t>
            </w:r>
            <w:proofErr w:type="gramEnd"/>
            <w:r w:rsidRPr="005C1722">
              <w:rPr>
                <w:rFonts w:ascii="Times New Roman" w:hAnsi="Times New Roman" w:cs="Times New Roman"/>
                <w:strike/>
                <w:color w:val="FF0000"/>
                <w:sz w:val="20"/>
                <w:szCs w:val="20"/>
              </w:rPr>
              <w:t xml:space="preserve"> legacy Intra-band SSB-less </w:t>
            </w:r>
            <w:proofErr w:type="spellStart"/>
            <w:r w:rsidRPr="005C1722">
              <w:rPr>
                <w:rFonts w:ascii="Times New Roman" w:hAnsi="Times New Roman" w:cs="Times New Roman"/>
                <w:strike/>
                <w:color w:val="FF0000"/>
                <w:sz w:val="20"/>
                <w:szCs w:val="20"/>
              </w:rPr>
              <w:t>Scell</w:t>
            </w:r>
            <w:proofErr w:type="spellEnd"/>
            <w:r w:rsidRPr="005C1722">
              <w:rPr>
                <w:rFonts w:ascii="Times New Roman" w:hAnsi="Times New Roman" w:cs="Times New Roman"/>
                <w:strike/>
                <w:color w:val="FF0000"/>
                <w:sz w:val="20"/>
                <w:szCs w:val="20"/>
              </w:rPr>
              <w:t xml:space="preserve"> operation may be investigated.</w:t>
            </w:r>
          </w:p>
          <w:p w14:paraId="221601C4" w14:textId="77777777" w:rsidR="00F203FD" w:rsidRPr="005C1722" w:rsidRDefault="00F203FD" w:rsidP="00F203FD">
            <w:pPr>
              <w:numPr>
                <w:ilvl w:val="1"/>
                <w:numId w:val="43"/>
              </w:numPr>
              <w:spacing w:line="252" w:lineRule="auto"/>
              <w:jc w:val="both"/>
              <w:rPr>
                <w:rFonts w:ascii="Times New Roman" w:hAnsi="Times New Roman" w:cs="Times New Roman"/>
                <w:b/>
                <w:bCs/>
                <w:sz w:val="20"/>
                <w:szCs w:val="20"/>
              </w:rPr>
            </w:pPr>
            <w:r w:rsidRPr="005C1722">
              <w:rPr>
                <w:rFonts w:ascii="Times New Roman" w:hAnsi="Times New Roman" w:cs="Times New Roman"/>
                <w:b/>
                <w:bCs/>
                <w:sz w:val="20"/>
                <w:szCs w:val="20"/>
              </w:rPr>
              <w:t>Inter-band CA with SSB-less carriers/</w:t>
            </w:r>
            <w:proofErr w:type="spellStart"/>
            <w:r w:rsidRPr="005C1722">
              <w:rPr>
                <w:rFonts w:ascii="Times New Roman" w:hAnsi="Times New Roman" w:cs="Times New Roman"/>
                <w:b/>
                <w:bCs/>
                <w:sz w:val="20"/>
                <w:szCs w:val="20"/>
              </w:rPr>
              <w:t>Scell</w:t>
            </w:r>
            <w:proofErr w:type="spellEnd"/>
            <w:r w:rsidRPr="005C1722">
              <w:rPr>
                <w:rFonts w:ascii="Times New Roman" w:hAnsi="Times New Roman" w:cs="Times New Roman"/>
                <w:b/>
                <w:bCs/>
                <w:sz w:val="20"/>
                <w:szCs w:val="20"/>
              </w:rPr>
              <w:t xml:space="preserve"> </w:t>
            </w:r>
          </w:p>
          <w:p w14:paraId="414E84BC" w14:textId="1D55469E" w:rsidR="00F203FD" w:rsidRPr="005C1722" w:rsidRDefault="00F203FD" w:rsidP="00F203FD">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No SSB transmission in some inter-band SCell. The sync is acquired from other cell with SSB transmission or same cell with simplified signal transmission, also </w:t>
            </w:r>
            <w:proofErr w:type="gramStart"/>
            <w:r w:rsidRPr="005C1722">
              <w:rPr>
                <w:rFonts w:ascii="Times New Roman" w:hAnsi="Times New Roman" w:cs="Times New Roman"/>
                <w:sz w:val="20"/>
                <w:szCs w:val="20"/>
              </w:rPr>
              <w:t>in order for</w:t>
            </w:r>
            <w:proofErr w:type="gramEnd"/>
            <w:r w:rsidRPr="005C1722">
              <w:rPr>
                <w:rFonts w:ascii="Times New Roman" w:hAnsi="Times New Roman" w:cs="Times New Roman"/>
                <w:sz w:val="20"/>
                <w:szCs w:val="20"/>
              </w:rPr>
              <w:t xml:space="preserve"> fast activation and deactivation of SCell.</w:t>
            </w:r>
            <w:r w:rsidR="00E551EE">
              <w:rPr>
                <w:rFonts w:ascii="Times New Roman" w:hAnsi="Times New Roman" w:cs="Times New Roman"/>
                <w:sz w:val="20"/>
                <w:szCs w:val="20"/>
              </w:rPr>
              <w:t xml:space="preserve"> </w:t>
            </w:r>
            <w:r w:rsidR="00E551EE" w:rsidRPr="00E551EE">
              <w:rPr>
                <w:rFonts w:ascii="Times New Roman" w:hAnsi="Times New Roman" w:cs="Times New Roman"/>
                <w:color w:val="FF0000"/>
                <w:sz w:val="20"/>
                <w:szCs w:val="20"/>
              </w:rPr>
              <w:t>The technique is applicable to FR1 only.</w:t>
            </w:r>
          </w:p>
          <w:p w14:paraId="7C46F38A" w14:textId="5182F281" w:rsidR="00F203FD" w:rsidRPr="005C1722" w:rsidRDefault="00F203FD" w:rsidP="00F203FD">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Enabling of Inter-band SSB-less </w:t>
            </w:r>
            <w:proofErr w:type="spellStart"/>
            <w:r w:rsidRPr="005C1722">
              <w:rPr>
                <w:rFonts w:ascii="Times New Roman" w:hAnsi="Times New Roman" w:cs="Times New Roman"/>
                <w:sz w:val="20"/>
                <w:szCs w:val="20"/>
              </w:rPr>
              <w:t>Scell</w:t>
            </w:r>
            <w:proofErr w:type="spellEnd"/>
            <w:r w:rsidRPr="005C1722">
              <w:rPr>
                <w:rFonts w:ascii="Times New Roman" w:hAnsi="Times New Roman" w:cs="Times New Roman"/>
                <w:sz w:val="20"/>
                <w:szCs w:val="20"/>
              </w:rPr>
              <w:t xml:space="preserve"> operation that may include mechanism for UE to trigger normal SSB transmission on a SCell for fast access, where the on-demand uplink </w:t>
            </w:r>
            <w:r w:rsidRPr="005C1722">
              <w:rPr>
                <w:rFonts w:ascii="Times New Roman" w:hAnsi="Times New Roman" w:cs="Times New Roman"/>
                <w:sz w:val="20"/>
                <w:szCs w:val="20"/>
              </w:rPr>
              <w:lastRenderedPageBreak/>
              <w:t>triggering signal can be received either at inter-band SSB-less cell or another carrier/</w:t>
            </w:r>
            <w:proofErr w:type="gramStart"/>
            <w:r w:rsidRPr="005C1722">
              <w:rPr>
                <w:rFonts w:ascii="Times New Roman" w:hAnsi="Times New Roman" w:cs="Times New Roman"/>
                <w:sz w:val="20"/>
                <w:szCs w:val="20"/>
              </w:rPr>
              <w:t>cell, and</w:t>
            </w:r>
            <w:proofErr w:type="gramEnd"/>
            <w:r w:rsidRPr="005C1722">
              <w:rPr>
                <w:rFonts w:ascii="Times New Roman" w:hAnsi="Times New Roman" w:cs="Times New Roman"/>
                <w:sz w:val="20"/>
                <w:szCs w:val="20"/>
              </w:rPr>
              <w:t xml:space="preserve"> supporting RACH transmission opportunity in SSB -less </w:t>
            </w:r>
            <w:proofErr w:type="spellStart"/>
            <w:r w:rsidRPr="005C1722">
              <w:rPr>
                <w:rFonts w:ascii="Times New Roman" w:hAnsi="Times New Roman" w:cs="Times New Roman"/>
                <w:sz w:val="20"/>
                <w:szCs w:val="20"/>
              </w:rPr>
              <w:t>Scell</w:t>
            </w:r>
            <w:proofErr w:type="spellEnd"/>
            <w:r w:rsidRPr="005C1722">
              <w:rPr>
                <w:rFonts w:ascii="Times New Roman" w:hAnsi="Times New Roman" w:cs="Times New Roman"/>
                <w:sz w:val="20"/>
                <w:szCs w:val="20"/>
              </w:rPr>
              <w:t>.</w:t>
            </w:r>
          </w:p>
          <w:p w14:paraId="79234C2B" w14:textId="77777777" w:rsidR="00F509E1" w:rsidRPr="005C1722" w:rsidRDefault="00F509E1" w:rsidP="00F509E1">
            <w:pPr>
              <w:numPr>
                <w:ilvl w:val="2"/>
                <w:numId w:val="43"/>
              </w:numPr>
              <w:spacing w:line="252" w:lineRule="auto"/>
              <w:jc w:val="both"/>
              <w:rPr>
                <w:rFonts w:ascii="Times New Roman" w:hAnsi="Times New Roman" w:cs="Times New Roman"/>
                <w:color w:val="FF0000"/>
                <w:sz w:val="20"/>
                <w:szCs w:val="20"/>
              </w:rPr>
            </w:pPr>
            <w:r w:rsidRPr="005C1722">
              <w:rPr>
                <w:rFonts w:ascii="Times New Roman" w:hAnsi="Times New Roman" w:cs="Times New Roman"/>
                <w:color w:val="FF0000"/>
                <w:sz w:val="20"/>
                <w:szCs w:val="20"/>
              </w:rPr>
              <w:t xml:space="preserve">Background: </w:t>
            </w:r>
          </w:p>
          <w:p w14:paraId="5A2E0CD9" w14:textId="722E6DD0" w:rsidR="00F509E1" w:rsidRPr="005C1722" w:rsidRDefault="00F509E1" w:rsidP="00F509E1">
            <w:pPr>
              <w:numPr>
                <w:ilvl w:val="3"/>
                <w:numId w:val="43"/>
              </w:numPr>
              <w:spacing w:line="252" w:lineRule="auto"/>
              <w:jc w:val="both"/>
              <w:rPr>
                <w:rFonts w:ascii="Times New Roman" w:hAnsi="Times New Roman" w:cs="Times New Roman"/>
                <w:color w:val="FF0000"/>
                <w:sz w:val="20"/>
                <w:szCs w:val="20"/>
              </w:rPr>
            </w:pPr>
            <w:r w:rsidRPr="005C1722">
              <w:rPr>
                <w:rFonts w:ascii="Times New Roman" w:hAnsi="Times New Roman" w:cs="Times New Roman"/>
                <w:color w:val="FF0000"/>
                <w:sz w:val="20"/>
                <w:szCs w:val="20"/>
              </w:rPr>
              <w:t xml:space="preserve">Intra-band SSB-less </w:t>
            </w:r>
            <w:proofErr w:type="spellStart"/>
            <w:r w:rsidRPr="005C1722">
              <w:rPr>
                <w:rFonts w:ascii="Times New Roman" w:hAnsi="Times New Roman" w:cs="Times New Roman"/>
                <w:color w:val="FF0000"/>
                <w:sz w:val="20"/>
                <w:szCs w:val="20"/>
              </w:rPr>
              <w:t>Scell</w:t>
            </w:r>
            <w:proofErr w:type="spellEnd"/>
            <w:r w:rsidRPr="005C1722">
              <w:rPr>
                <w:rFonts w:ascii="Times New Roman" w:hAnsi="Times New Roman" w:cs="Times New Roman"/>
                <w:color w:val="FF0000"/>
                <w:sz w:val="20"/>
                <w:szCs w:val="20"/>
              </w:rPr>
              <w:t xml:space="preserve"> operation </w:t>
            </w:r>
            <w:r w:rsidR="00A5124D">
              <w:rPr>
                <w:rFonts w:ascii="Times New Roman" w:hAnsi="Times New Roman" w:cs="Times New Roman"/>
                <w:color w:val="FF0000"/>
                <w:sz w:val="20"/>
                <w:szCs w:val="20"/>
              </w:rPr>
              <w:t>is</w:t>
            </w:r>
            <w:r w:rsidR="00A5124D" w:rsidRPr="005C1722">
              <w:rPr>
                <w:rFonts w:ascii="Times New Roman" w:hAnsi="Times New Roman" w:cs="Times New Roman"/>
                <w:color w:val="FF0000"/>
                <w:sz w:val="20"/>
                <w:szCs w:val="20"/>
              </w:rPr>
              <w:t xml:space="preserve"> </w:t>
            </w:r>
            <w:r w:rsidRPr="005C1722">
              <w:rPr>
                <w:rFonts w:ascii="Times New Roman" w:hAnsi="Times New Roman" w:cs="Times New Roman"/>
                <w:color w:val="FF0000"/>
                <w:sz w:val="20"/>
                <w:szCs w:val="20"/>
              </w:rPr>
              <w:t>already supported by the current specification</w:t>
            </w:r>
            <w:r w:rsidR="00A5124D">
              <w:rPr>
                <w:rFonts w:ascii="Times New Roman" w:hAnsi="Times New Roman" w:cs="Times New Roman"/>
                <w:color w:val="FF0000"/>
                <w:sz w:val="20"/>
                <w:szCs w:val="20"/>
              </w:rPr>
              <w:t>.</w:t>
            </w:r>
          </w:p>
          <w:p w14:paraId="33AFCB28" w14:textId="77777777" w:rsidR="00F509E1" w:rsidRPr="005C1722" w:rsidRDefault="00F509E1" w:rsidP="00F509E1">
            <w:pPr>
              <w:numPr>
                <w:ilvl w:val="3"/>
                <w:numId w:val="43"/>
              </w:numPr>
              <w:spacing w:line="252" w:lineRule="auto"/>
              <w:jc w:val="both"/>
              <w:rPr>
                <w:rFonts w:ascii="Times New Roman" w:hAnsi="Times New Roman" w:cs="Times New Roman"/>
                <w:color w:val="FF0000"/>
                <w:sz w:val="20"/>
                <w:szCs w:val="20"/>
              </w:rPr>
            </w:pPr>
            <w:r w:rsidRPr="005C1722">
              <w:rPr>
                <w:rFonts w:ascii="Times New Roman" w:hAnsi="Times New Roman" w:cs="Times New Roman"/>
                <w:color w:val="FF0000"/>
                <w:sz w:val="20"/>
                <w:szCs w:val="20"/>
              </w:rPr>
              <w:t xml:space="preserve">For supporting of Inter-band SSB-less </w:t>
            </w:r>
            <w:proofErr w:type="spellStart"/>
            <w:r w:rsidRPr="005C1722">
              <w:rPr>
                <w:rFonts w:ascii="Times New Roman" w:hAnsi="Times New Roman" w:cs="Times New Roman"/>
                <w:color w:val="FF0000"/>
                <w:sz w:val="20"/>
                <w:szCs w:val="20"/>
              </w:rPr>
              <w:t>Scell</w:t>
            </w:r>
            <w:proofErr w:type="spellEnd"/>
            <w:r w:rsidRPr="005C1722">
              <w:rPr>
                <w:rFonts w:ascii="Times New Roman" w:hAnsi="Times New Roman" w:cs="Times New Roman"/>
                <w:color w:val="FF0000"/>
                <w:sz w:val="20"/>
                <w:szCs w:val="20"/>
              </w:rPr>
              <w:t xml:space="preserve"> operation, in case of the cross-carrier synchronization and/or measurement via another serving cell, procedures </w:t>
            </w:r>
            <w:proofErr w:type="gramStart"/>
            <w:r w:rsidRPr="005C1722">
              <w:rPr>
                <w:rFonts w:ascii="Times New Roman" w:hAnsi="Times New Roman" w:cs="Times New Roman"/>
                <w:color w:val="FF0000"/>
                <w:sz w:val="20"/>
                <w:szCs w:val="20"/>
              </w:rPr>
              <w:t>similar to</w:t>
            </w:r>
            <w:proofErr w:type="gramEnd"/>
            <w:r w:rsidRPr="005C1722">
              <w:rPr>
                <w:rFonts w:ascii="Times New Roman" w:hAnsi="Times New Roman" w:cs="Times New Roman"/>
                <w:color w:val="FF0000"/>
                <w:sz w:val="20"/>
                <w:szCs w:val="20"/>
              </w:rPr>
              <w:t xml:space="preserve"> legacy Intra-band SSB-less </w:t>
            </w:r>
            <w:proofErr w:type="spellStart"/>
            <w:r w:rsidRPr="005C1722">
              <w:rPr>
                <w:rFonts w:ascii="Times New Roman" w:hAnsi="Times New Roman" w:cs="Times New Roman"/>
                <w:color w:val="FF0000"/>
                <w:sz w:val="20"/>
                <w:szCs w:val="20"/>
              </w:rPr>
              <w:t>Scell</w:t>
            </w:r>
            <w:proofErr w:type="spellEnd"/>
            <w:r w:rsidRPr="005C1722">
              <w:rPr>
                <w:rFonts w:ascii="Times New Roman" w:hAnsi="Times New Roman" w:cs="Times New Roman"/>
                <w:color w:val="FF0000"/>
                <w:sz w:val="20"/>
                <w:szCs w:val="20"/>
              </w:rPr>
              <w:t xml:space="preserve"> operation may be investigated.</w:t>
            </w:r>
          </w:p>
          <w:p w14:paraId="279E25F7" w14:textId="77777777" w:rsidR="00F509E1" w:rsidRPr="005C1722" w:rsidRDefault="00F509E1" w:rsidP="00F509E1">
            <w:pPr>
              <w:spacing w:line="252" w:lineRule="auto"/>
              <w:ind w:left="2160"/>
              <w:jc w:val="both"/>
              <w:rPr>
                <w:rFonts w:ascii="Times New Roman" w:hAnsi="Times New Roman" w:cs="Times New Roman"/>
                <w:sz w:val="20"/>
                <w:szCs w:val="20"/>
              </w:rPr>
            </w:pPr>
          </w:p>
          <w:p w14:paraId="48F9EDC4" w14:textId="77777777" w:rsidR="00F203FD" w:rsidRPr="005C1722" w:rsidRDefault="00F203FD" w:rsidP="00F203FD">
            <w:pPr>
              <w:numPr>
                <w:ilvl w:val="1"/>
                <w:numId w:val="43"/>
              </w:numPr>
              <w:spacing w:line="252" w:lineRule="auto"/>
              <w:jc w:val="both"/>
              <w:rPr>
                <w:rFonts w:ascii="Times New Roman" w:hAnsi="Times New Roman" w:cs="Times New Roman"/>
                <w:b/>
                <w:bCs/>
                <w:sz w:val="20"/>
                <w:szCs w:val="20"/>
              </w:rPr>
            </w:pPr>
            <w:r w:rsidRPr="005C1722">
              <w:rPr>
                <w:rFonts w:ascii="Times New Roman" w:hAnsi="Times New Roman" w:cs="Times New Roman"/>
                <w:b/>
                <w:bCs/>
                <w:sz w:val="20"/>
                <w:szCs w:val="20"/>
              </w:rPr>
              <w:t xml:space="preserve">Dynamic UE-group </w:t>
            </w:r>
            <w:proofErr w:type="spellStart"/>
            <w:r w:rsidRPr="005C1722">
              <w:rPr>
                <w:rFonts w:ascii="Times New Roman" w:hAnsi="Times New Roman" w:cs="Times New Roman"/>
                <w:b/>
                <w:bCs/>
                <w:sz w:val="20"/>
                <w:szCs w:val="20"/>
              </w:rPr>
              <w:t>Pcell</w:t>
            </w:r>
            <w:proofErr w:type="spellEnd"/>
            <w:r w:rsidRPr="005C1722">
              <w:rPr>
                <w:rFonts w:ascii="Times New Roman" w:hAnsi="Times New Roman" w:cs="Times New Roman"/>
                <w:b/>
                <w:bCs/>
                <w:sz w:val="20"/>
                <w:szCs w:val="20"/>
              </w:rPr>
              <w:t xml:space="preserve"> switching</w:t>
            </w:r>
          </w:p>
          <w:p w14:paraId="37236320" w14:textId="06102F0D" w:rsidR="00F203FD" w:rsidRPr="005C1722" w:rsidRDefault="00F203FD" w:rsidP="00F203FD">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To reduce network power consumption, a common primary cell may be dynamically indicated for a group of UEs. </w:t>
            </w:r>
          </w:p>
          <w:p w14:paraId="35E9BA40" w14:textId="538E7F2A" w:rsidR="00F509E1" w:rsidRPr="005C1722" w:rsidRDefault="00F509E1" w:rsidP="00F203FD">
            <w:pPr>
              <w:numPr>
                <w:ilvl w:val="2"/>
                <w:numId w:val="43"/>
              </w:numPr>
              <w:spacing w:line="252" w:lineRule="auto"/>
              <w:jc w:val="both"/>
              <w:rPr>
                <w:rFonts w:ascii="Times New Roman" w:hAnsi="Times New Roman" w:cs="Times New Roman"/>
                <w:color w:val="FF0000"/>
                <w:sz w:val="20"/>
                <w:szCs w:val="20"/>
              </w:rPr>
            </w:pPr>
            <w:r w:rsidRPr="005C1722">
              <w:rPr>
                <w:rFonts w:ascii="Times New Roman" w:hAnsi="Times New Roman" w:cs="Times New Roman"/>
                <w:color w:val="FF0000"/>
                <w:sz w:val="20"/>
                <w:szCs w:val="20"/>
              </w:rPr>
              <w:t>Background</w:t>
            </w:r>
          </w:p>
          <w:p w14:paraId="1CB13DE9" w14:textId="794F7CE6" w:rsidR="00F509E1" w:rsidRPr="005C1722" w:rsidRDefault="00F509E1">
            <w:pPr>
              <w:pStyle w:val="ListParagraph"/>
              <w:numPr>
                <w:ilvl w:val="3"/>
                <w:numId w:val="43"/>
              </w:numPr>
              <w:spacing w:line="252" w:lineRule="auto"/>
              <w:jc w:val="both"/>
              <w:rPr>
                <w:rFonts w:ascii="Times New Roman" w:hAnsi="Times New Roman" w:cs="Times New Roman"/>
                <w:color w:val="FF0000"/>
                <w:lang w:eastAsia="zh-CN"/>
              </w:rPr>
            </w:pPr>
            <w:r w:rsidRPr="005C1722">
              <w:rPr>
                <w:rFonts w:ascii="Times New Roman" w:eastAsia="Times" w:hAnsi="Times New Roman" w:cs="Times New Roman"/>
                <w:color w:val="FF0000"/>
                <w:lang w:eastAsia="zh-CN"/>
              </w:rPr>
              <w:t xml:space="preserve">The UE may be configured with a set of secondary cells in addition to a primary cell. Note that a cell can be primary cell for a UE but can be secondary cell for another UE. </w:t>
            </w:r>
            <w:r w:rsidR="009A0B66">
              <w:rPr>
                <w:rFonts w:ascii="Times New Roman" w:eastAsia="Times" w:hAnsi="Times New Roman" w:cs="Times New Roman"/>
                <w:color w:val="FF0000"/>
                <w:lang w:eastAsia="zh-CN"/>
              </w:rPr>
              <w:t>A</w:t>
            </w:r>
            <w:r w:rsidRPr="005C1722">
              <w:rPr>
                <w:rFonts w:ascii="Times New Roman" w:eastAsia="Times" w:hAnsi="Times New Roman" w:cs="Times New Roman"/>
                <w:color w:val="FF0000"/>
                <w:lang w:eastAsia="zh-CN"/>
              </w:rPr>
              <w:t xml:space="preserve"> common primary cell may be dynamically configured for a group of UEs so that additional cells can be turned off or put into dormant state</w:t>
            </w:r>
            <w:r w:rsidR="009A0B66">
              <w:rPr>
                <w:rFonts w:ascii="Times New Roman" w:eastAsia="Times" w:hAnsi="Times New Roman" w:cs="Times New Roman"/>
                <w:color w:val="FF0000"/>
                <w:lang w:eastAsia="zh-CN"/>
              </w:rPr>
              <w:t xml:space="preserve"> dynamically t</w:t>
            </w:r>
            <w:r w:rsidR="009A0B66" w:rsidRPr="005C1722">
              <w:rPr>
                <w:rFonts w:ascii="Times New Roman" w:eastAsia="Times" w:hAnsi="Times New Roman" w:cs="Times New Roman"/>
                <w:color w:val="FF0000"/>
                <w:lang w:eastAsia="zh-CN"/>
              </w:rPr>
              <w:t>o reduce network power consumption</w:t>
            </w:r>
            <w:r w:rsidRPr="005C1722">
              <w:rPr>
                <w:rFonts w:ascii="Times New Roman" w:eastAsia="Times" w:hAnsi="Times New Roman" w:cs="Times New Roman"/>
                <w:color w:val="FF0000"/>
                <w:lang w:eastAsia="zh-CN"/>
              </w:rPr>
              <w:t xml:space="preserve">. </w:t>
            </w:r>
          </w:p>
          <w:p w14:paraId="639EA42E" w14:textId="77777777" w:rsidR="00F203FD" w:rsidRPr="005C1722" w:rsidRDefault="00F203FD" w:rsidP="00F203FD">
            <w:pPr>
              <w:numPr>
                <w:ilvl w:val="1"/>
                <w:numId w:val="43"/>
              </w:numPr>
              <w:jc w:val="both"/>
              <w:rPr>
                <w:rFonts w:ascii="Times New Roman" w:hAnsi="Times New Roman" w:cs="Times New Roman"/>
                <w:sz w:val="20"/>
                <w:szCs w:val="20"/>
              </w:rPr>
            </w:pPr>
            <w:r w:rsidRPr="005C1722">
              <w:rPr>
                <w:rFonts w:ascii="Times New Roman" w:hAnsi="Times New Roman" w:cs="Times New Roman"/>
                <w:sz w:val="20"/>
                <w:szCs w:val="20"/>
              </w:rPr>
              <w:t>Potential impact to other WGS</w:t>
            </w:r>
          </w:p>
          <w:p w14:paraId="580D6595" w14:textId="77777777" w:rsidR="00F203FD" w:rsidRPr="005C1722" w:rsidRDefault="00F203FD" w:rsidP="00F203FD">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RAN2:</w:t>
            </w:r>
          </w:p>
          <w:p w14:paraId="14FEDC0C" w14:textId="77777777" w:rsidR="00F203FD" w:rsidRPr="005C1722" w:rsidRDefault="00F203FD" w:rsidP="001F29C9">
            <w:pPr>
              <w:pStyle w:val="ListParagraph"/>
              <w:numPr>
                <w:ilvl w:val="3"/>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5C1722">
              <w:rPr>
                <w:rFonts w:ascii="Times New Roman" w:hAnsi="Times New Roman" w:cs="Times New Roman"/>
                <w:lang w:eastAsia="zh-CN"/>
              </w:rPr>
              <w:t xml:space="preserve">For inter-band CA with SSB-less </w:t>
            </w:r>
            <w:proofErr w:type="spellStart"/>
            <w:r w:rsidRPr="005C1722">
              <w:rPr>
                <w:rFonts w:ascii="Times New Roman" w:hAnsi="Times New Roman" w:cs="Times New Roman"/>
                <w:lang w:eastAsia="zh-CN"/>
              </w:rPr>
              <w:t>Scell</w:t>
            </w:r>
            <w:proofErr w:type="spellEnd"/>
            <w:r w:rsidRPr="005C1722">
              <w:rPr>
                <w:rFonts w:ascii="Times New Roman" w:hAnsi="Times New Roman" w:cs="Times New Roman"/>
                <w:lang w:eastAsia="zh-CN"/>
              </w:rPr>
              <w:t>:</w:t>
            </w:r>
          </w:p>
          <w:p w14:paraId="104C86D0" w14:textId="77777777" w:rsidR="00F203FD" w:rsidRPr="005C1722" w:rsidRDefault="00F203FD" w:rsidP="001F29C9">
            <w:pPr>
              <w:pStyle w:val="ListParagraph"/>
              <w:numPr>
                <w:ilvl w:val="4"/>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5C1722">
              <w:rPr>
                <w:rFonts w:ascii="Times New Roman" w:hAnsi="Times New Roman" w:cs="Times New Roman"/>
                <w:lang w:eastAsia="zh-CN"/>
              </w:rPr>
              <w:t xml:space="preserve">RACH procedures in SSB-less </w:t>
            </w:r>
            <w:proofErr w:type="spellStart"/>
            <w:r w:rsidRPr="005C1722">
              <w:rPr>
                <w:rFonts w:ascii="Times New Roman" w:hAnsi="Times New Roman" w:cs="Times New Roman"/>
                <w:lang w:eastAsia="zh-CN"/>
              </w:rPr>
              <w:t>Scell</w:t>
            </w:r>
            <w:proofErr w:type="spellEnd"/>
          </w:p>
          <w:p w14:paraId="62DC93DB" w14:textId="77777777" w:rsidR="00F203FD" w:rsidRPr="005C1722" w:rsidRDefault="00F203FD" w:rsidP="001F29C9">
            <w:pPr>
              <w:pStyle w:val="ListParagraph"/>
              <w:numPr>
                <w:ilvl w:val="4"/>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p>
          <w:p w14:paraId="43211E89" w14:textId="77777777" w:rsidR="00F203FD" w:rsidRPr="005C1722" w:rsidRDefault="00F203FD" w:rsidP="001F29C9">
            <w:pPr>
              <w:pStyle w:val="ListParagraph"/>
              <w:numPr>
                <w:ilvl w:val="3"/>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5C1722">
              <w:rPr>
                <w:rFonts w:ascii="Times New Roman" w:hAnsi="Times New Roman" w:cs="Times New Roman"/>
                <w:lang w:eastAsia="zh-CN"/>
              </w:rPr>
              <w:t xml:space="preserve">Impact on procedure for dynamic </w:t>
            </w:r>
            <w:proofErr w:type="spellStart"/>
            <w:r w:rsidRPr="005C1722">
              <w:rPr>
                <w:rFonts w:ascii="Times New Roman" w:hAnsi="Times New Roman" w:cs="Times New Roman"/>
                <w:lang w:eastAsia="zh-CN"/>
              </w:rPr>
              <w:t>Pcell</w:t>
            </w:r>
            <w:proofErr w:type="spellEnd"/>
            <w:r w:rsidRPr="005C1722">
              <w:rPr>
                <w:rFonts w:ascii="Times New Roman" w:hAnsi="Times New Roman" w:cs="Times New Roman"/>
                <w:lang w:eastAsia="zh-CN"/>
              </w:rPr>
              <w:t xml:space="preserve"> switching</w:t>
            </w:r>
          </w:p>
          <w:p w14:paraId="689D4FC6" w14:textId="77777777" w:rsidR="00F203FD" w:rsidRPr="005C1722" w:rsidRDefault="00F203FD" w:rsidP="00F203FD">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RAN3:</w:t>
            </w:r>
          </w:p>
          <w:p w14:paraId="760A4F3F" w14:textId="77777777" w:rsidR="00F203FD" w:rsidRPr="005C1722" w:rsidRDefault="00F203FD" w:rsidP="00F203FD">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RAN4:</w:t>
            </w:r>
          </w:p>
          <w:p w14:paraId="048F0872" w14:textId="77777777" w:rsidR="00F203FD" w:rsidRPr="005C1722" w:rsidRDefault="00F203FD" w:rsidP="00F203FD">
            <w:pPr>
              <w:numPr>
                <w:ilvl w:val="3"/>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FFS</w:t>
            </w:r>
          </w:p>
          <w:p w14:paraId="63BD0933" w14:textId="77777777" w:rsidR="00547E63" w:rsidRPr="00F203FD" w:rsidRDefault="00547E63" w:rsidP="00496610">
            <w:pPr>
              <w:spacing w:after="120"/>
              <w:jc w:val="both"/>
              <w:rPr>
                <w:rFonts w:ascii="Times New Roman" w:hAnsi="Times New Roman" w:cs="Times New Roman"/>
                <w:sz w:val="20"/>
                <w:szCs w:val="20"/>
              </w:rPr>
            </w:pPr>
          </w:p>
        </w:tc>
      </w:tr>
    </w:tbl>
    <w:p w14:paraId="74D0C450" w14:textId="669A6211" w:rsidR="001F55CC" w:rsidRDefault="001F55CC" w:rsidP="00496610">
      <w:pPr>
        <w:spacing w:after="120"/>
        <w:jc w:val="both"/>
        <w:rPr>
          <w:rFonts w:ascii="Times New Roman" w:hAnsi="Times New Roman" w:cs="Times New Roman"/>
          <w:sz w:val="18"/>
          <w:szCs w:val="18"/>
        </w:rPr>
      </w:pPr>
    </w:p>
    <w:p w14:paraId="4DFB0CE1" w14:textId="77777777" w:rsidR="00557F85" w:rsidRPr="00557F85" w:rsidRDefault="00557F85" w:rsidP="001F29C9">
      <w:pPr>
        <w:jc w:val="both"/>
        <w:rPr>
          <w:sz w:val="18"/>
          <w:szCs w:val="18"/>
          <w:lang w:val="en-GB"/>
        </w:rPr>
      </w:pPr>
    </w:p>
    <w:p w14:paraId="7783C1C3" w14:textId="4CCC7E31" w:rsidR="00E736C4" w:rsidRPr="00037AB5" w:rsidRDefault="00E736C4" w:rsidP="001F29C9">
      <w:pPr>
        <w:pStyle w:val="Heading1"/>
        <w:spacing w:before="0" w:after="120"/>
        <w:jc w:val="both"/>
        <w:rPr>
          <w:rFonts w:ascii="Arial" w:hAnsi="Arial" w:cs="Arial"/>
          <w:sz w:val="28"/>
          <w:szCs w:val="16"/>
          <w:lang w:val="en-US"/>
        </w:rPr>
      </w:pPr>
      <w:r w:rsidRPr="00037AB5">
        <w:rPr>
          <w:rFonts w:ascii="Arial" w:hAnsi="Arial" w:cs="Arial"/>
          <w:sz w:val="28"/>
          <w:szCs w:val="16"/>
          <w:lang w:val="en-US"/>
        </w:rPr>
        <w:t xml:space="preserve">Spatial </w:t>
      </w:r>
      <w:r w:rsidR="00804C5F" w:rsidRPr="00037AB5">
        <w:rPr>
          <w:rFonts w:ascii="Arial" w:hAnsi="Arial" w:cs="Arial"/>
          <w:sz w:val="28"/>
          <w:szCs w:val="16"/>
          <w:lang w:val="en-US"/>
        </w:rPr>
        <w:t>Domain Techniques</w:t>
      </w:r>
    </w:p>
    <w:p w14:paraId="35F9B6E0" w14:textId="7286BFE3" w:rsidR="00967F20" w:rsidRPr="00967F20" w:rsidRDefault="00967F20" w:rsidP="001F29C9">
      <w:pPr>
        <w:pStyle w:val="Heading2"/>
        <w:jc w:val="both"/>
        <w:rPr>
          <w:rFonts w:ascii="Arial" w:hAnsi="Arial" w:cs="Arial"/>
          <w:sz w:val="24"/>
          <w:szCs w:val="16"/>
        </w:rPr>
      </w:pPr>
      <w:r w:rsidRPr="00967F20">
        <w:rPr>
          <w:rFonts w:ascii="Arial" w:hAnsi="Arial" w:cs="Arial"/>
          <w:sz w:val="24"/>
          <w:szCs w:val="16"/>
        </w:rPr>
        <w:t>Technique #C-1: Dynamic adaptation of spatial elements</w:t>
      </w:r>
    </w:p>
    <w:p w14:paraId="0E136E37" w14:textId="7E234ECE" w:rsidR="00675849" w:rsidRPr="00E602AE" w:rsidRDefault="00675849" w:rsidP="001F29C9">
      <w:pPr>
        <w:spacing w:after="120"/>
        <w:jc w:val="both"/>
        <w:rPr>
          <w:rFonts w:ascii="Times New Roman" w:hAnsi="Times New Roman" w:cs="Times New Roman"/>
          <w:sz w:val="20"/>
          <w:szCs w:val="20"/>
          <w:lang w:eastAsia="en-US"/>
        </w:rPr>
      </w:pPr>
      <w:r w:rsidRPr="00E602AE">
        <w:rPr>
          <w:rFonts w:ascii="Times New Roman" w:hAnsi="Times New Roman" w:cs="Times New Roman"/>
          <w:sz w:val="20"/>
          <w:szCs w:val="20"/>
          <w:lang w:eastAsia="en-US"/>
        </w:rPr>
        <w:t xml:space="preserve">For massive MIMO systems, gNB may be equipped with many PAs which may consume 60-70% BS power. A possible approach to reduce BS power is to turn ON/OFF one or multiple PAs adaptively according to the actual traffic condition. For example, all PAs may be active when the cell is in a high load scenario while only a subset of PAs may be active when the cell is in a low load scenario. Dynamically turning the PAs ON/OFF is equivalent to dynamically turning antenna ports ON/OFF </w:t>
      </w:r>
      <w:r w:rsidR="00712D87">
        <w:rPr>
          <w:rFonts w:ascii="Times New Roman" w:hAnsi="Times New Roman" w:cs="Times New Roman"/>
          <w:sz w:val="20"/>
          <w:szCs w:val="20"/>
          <w:lang w:eastAsia="en-US"/>
        </w:rPr>
        <w:t xml:space="preserve">in FR 1 </w:t>
      </w:r>
      <w:r w:rsidRPr="00E602AE">
        <w:rPr>
          <w:rFonts w:ascii="Times New Roman" w:hAnsi="Times New Roman" w:cs="Times New Roman"/>
          <w:sz w:val="20"/>
          <w:szCs w:val="20"/>
          <w:lang w:eastAsia="en-US"/>
        </w:rPr>
        <w:t>which we call dynamic antenna port adaptation in this discussion as illustrated in</w:t>
      </w:r>
      <w:r w:rsidR="007549C2" w:rsidRPr="00E602AE">
        <w:rPr>
          <w:rFonts w:ascii="Times New Roman" w:hAnsi="Times New Roman" w:cs="Times New Roman"/>
          <w:sz w:val="20"/>
          <w:szCs w:val="20"/>
          <w:lang w:eastAsia="en-US"/>
        </w:rPr>
        <w:t xml:space="preserve"> </w:t>
      </w:r>
      <w:r w:rsidR="00C96DE5" w:rsidRPr="00E602AE">
        <w:rPr>
          <w:rFonts w:ascii="Times New Roman" w:hAnsi="Times New Roman" w:cs="Times New Roman"/>
          <w:sz w:val="20"/>
          <w:szCs w:val="20"/>
          <w:lang w:eastAsia="en-US"/>
        </w:rPr>
        <w:fldChar w:fldCharType="begin"/>
      </w:r>
      <w:r w:rsidR="00C96DE5" w:rsidRPr="00E602AE">
        <w:rPr>
          <w:rFonts w:ascii="Times New Roman" w:hAnsi="Times New Roman" w:cs="Times New Roman"/>
          <w:sz w:val="20"/>
          <w:szCs w:val="20"/>
          <w:lang w:eastAsia="en-US"/>
        </w:rPr>
        <w:instrText xml:space="preserve"> REF _Ref110850170 \h </w:instrText>
      </w:r>
      <w:r w:rsidR="00E41FAF" w:rsidRPr="00E602AE">
        <w:rPr>
          <w:rFonts w:ascii="Times New Roman" w:hAnsi="Times New Roman" w:cs="Times New Roman"/>
          <w:sz w:val="20"/>
          <w:szCs w:val="20"/>
          <w:lang w:eastAsia="en-US"/>
        </w:rPr>
        <w:instrText xml:space="preserve"> \* MERGEFORMAT </w:instrText>
      </w:r>
      <w:r w:rsidR="00C96DE5" w:rsidRPr="00E602AE">
        <w:rPr>
          <w:rFonts w:ascii="Times New Roman" w:hAnsi="Times New Roman" w:cs="Times New Roman"/>
          <w:sz w:val="20"/>
          <w:szCs w:val="20"/>
          <w:lang w:eastAsia="en-US"/>
        </w:rPr>
      </w:r>
      <w:r w:rsidR="00C96DE5" w:rsidRPr="00E602AE">
        <w:rPr>
          <w:rFonts w:ascii="Times New Roman" w:hAnsi="Times New Roman" w:cs="Times New Roman"/>
          <w:sz w:val="20"/>
          <w:szCs w:val="20"/>
          <w:lang w:eastAsia="en-US"/>
        </w:rPr>
        <w:fldChar w:fldCharType="separate"/>
      </w:r>
      <w:r w:rsidR="00465706" w:rsidRPr="005C1722">
        <w:rPr>
          <w:rFonts w:ascii="Times New Roman" w:hAnsi="Times New Roman" w:cs="Times New Roman"/>
          <w:sz w:val="20"/>
          <w:szCs w:val="20"/>
        </w:rPr>
        <w:t xml:space="preserve">Figure </w:t>
      </w:r>
      <w:r w:rsidR="00465706">
        <w:rPr>
          <w:rFonts w:ascii="Times New Roman" w:hAnsi="Times New Roman" w:cs="Times New Roman"/>
          <w:sz w:val="20"/>
          <w:szCs w:val="20"/>
        </w:rPr>
        <w:t>8</w:t>
      </w:r>
      <w:r w:rsidR="00465706" w:rsidRPr="00465706">
        <w:rPr>
          <w:rFonts w:ascii="Times New Roman" w:hAnsi="Times New Roman" w:cs="Times New Roman"/>
          <w:sz w:val="20"/>
          <w:szCs w:val="20"/>
        </w:rPr>
        <w:t xml:space="preserve"> </w:t>
      </w:r>
      <w:r w:rsidR="00C96DE5" w:rsidRPr="00E602AE">
        <w:rPr>
          <w:rFonts w:ascii="Times New Roman" w:hAnsi="Times New Roman" w:cs="Times New Roman"/>
          <w:sz w:val="20"/>
          <w:szCs w:val="20"/>
          <w:lang w:eastAsia="en-US"/>
        </w:rPr>
        <w:fldChar w:fldCharType="end"/>
      </w:r>
      <w:r w:rsidRPr="00E602AE">
        <w:rPr>
          <w:rFonts w:ascii="Times New Roman" w:hAnsi="Times New Roman" w:cs="Times New Roman"/>
          <w:sz w:val="20"/>
          <w:szCs w:val="20"/>
          <w:lang w:eastAsia="en-US"/>
        </w:rPr>
        <w:t xml:space="preserve">. </w:t>
      </w:r>
    </w:p>
    <w:p w14:paraId="1A77FA6A" w14:textId="77777777" w:rsidR="00675849" w:rsidRPr="00E602AE" w:rsidRDefault="00675849" w:rsidP="001F29C9">
      <w:pPr>
        <w:spacing w:after="120"/>
        <w:jc w:val="both"/>
        <w:rPr>
          <w:rFonts w:ascii="Times New Roman" w:hAnsi="Times New Roman" w:cs="Times New Roman"/>
          <w:sz w:val="20"/>
          <w:szCs w:val="20"/>
          <w:lang w:eastAsia="en-US"/>
        </w:rPr>
      </w:pPr>
    </w:p>
    <w:p w14:paraId="07CE8476" w14:textId="77777777" w:rsidR="00675849" w:rsidRPr="00E602AE" w:rsidRDefault="00675849" w:rsidP="00675849">
      <w:pPr>
        <w:spacing w:after="120"/>
        <w:jc w:val="center"/>
        <w:rPr>
          <w:rFonts w:ascii="Times New Roman" w:hAnsi="Times New Roman" w:cs="Times New Roman"/>
          <w:sz w:val="20"/>
          <w:szCs w:val="20"/>
          <w:lang w:eastAsia="en-US"/>
        </w:rPr>
      </w:pPr>
      <w:r w:rsidRPr="00E602AE">
        <w:rPr>
          <w:rFonts w:ascii="Times New Roman" w:hAnsi="Times New Roman" w:cs="Times New Roman"/>
          <w:b/>
          <w:noProof/>
          <w:sz w:val="20"/>
          <w:szCs w:val="20"/>
          <w:lang w:eastAsia="en-US"/>
        </w:rPr>
        <w:drawing>
          <wp:inline distT="0" distB="0" distL="0" distR="0" wp14:anchorId="12EC12EE" wp14:editId="059EEC23">
            <wp:extent cx="2990851" cy="1106556"/>
            <wp:effectExtent l="0" t="0" r="0" b="0"/>
            <wp:docPr id="21" name="Picture 2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A picture containing graphical user interfac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7594" cy="1109051"/>
                    </a:xfrm>
                    <a:prstGeom prst="rect">
                      <a:avLst/>
                    </a:prstGeom>
                    <a:noFill/>
                  </pic:spPr>
                </pic:pic>
              </a:graphicData>
            </a:graphic>
          </wp:inline>
        </w:drawing>
      </w:r>
    </w:p>
    <w:p w14:paraId="18BC4F14" w14:textId="41F635AE" w:rsidR="00675849" w:rsidRPr="001F29C9" w:rsidRDefault="00465706" w:rsidP="00675849">
      <w:pPr>
        <w:pStyle w:val="Caption"/>
        <w:jc w:val="center"/>
        <w:rPr>
          <w:rFonts w:ascii="Times New Roman" w:hAnsi="Times New Roman" w:cs="Times New Roman"/>
          <w:sz w:val="20"/>
          <w:szCs w:val="20"/>
          <w:lang w:val="fr-FR"/>
        </w:rPr>
      </w:pPr>
      <w:bookmarkStart w:id="5" w:name="_Ref110850170"/>
      <w:r w:rsidRPr="005C1722">
        <w:rPr>
          <w:rFonts w:ascii="Times New Roman" w:hAnsi="Times New Roman" w:cs="Times New Roman"/>
          <w:sz w:val="20"/>
          <w:szCs w:val="20"/>
        </w:rPr>
        <w:t xml:space="preserve">Figure </w:t>
      </w:r>
      <w:r w:rsidRPr="005C1722">
        <w:rPr>
          <w:rFonts w:ascii="Times New Roman" w:hAnsi="Times New Roman" w:cs="Times New Roman"/>
          <w:sz w:val="20"/>
          <w:szCs w:val="20"/>
        </w:rPr>
        <w:fldChar w:fldCharType="begin"/>
      </w:r>
      <w:r w:rsidRPr="005C1722">
        <w:rPr>
          <w:rFonts w:ascii="Times New Roman" w:hAnsi="Times New Roman" w:cs="Times New Roman"/>
          <w:sz w:val="20"/>
          <w:szCs w:val="20"/>
        </w:rPr>
        <w:instrText xml:space="preserve"> SEQ Figure \* ARABIC </w:instrText>
      </w:r>
      <w:r w:rsidRPr="005C1722">
        <w:rPr>
          <w:rFonts w:ascii="Times New Roman" w:hAnsi="Times New Roman" w:cs="Times New Roman"/>
          <w:sz w:val="20"/>
          <w:szCs w:val="20"/>
        </w:rPr>
        <w:fldChar w:fldCharType="separate"/>
      </w:r>
      <w:r>
        <w:rPr>
          <w:rFonts w:ascii="Times New Roman" w:hAnsi="Times New Roman" w:cs="Times New Roman"/>
          <w:noProof/>
          <w:sz w:val="20"/>
          <w:szCs w:val="20"/>
        </w:rPr>
        <w:t>8</w:t>
      </w:r>
      <w:r w:rsidRPr="005C1722">
        <w:rPr>
          <w:rFonts w:ascii="Times New Roman" w:hAnsi="Times New Roman" w:cs="Times New Roman"/>
          <w:sz w:val="20"/>
          <w:szCs w:val="20"/>
        </w:rPr>
        <w:fldChar w:fldCharType="end"/>
      </w:r>
      <w:r w:rsidR="00675849" w:rsidRPr="001F29C9">
        <w:rPr>
          <w:rFonts w:ascii="Times New Roman" w:hAnsi="Times New Roman" w:cs="Times New Roman"/>
          <w:sz w:val="20"/>
          <w:szCs w:val="20"/>
          <w:lang w:val="fr-FR"/>
        </w:rPr>
        <w:t xml:space="preserve"> </w:t>
      </w:r>
      <w:r w:rsidR="00675849" w:rsidRPr="00E602AE">
        <w:rPr>
          <w:rFonts w:ascii="Times New Roman" w:hAnsi="Times New Roman" w:cs="Times New Roman"/>
          <w:sz w:val="20"/>
          <w:szCs w:val="20"/>
        </w:rPr>
        <w:fldChar w:fldCharType="begin"/>
      </w:r>
      <w:r w:rsidR="00675849" w:rsidRPr="001F29C9">
        <w:rPr>
          <w:rFonts w:ascii="Times New Roman" w:hAnsi="Times New Roman" w:cs="Times New Roman"/>
          <w:sz w:val="20"/>
          <w:szCs w:val="20"/>
          <w:lang w:val="fr-FR"/>
        </w:rPr>
        <w:instrText xml:space="preserve"> SEQ Figure \* ARABIC </w:instrText>
      </w:r>
      <w:r w:rsidR="00736A11">
        <w:rPr>
          <w:rFonts w:ascii="Times New Roman" w:hAnsi="Times New Roman" w:cs="Times New Roman"/>
          <w:sz w:val="20"/>
          <w:szCs w:val="20"/>
        </w:rPr>
        <w:fldChar w:fldCharType="separate"/>
      </w:r>
      <w:r w:rsidR="00675849" w:rsidRPr="00E602AE">
        <w:rPr>
          <w:rFonts w:ascii="Times New Roman" w:hAnsi="Times New Roman" w:cs="Times New Roman"/>
          <w:sz w:val="20"/>
          <w:szCs w:val="20"/>
        </w:rPr>
        <w:fldChar w:fldCharType="end"/>
      </w:r>
      <w:bookmarkEnd w:id="5"/>
      <w:r w:rsidR="00675849" w:rsidRPr="001F29C9">
        <w:rPr>
          <w:rFonts w:ascii="Times New Roman" w:hAnsi="Times New Roman" w:cs="Times New Roman"/>
          <w:sz w:val="20"/>
          <w:szCs w:val="20"/>
          <w:lang w:val="fr-FR"/>
        </w:rPr>
        <w:t xml:space="preserve">: Dynamic </w:t>
      </w:r>
      <w:proofErr w:type="spellStart"/>
      <w:r w:rsidR="00675849" w:rsidRPr="001F29C9">
        <w:rPr>
          <w:rFonts w:ascii="Times New Roman" w:hAnsi="Times New Roman" w:cs="Times New Roman"/>
          <w:sz w:val="20"/>
          <w:szCs w:val="20"/>
          <w:lang w:val="fr-FR"/>
        </w:rPr>
        <w:t>antenna</w:t>
      </w:r>
      <w:proofErr w:type="spellEnd"/>
      <w:r w:rsidR="00675849" w:rsidRPr="001F29C9">
        <w:rPr>
          <w:rFonts w:ascii="Times New Roman" w:hAnsi="Times New Roman" w:cs="Times New Roman"/>
          <w:sz w:val="20"/>
          <w:szCs w:val="20"/>
          <w:lang w:val="fr-FR"/>
        </w:rPr>
        <w:t xml:space="preserve"> port adaptation</w:t>
      </w:r>
    </w:p>
    <w:p w14:paraId="1256A9CB" w14:textId="42F46CB3" w:rsidR="00984679" w:rsidRPr="00984679" w:rsidRDefault="00984679" w:rsidP="001F29C9">
      <w:pPr>
        <w:jc w:val="both"/>
        <w:rPr>
          <w:rFonts w:ascii="Times New Roman" w:hAnsi="Times New Roman" w:cs="Times New Roman"/>
          <w:sz w:val="20"/>
          <w:szCs w:val="20"/>
          <w:lang w:eastAsia="en-US"/>
        </w:rPr>
      </w:pPr>
      <w:r w:rsidRPr="00984679">
        <w:rPr>
          <w:rFonts w:ascii="Times New Roman" w:hAnsi="Times New Roman" w:cs="Times New Roman"/>
          <w:sz w:val="20"/>
          <w:szCs w:val="20"/>
          <w:lang w:eastAsia="en-US"/>
        </w:rPr>
        <w:t>The</w:t>
      </w:r>
      <w:r>
        <w:rPr>
          <w:rFonts w:ascii="Times New Roman" w:hAnsi="Times New Roman" w:cs="Times New Roman"/>
          <w:sz w:val="20"/>
          <w:szCs w:val="20"/>
          <w:lang w:eastAsia="en-US"/>
        </w:rPr>
        <w:t xml:space="preserve"> antenna port adaptation is captured in Technique #C-1 </w:t>
      </w:r>
      <w:r w:rsidR="00F61838">
        <w:rPr>
          <w:rFonts w:ascii="Times New Roman" w:hAnsi="Times New Roman" w:cs="Times New Roman"/>
          <w:sz w:val="20"/>
          <w:szCs w:val="20"/>
          <w:lang w:eastAsia="en-US"/>
        </w:rPr>
        <w:t>in RAN1#110b:</w:t>
      </w:r>
    </w:p>
    <w:p w14:paraId="5A56F74A" w14:textId="77777777" w:rsidR="00984679" w:rsidRPr="00772A92" w:rsidRDefault="00984679" w:rsidP="001F29C9">
      <w:pPr>
        <w:jc w:val="both"/>
        <w:rPr>
          <w:rFonts w:ascii="Times New Roman" w:hAnsi="Times New Roman" w:cs="Times New Roman"/>
          <w:sz w:val="20"/>
          <w:szCs w:val="20"/>
          <w:lang w:eastAsia="en-US"/>
        </w:rPr>
      </w:pPr>
    </w:p>
    <w:tbl>
      <w:tblPr>
        <w:tblStyle w:val="TableGrid"/>
        <w:tblW w:w="0" w:type="auto"/>
        <w:tblLook w:val="04A0" w:firstRow="1" w:lastRow="0" w:firstColumn="1" w:lastColumn="0" w:noHBand="0" w:noVBand="1"/>
      </w:tblPr>
      <w:tblGrid>
        <w:gridCol w:w="9350"/>
      </w:tblGrid>
      <w:tr w:rsidR="007D0D77" w:rsidRPr="00772A92" w14:paraId="635C004B" w14:textId="77777777" w:rsidTr="007D0D77">
        <w:tc>
          <w:tcPr>
            <w:tcW w:w="9350" w:type="dxa"/>
          </w:tcPr>
          <w:p w14:paraId="35CEA544" w14:textId="77777777" w:rsidR="00984679" w:rsidRPr="00772A92" w:rsidRDefault="00984679" w:rsidP="00984679">
            <w:pPr>
              <w:pStyle w:val="BodyText"/>
              <w:numPr>
                <w:ilvl w:val="0"/>
                <w:numId w:val="43"/>
              </w:numPr>
              <w:suppressAutoHyphens/>
              <w:overflowPunct/>
              <w:autoSpaceDE/>
              <w:autoSpaceDN/>
              <w:adjustRightInd/>
              <w:spacing w:after="0" w:line="252" w:lineRule="auto"/>
              <w:jc w:val="both"/>
              <w:textAlignment w:val="auto"/>
              <w:rPr>
                <w:rFonts w:ascii="Times New Roman" w:hAnsi="Times New Roman" w:cs="Times New Roman"/>
                <w:lang w:eastAsia="zh-CN"/>
              </w:rPr>
            </w:pPr>
            <w:r w:rsidRPr="00772A92">
              <w:rPr>
                <w:rFonts w:ascii="Times New Roman" w:hAnsi="Times New Roman" w:cs="Times New Roman"/>
                <w:lang w:eastAsia="zh-CN"/>
              </w:rPr>
              <w:t>Technique #C-1: Dynamic adaptation of spatial elements</w:t>
            </w:r>
          </w:p>
          <w:p w14:paraId="53A6F5D9" w14:textId="77777777" w:rsidR="00984679" w:rsidRPr="00772A92" w:rsidRDefault="00984679" w:rsidP="001F29C9">
            <w:pPr>
              <w:pStyle w:val="ListParagraph"/>
              <w:numPr>
                <w:ilvl w:val="1"/>
                <w:numId w:val="43"/>
              </w:numPr>
              <w:suppressAutoHyphens/>
              <w:overflowPunct/>
              <w:autoSpaceDE/>
              <w:autoSpaceDN/>
              <w:adjustRightInd/>
              <w:spacing w:after="0" w:line="252" w:lineRule="auto"/>
              <w:contextualSpacing w:val="0"/>
              <w:jc w:val="both"/>
              <w:textAlignment w:val="auto"/>
              <w:rPr>
                <w:rFonts w:ascii="Times New Roman" w:hAnsi="Times New Roman" w:cs="Times New Roman"/>
                <w:lang w:eastAsia="zh-CN"/>
              </w:rPr>
            </w:pPr>
            <w:r w:rsidRPr="00772A92">
              <w:rPr>
                <w:rFonts w:ascii="Times New Roman" w:hAnsi="Times New Roman" w:cs="Times New Roman"/>
                <w:lang w:eastAsia="zh-CN"/>
              </w:rPr>
              <w:lastRenderedPageBreak/>
              <w:t xml:space="preserve">The techniques </w:t>
            </w:r>
            <w:proofErr w:type="gramStart"/>
            <w:r w:rsidRPr="00772A92">
              <w:rPr>
                <w:rFonts w:ascii="Times New Roman" w:hAnsi="Times New Roman" w:cs="Times New Roman"/>
                <w:lang w:eastAsia="zh-CN"/>
              </w:rPr>
              <w:t>aims</w:t>
            </w:r>
            <w:proofErr w:type="gramEnd"/>
            <w:r w:rsidRPr="00772A92">
              <w:rPr>
                <w:rFonts w:ascii="Times New Roman" w:hAnsi="Times New Roman" w:cs="Times New Roman"/>
                <w:lang w:eastAsia="zh-CN"/>
              </w:rPr>
              <w:t xml:space="preserve"> to dynamically adapt spatial elements such as the number of active transceiver chains or the number of active antenna panels at gNB in transmitting and/or receiving channels and signals.</w:t>
            </w:r>
          </w:p>
          <w:p w14:paraId="47325EFF" w14:textId="77777777" w:rsidR="00984679" w:rsidRPr="00772A92" w:rsidRDefault="00984679" w:rsidP="001F29C9">
            <w:pPr>
              <w:pStyle w:val="ListParagraph"/>
              <w:numPr>
                <w:ilvl w:val="1"/>
                <w:numId w:val="43"/>
              </w:numPr>
              <w:suppressAutoHyphens/>
              <w:overflowPunct/>
              <w:autoSpaceDE/>
              <w:autoSpaceDN/>
              <w:adjustRightInd/>
              <w:spacing w:after="0" w:line="252" w:lineRule="auto"/>
              <w:contextualSpacing w:val="0"/>
              <w:jc w:val="both"/>
              <w:textAlignment w:val="auto"/>
              <w:rPr>
                <w:rFonts w:ascii="Times New Roman" w:hAnsi="Times New Roman" w:cs="Times New Roman"/>
                <w:lang w:eastAsia="zh-CN"/>
              </w:rPr>
            </w:pPr>
            <w:r w:rsidRPr="00772A92">
              <w:rPr>
                <w:rFonts w:ascii="Times New Roman" w:hAnsi="Times New Roman" w:cs="Times New Roman"/>
                <w:lang w:eastAsia="zh-CN"/>
              </w:rPr>
              <w:t>Potential enhancements include the mechanisms to indicate spatial element adaptation</w:t>
            </w:r>
            <w:r w:rsidRPr="00772A92">
              <w:rPr>
                <w:rFonts w:ascii="Times New Roman" w:hAnsi="Times New Roman" w:cs="Times New Roman"/>
              </w:rPr>
              <w:t xml:space="preserve"> to the UEs and the mechanisms to trigger gNB to switch between different spatial domain configurations, including e.g., enhanced CSI-RS configuration, CSI measurement and feedback, </w:t>
            </w:r>
            <w:proofErr w:type="spellStart"/>
            <w:r w:rsidRPr="00772A92">
              <w:rPr>
                <w:rFonts w:ascii="Times New Roman" w:hAnsi="Times New Roman" w:cs="Times New Roman"/>
              </w:rPr>
              <w:t>signaling</w:t>
            </w:r>
            <w:proofErr w:type="spellEnd"/>
            <w:r w:rsidRPr="00772A92">
              <w:rPr>
                <w:rFonts w:ascii="Times New Roman" w:hAnsi="Times New Roman" w:cs="Times New Roman"/>
              </w:rPr>
              <w:t xml:space="preserve"> for the spatial element adaptation for SSB.</w:t>
            </w:r>
          </w:p>
          <w:p w14:paraId="72733C51" w14:textId="77777777" w:rsidR="00984679" w:rsidRPr="00772A92" w:rsidRDefault="00984679" w:rsidP="001F29C9">
            <w:pPr>
              <w:pStyle w:val="ListParagraph"/>
              <w:numPr>
                <w:ilvl w:val="1"/>
                <w:numId w:val="43"/>
              </w:numPr>
              <w:suppressAutoHyphens/>
              <w:overflowPunct/>
              <w:autoSpaceDE/>
              <w:autoSpaceDN/>
              <w:adjustRightInd/>
              <w:spacing w:after="0"/>
              <w:contextualSpacing w:val="0"/>
              <w:jc w:val="both"/>
              <w:textAlignment w:val="auto"/>
              <w:rPr>
                <w:rFonts w:ascii="Times New Roman" w:hAnsi="Times New Roman" w:cs="Times New Roman"/>
              </w:rPr>
            </w:pPr>
            <w:r w:rsidRPr="00772A92">
              <w:rPr>
                <w:rFonts w:ascii="Times New Roman" w:hAnsi="Times New Roman" w:cs="Times New Roman"/>
                <w:lang w:eastAsia="zh-CN"/>
              </w:rPr>
              <w:t>Background:</w:t>
            </w:r>
          </w:p>
          <w:p w14:paraId="49DDEDE8" w14:textId="77777777" w:rsidR="00984679" w:rsidRPr="00772A92" w:rsidRDefault="00984679" w:rsidP="00984679">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772A92">
              <w:rPr>
                <w:rFonts w:ascii="Times New Roman" w:eastAsiaTheme="minorEastAsia" w:hAnsi="Times New Roman" w:cs="Times New Roman"/>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61FCA822" w14:textId="77777777" w:rsidR="00984679" w:rsidRPr="00772A92" w:rsidRDefault="00984679" w:rsidP="00984679">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772A92">
              <w:rPr>
                <w:rFonts w:ascii="Times New Roman" w:eastAsiaTheme="minorEastAsia" w:hAnsi="Times New Roman" w:cs="Times New Roman"/>
                <w:lang w:eastAsia="ko-KR"/>
              </w:rPr>
              <w:t xml:space="preserve">CSI-RS and CSI reporting configurations are BWP-specific, and BWP adaptation </w:t>
            </w:r>
            <w:proofErr w:type="gramStart"/>
            <w:r w:rsidRPr="00772A92">
              <w:rPr>
                <w:rFonts w:ascii="Times New Roman" w:eastAsiaTheme="minorEastAsia" w:hAnsi="Times New Roman" w:cs="Times New Roman"/>
                <w:lang w:eastAsia="ko-KR"/>
              </w:rPr>
              <w:t>frame-work</w:t>
            </w:r>
            <w:proofErr w:type="gramEnd"/>
            <w:r w:rsidRPr="00772A92">
              <w:rPr>
                <w:rFonts w:ascii="Times New Roman" w:eastAsiaTheme="minorEastAsia" w:hAnsi="Times New Roman" w:cs="Times New Roman"/>
                <w:lang w:eastAsia="ko-KR"/>
              </w:rPr>
              <w:t xml:space="preserve"> can be utilized for the adaptation for a UE capable of multiple BWPs and dynamic BWP switching.</w:t>
            </w:r>
          </w:p>
          <w:p w14:paraId="34CB0BCD" w14:textId="77777777" w:rsidR="00984679" w:rsidRPr="00772A92" w:rsidRDefault="00984679" w:rsidP="00984679">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772A92">
              <w:rPr>
                <w:rFonts w:ascii="Times New Roman" w:eastAsiaTheme="minorEastAsia" w:hAnsi="Times New Roman" w:cs="Times New Roman"/>
                <w:lang w:eastAsia="ko-KR"/>
              </w:rPr>
              <w:t>Potential impact to other WG</w:t>
            </w:r>
          </w:p>
          <w:p w14:paraId="6C907D14" w14:textId="77777777" w:rsidR="00984679" w:rsidRPr="00772A92" w:rsidRDefault="00984679" w:rsidP="00984679">
            <w:pPr>
              <w:pStyle w:val="BodyText"/>
              <w:numPr>
                <w:ilvl w:val="2"/>
                <w:numId w:val="43"/>
              </w:numPr>
              <w:suppressAutoHyphens/>
              <w:overflowPunct/>
              <w:autoSpaceDE/>
              <w:autoSpaceDN/>
              <w:adjustRightInd/>
              <w:spacing w:after="0"/>
              <w:jc w:val="both"/>
              <w:textAlignment w:val="auto"/>
              <w:rPr>
                <w:rFonts w:ascii="Times New Roman" w:eastAsia="DengXian" w:hAnsi="Times New Roman" w:cs="Times New Roman"/>
                <w:lang w:eastAsia="zh-CN"/>
              </w:rPr>
            </w:pPr>
            <w:r w:rsidRPr="00772A92">
              <w:rPr>
                <w:rFonts w:ascii="Times New Roman" w:eastAsia="DengXian" w:hAnsi="Times New Roman" w:cs="Times New Roman"/>
                <w:lang w:eastAsia="zh-CN"/>
              </w:rPr>
              <w:t>RAN2:</w:t>
            </w:r>
          </w:p>
          <w:p w14:paraId="7E1B5EA6" w14:textId="77777777" w:rsidR="00984679" w:rsidRPr="00772A92" w:rsidRDefault="00984679" w:rsidP="00984679">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proofErr w:type="spellStart"/>
            <w:r w:rsidRPr="00772A92">
              <w:rPr>
                <w:rFonts w:ascii="Times New Roman" w:eastAsiaTheme="minorEastAsia" w:hAnsi="Times New Roman" w:cs="Times New Roman"/>
                <w:lang w:eastAsia="ko-KR"/>
              </w:rPr>
              <w:t>Signaling</w:t>
            </w:r>
            <w:proofErr w:type="spellEnd"/>
            <w:r w:rsidRPr="00772A92">
              <w:rPr>
                <w:rFonts w:ascii="Times New Roman" w:eastAsiaTheme="minorEastAsia" w:hAnsi="Times New Roman" w:cs="Times New Roman"/>
                <w:lang w:eastAsia="ko-KR"/>
              </w:rPr>
              <w:t xml:space="preserve"> to trigger the change of spatial element configuration to UEs. </w:t>
            </w:r>
          </w:p>
          <w:p w14:paraId="7B0B0634" w14:textId="77777777" w:rsidR="00984679" w:rsidRPr="00772A92" w:rsidRDefault="00984679" w:rsidP="00984679">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lang w:eastAsia="ko-KR"/>
              </w:rPr>
            </w:pPr>
            <w:r w:rsidRPr="00772A92">
              <w:rPr>
                <w:rFonts w:ascii="Times New Roman" w:eastAsiaTheme="minorEastAsia" w:hAnsi="Times New Roman" w:cs="Times New Roman"/>
                <w:lang w:eastAsia="ko-KR"/>
              </w:rPr>
              <w:t>Impact to mobility due to dynamic spatial adaptation of CSI-RS/SSB.</w:t>
            </w:r>
          </w:p>
          <w:p w14:paraId="70F9FB7D" w14:textId="77777777" w:rsidR="00984679" w:rsidRPr="00772A92" w:rsidRDefault="00984679" w:rsidP="00984679">
            <w:pPr>
              <w:pStyle w:val="BodyText"/>
              <w:numPr>
                <w:ilvl w:val="2"/>
                <w:numId w:val="43"/>
              </w:numPr>
              <w:suppressAutoHyphens/>
              <w:overflowPunct/>
              <w:autoSpaceDE/>
              <w:autoSpaceDN/>
              <w:adjustRightInd/>
              <w:spacing w:after="0"/>
              <w:jc w:val="both"/>
              <w:textAlignment w:val="auto"/>
              <w:rPr>
                <w:rFonts w:ascii="Times New Roman" w:eastAsia="DengXian" w:hAnsi="Times New Roman" w:cs="Times New Roman"/>
                <w:lang w:eastAsia="zh-CN"/>
              </w:rPr>
            </w:pPr>
            <w:r w:rsidRPr="00772A92">
              <w:rPr>
                <w:rFonts w:ascii="Times New Roman" w:eastAsia="DengXian" w:hAnsi="Times New Roman" w:cs="Times New Roman"/>
                <w:lang w:eastAsia="zh-CN"/>
              </w:rPr>
              <w:t>RAN3:</w:t>
            </w:r>
          </w:p>
          <w:p w14:paraId="4131DB54" w14:textId="77777777" w:rsidR="00984679" w:rsidRPr="00772A92" w:rsidRDefault="00984679" w:rsidP="00984679">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u w:val="single"/>
                <w:lang w:eastAsia="ko-KR"/>
              </w:rPr>
            </w:pPr>
            <w:r w:rsidRPr="00772A92">
              <w:rPr>
                <w:rFonts w:ascii="Times New Roman" w:eastAsia="DengXian" w:hAnsi="Times New Roman" w:cs="Times New Roman"/>
                <w:lang w:eastAsia="zh-CN"/>
              </w:rPr>
              <w:t>RAN4:</w:t>
            </w:r>
          </w:p>
          <w:p w14:paraId="6B1A19C8" w14:textId="7E8A0C4E" w:rsidR="007D0D77" w:rsidRPr="00772A92" w:rsidRDefault="00984679" w:rsidP="00984679">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u w:val="single"/>
                <w:lang w:eastAsia="ko-KR"/>
              </w:rPr>
            </w:pPr>
            <w:r w:rsidRPr="00772A92">
              <w:rPr>
                <w:rFonts w:ascii="Times New Roman" w:eastAsia="DengXian" w:hAnsi="Times New Roman" w:cs="Times New Roman"/>
                <w:lang w:eastAsia="zh-CN"/>
              </w:rPr>
              <w:t>FFS</w:t>
            </w:r>
          </w:p>
        </w:tc>
      </w:tr>
    </w:tbl>
    <w:p w14:paraId="35C87044" w14:textId="77777777" w:rsidR="00585172" w:rsidRDefault="00585172" w:rsidP="001F29C9">
      <w:pPr>
        <w:spacing w:after="120"/>
        <w:jc w:val="both"/>
        <w:rPr>
          <w:rFonts w:ascii="Times New Roman" w:hAnsi="Times New Roman" w:cs="Times New Roman"/>
          <w:sz w:val="20"/>
          <w:szCs w:val="20"/>
          <w:lang w:eastAsia="en-US"/>
        </w:rPr>
      </w:pPr>
    </w:p>
    <w:p w14:paraId="0B326C30" w14:textId="4F922CAB" w:rsidR="00675849" w:rsidRPr="00E602AE" w:rsidRDefault="00675849" w:rsidP="001F29C9">
      <w:pPr>
        <w:spacing w:after="120"/>
        <w:jc w:val="both"/>
        <w:rPr>
          <w:rFonts w:ascii="Times New Roman" w:hAnsi="Times New Roman" w:cs="Times New Roman"/>
          <w:sz w:val="20"/>
          <w:szCs w:val="20"/>
          <w:lang w:eastAsia="en-US"/>
        </w:rPr>
      </w:pPr>
      <w:r w:rsidRPr="00E602AE">
        <w:rPr>
          <w:rFonts w:ascii="Times New Roman" w:hAnsi="Times New Roman" w:cs="Times New Roman"/>
          <w:sz w:val="20"/>
          <w:szCs w:val="20"/>
          <w:lang w:eastAsia="en-US"/>
        </w:rPr>
        <w:t xml:space="preserve">It is worth noting that such dynamic antenna port adaptation may be implemented by current NR </w:t>
      </w:r>
      <w:proofErr w:type="gramStart"/>
      <w:r w:rsidRPr="00E602AE">
        <w:rPr>
          <w:rFonts w:ascii="Times New Roman" w:hAnsi="Times New Roman" w:cs="Times New Roman"/>
          <w:sz w:val="20"/>
          <w:szCs w:val="20"/>
          <w:lang w:eastAsia="en-US"/>
        </w:rPr>
        <w:t>standards</w:t>
      </w:r>
      <w:proofErr w:type="gramEnd"/>
      <w:r w:rsidRPr="00E602AE">
        <w:rPr>
          <w:rFonts w:ascii="Times New Roman" w:hAnsi="Times New Roman" w:cs="Times New Roman"/>
          <w:sz w:val="20"/>
          <w:szCs w:val="20"/>
          <w:lang w:eastAsia="en-US"/>
        </w:rPr>
        <w:t xml:space="preserve"> but such implementation is not efficient, e.g.,</w:t>
      </w:r>
    </w:p>
    <w:p w14:paraId="286D3093" w14:textId="77777777" w:rsidR="00675849" w:rsidRPr="00E602AE" w:rsidRDefault="00675849" w:rsidP="001F29C9">
      <w:pPr>
        <w:numPr>
          <w:ilvl w:val="0"/>
          <w:numId w:val="27"/>
        </w:numPr>
        <w:spacing w:after="120"/>
        <w:ind w:left="180" w:hanging="180"/>
        <w:jc w:val="both"/>
        <w:rPr>
          <w:rFonts w:ascii="Times New Roman" w:hAnsi="Times New Roman" w:cs="Times New Roman"/>
          <w:sz w:val="20"/>
          <w:szCs w:val="20"/>
          <w:lang w:eastAsia="en-US"/>
        </w:rPr>
      </w:pPr>
      <w:r w:rsidRPr="00E602AE">
        <w:rPr>
          <w:rFonts w:ascii="Times New Roman" w:hAnsi="Times New Roman" w:cs="Times New Roman"/>
          <w:sz w:val="20"/>
          <w:szCs w:val="20"/>
          <w:lang w:eastAsia="en-US"/>
        </w:rPr>
        <w:t xml:space="preserve">The UE is configured in a BWP with multiple CSI report configs that can have different antenna configs to support dynamic antenna adaptation. The gNB can dynamically select appropriate communication parameters based on multiple CSI reports. However, this implementation leads to less CSI report flexibility in supporting the legacy/normal operation mode since some CSI report configs are consumed for dynamic antenna adaptation. </w:t>
      </w:r>
    </w:p>
    <w:p w14:paraId="7FED47A6" w14:textId="77777777" w:rsidR="00675849" w:rsidRPr="00E602AE" w:rsidRDefault="00675849" w:rsidP="001F29C9">
      <w:pPr>
        <w:numPr>
          <w:ilvl w:val="0"/>
          <w:numId w:val="27"/>
        </w:numPr>
        <w:tabs>
          <w:tab w:val="clear" w:pos="540"/>
        </w:tabs>
        <w:spacing w:after="120"/>
        <w:ind w:left="180" w:hanging="180"/>
        <w:jc w:val="both"/>
        <w:rPr>
          <w:rFonts w:ascii="Times New Roman" w:hAnsi="Times New Roman" w:cs="Times New Roman"/>
          <w:sz w:val="20"/>
          <w:szCs w:val="20"/>
          <w:lang w:eastAsia="en-US"/>
        </w:rPr>
      </w:pPr>
      <w:r w:rsidRPr="00E602AE">
        <w:rPr>
          <w:rFonts w:ascii="Times New Roman" w:hAnsi="Times New Roman" w:cs="Times New Roman"/>
          <w:sz w:val="20"/>
          <w:szCs w:val="20"/>
          <w:lang w:eastAsia="en-US"/>
        </w:rPr>
        <w:t>The CSI report configs associated with different antenna configs can be configured across multiple BWPs and dynamic BWP switch can be used to obtain CSI reports for dynamic antenna adaptation. However, NW may switch to BWP suited for antenna adaptation but not good for UE power and the UE may need to perform BWP switch more frequently. Furthermore, this does not work if UE or NW only supports basic BWP operation (i.e., no dynamic BWP switching).</w:t>
      </w:r>
    </w:p>
    <w:p w14:paraId="3F706FB6" w14:textId="4C348B87" w:rsidR="00F3256E" w:rsidRPr="00772A92" w:rsidRDefault="00675849" w:rsidP="001F29C9">
      <w:pPr>
        <w:spacing w:after="120"/>
        <w:jc w:val="both"/>
        <w:rPr>
          <w:rFonts w:ascii="Times New Roman" w:hAnsi="Times New Roman" w:cs="Times New Roman"/>
          <w:sz w:val="20"/>
          <w:szCs w:val="20"/>
          <w:lang w:eastAsia="en-US"/>
        </w:rPr>
      </w:pPr>
      <w:r w:rsidRPr="00772A92">
        <w:rPr>
          <w:rFonts w:ascii="Times New Roman" w:hAnsi="Times New Roman" w:cs="Times New Roman"/>
          <w:sz w:val="20"/>
          <w:szCs w:val="20"/>
          <w:lang w:eastAsia="en-US"/>
        </w:rPr>
        <w:t>Furthermore, when the antenna ports are reduced, the transmit power for a channel/signal (e.g., CSI-RS) may also change accordingly. A high</w:t>
      </w:r>
      <w:r w:rsidRPr="00772A92" w:rsidDel="00165217">
        <w:rPr>
          <w:rFonts w:ascii="Times New Roman" w:hAnsi="Times New Roman" w:cs="Times New Roman"/>
          <w:sz w:val="20"/>
          <w:szCs w:val="20"/>
          <w:lang w:eastAsia="en-US"/>
        </w:rPr>
        <w:t xml:space="preserve"> </w:t>
      </w:r>
      <w:r w:rsidRPr="00772A92">
        <w:rPr>
          <w:rFonts w:ascii="Times New Roman" w:hAnsi="Times New Roman" w:cs="Times New Roman"/>
          <w:sz w:val="20"/>
          <w:szCs w:val="20"/>
          <w:lang w:eastAsia="en-US"/>
        </w:rPr>
        <w:t>transmission power variation of a reference signal may have impact on UE implementation e.g., AGC setting. Such impact further limits implementation of the dynamic antenna adaptation by the current standards while making sure minimal impact to the UE performance</w:t>
      </w:r>
      <w:r w:rsidRPr="00772A92" w:rsidDel="0006624C">
        <w:rPr>
          <w:rFonts w:ascii="Times New Roman" w:hAnsi="Times New Roman" w:cs="Times New Roman"/>
          <w:sz w:val="20"/>
          <w:szCs w:val="20"/>
          <w:lang w:eastAsia="en-US"/>
        </w:rPr>
        <w:t xml:space="preserve">. </w:t>
      </w:r>
      <w:r w:rsidRPr="00772A92">
        <w:rPr>
          <w:rFonts w:ascii="Times New Roman" w:hAnsi="Times New Roman" w:cs="Times New Roman"/>
          <w:sz w:val="20"/>
          <w:szCs w:val="20"/>
          <w:lang w:eastAsia="en-US"/>
        </w:rPr>
        <w:t>To address the shortcomings of the current standards in supporting dynamic antenna port adaptation, it may be beneficial to enhance some physical layer procedures e.g., CSI framework and/or transmit power indication.</w:t>
      </w:r>
      <w:r w:rsidR="007C4A33" w:rsidRPr="00772A92">
        <w:rPr>
          <w:rFonts w:ascii="Times New Roman" w:hAnsi="Times New Roman" w:cs="Times New Roman"/>
          <w:sz w:val="20"/>
          <w:szCs w:val="20"/>
          <w:lang w:eastAsia="en-US"/>
        </w:rPr>
        <w:t xml:space="preserve"> </w:t>
      </w:r>
      <w:r w:rsidR="008B6AD7" w:rsidRPr="00772A92">
        <w:rPr>
          <w:rFonts w:ascii="Times New Roman" w:hAnsi="Times New Roman" w:cs="Times New Roman"/>
          <w:sz w:val="20"/>
          <w:szCs w:val="20"/>
          <w:lang w:eastAsia="en-US"/>
        </w:rPr>
        <w:t>F</w:t>
      </w:r>
      <w:r w:rsidR="002014AB" w:rsidRPr="00772A92">
        <w:rPr>
          <w:rFonts w:ascii="Times New Roman" w:hAnsi="Times New Roman" w:cs="Times New Roman"/>
          <w:sz w:val="20"/>
          <w:szCs w:val="20"/>
          <w:lang w:eastAsia="en-US"/>
        </w:rPr>
        <w:t xml:space="preserve">rom cell coverage perspectives, </w:t>
      </w:r>
      <w:r w:rsidR="0069623E" w:rsidRPr="00772A92">
        <w:rPr>
          <w:rFonts w:ascii="Times New Roman" w:hAnsi="Times New Roman" w:cs="Times New Roman"/>
          <w:sz w:val="20"/>
          <w:szCs w:val="20"/>
          <w:lang w:eastAsia="en-US"/>
        </w:rPr>
        <w:t xml:space="preserve">applying </w:t>
      </w:r>
      <w:r w:rsidR="00FC74E7" w:rsidRPr="00772A92">
        <w:rPr>
          <w:rFonts w:ascii="Times New Roman" w:hAnsi="Times New Roman" w:cs="Times New Roman"/>
          <w:sz w:val="20"/>
          <w:szCs w:val="20"/>
          <w:lang w:eastAsia="en-US"/>
        </w:rPr>
        <w:t xml:space="preserve">adaptation of spatial elements may impact to the coverage of the broadcast channels and signals as </w:t>
      </w:r>
      <w:r w:rsidR="008B6AD7" w:rsidRPr="00772A92">
        <w:rPr>
          <w:rFonts w:ascii="Times New Roman" w:hAnsi="Times New Roman" w:cs="Times New Roman"/>
          <w:sz w:val="20"/>
          <w:szCs w:val="20"/>
          <w:lang w:eastAsia="en-US"/>
        </w:rPr>
        <w:t>being discussed</w:t>
      </w:r>
      <w:r w:rsidR="00FC74E7" w:rsidRPr="00772A92">
        <w:rPr>
          <w:rFonts w:ascii="Times New Roman" w:hAnsi="Times New Roman" w:cs="Times New Roman"/>
          <w:sz w:val="20"/>
          <w:szCs w:val="20"/>
          <w:lang w:eastAsia="en-US"/>
        </w:rPr>
        <w:t xml:space="preserve"> in </w:t>
      </w:r>
      <w:r w:rsidR="00932637" w:rsidRPr="00772A92">
        <w:rPr>
          <w:rFonts w:ascii="Times New Roman" w:hAnsi="Times New Roman" w:cs="Times New Roman"/>
          <w:sz w:val="20"/>
          <w:szCs w:val="20"/>
          <w:lang w:eastAsia="en-US"/>
        </w:rPr>
        <w:fldChar w:fldCharType="begin"/>
      </w:r>
      <w:r w:rsidR="00932637" w:rsidRPr="00772A92">
        <w:rPr>
          <w:rFonts w:ascii="Times New Roman" w:hAnsi="Times New Roman" w:cs="Times New Roman"/>
          <w:sz w:val="20"/>
          <w:szCs w:val="20"/>
          <w:lang w:eastAsia="en-US"/>
        </w:rPr>
        <w:instrText xml:space="preserve"> REF _Ref114824305 \r \h </w:instrText>
      </w:r>
      <w:r w:rsidR="00772A92" w:rsidRPr="00772A92">
        <w:rPr>
          <w:rFonts w:ascii="Times New Roman" w:hAnsi="Times New Roman" w:cs="Times New Roman"/>
          <w:sz w:val="20"/>
          <w:szCs w:val="20"/>
          <w:lang w:eastAsia="en-US"/>
        </w:rPr>
        <w:instrText xml:space="preserve"> \* MERGEFORMAT </w:instrText>
      </w:r>
      <w:r w:rsidR="00932637" w:rsidRPr="00772A92">
        <w:rPr>
          <w:rFonts w:ascii="Times New Roman" w:hAnsi="Times New Roman" w:cs="Times New Roman"/>
          <w:sz w:val="20"/>
          <w:szCs w:val="20"/>
          <w:lang w:eastAsia="en-US"/>
        </w:rPr>
      </w:r>
      <w:r w:rsidR="00932637" w:rsidRPr="00772A92">
        <w:rPr>
          <w:rFonts w:ascii="Times New Roman" w:hAnsi="Times New Roman" w:cs="Times New Roman"/>
          <w:sz w:val="20"/>
          <w:szCs w:val="20"/>
          <w:lang w:eastAsia="en-US"/>
        </w:rPr>
        <w:fldChar w:fldCharType="separate"/>
      </w:r>
      <w:r w:rsidR="00932637" w:rsidRPr="00772A92">
        <w:rPr>
          <w:rFonts w:ascii="Times New Roman" w:hAnsi="Times New Roman" w:cs="Times New Roman"/>
          <w:sz w:val="20"/>
          <w:szCs w:val="20"/>
          <w:lang w:eastAsia="en-US"/>
        </w:rPr>
        <w:t>[10]</w:t>
      </w:r>
      <w:r w:rsidR="00932637" w:rsidRPr="00772A92">
        <w:rPr>
          <w:rFonts w:ascii="Times New Roman" w:hAnsi="Times New Roman" w:cs="Times New Roman"/>
          <w:sz w:val="20"/>
          <w:szCs w:val="20"/>
          <w:lang w:eastAsia="en-US"/>
        </w:rPr>
        <w:fldChar w:fldCharType="end"/>
      </w:r>
      <w:r w:rsidR="00932637" w:rsidRPr="00772A92">
        <w:rPr>
          <w:rFonts w:ascii="Times New Roman" w:hAnsi="Times New Roman" w:cs="Times New Roman"/>
          <w:sz w:val="20"/>
          <w:szCs w:val="20"/>
          <w:lang w:eastAsia="en-US"/>
        </w:rPr>
        <w:t>.</w:t>
      </w:r>
    </w:p>
    <w:p w14:paraId="040AE7E5" w14:textId="3848E452" w:rsidR="00E602AE" w:rsidRDefault="008B6AD7" w:rsidP="001F29C9">
      <w:pPr>
        <w:spacing w:after="120"/>
        <w:jc w:val="both"/>
        <w:rPr>
          <w:rFonts w:ascii="Times New Roman" w:hAnsi="Times New Roman" w:cs="Times New Roman"/>
          <w:sz w:val="20"/>
          <w:szCs w:val="20"/>
          <w:lang w:eastAsia="en-US"/>
        </w:rPr>
      </w:pPr>
      <w:r w:rsidRPr="00772A92">
        <w:rPr>
          <w:rFonts w:ascii="Times New Roman" w:hAnsi="Times New Roman" w:cs="Times New Roman"/>
          <w:sz w:val="20"/>
          <w:szCs w:val="20"/>
          <w:lang w:eastAsia="en-US"/>
        </w:rPr>
        <w:t>Based on above discussion, we make the following proposal</w:t>
      </w:r>
      <w:r w:rsidR="00321903" w:rsidRPr="00772A92">
        <w:rPr>
          <w:rFonts w:ascii="Times New Roman" w:hAnsi="Times New Roman" w:cs="Times New Roman"/>
          <w:sz w:val="20"/>
          <w:szCs w:val="20"/>
          <w:lang w:eastAsia="en-US"/>
        </w:rPr>
        <w:t>.</w:t>
      </w:r>
    </w:p>
    <w:p w14:paraId="5230FF61" w14:textId="3238751D" w:rsidR="008135B6" w:rsidRPr="00217379" w:rsidRDefault="008135B6" w:rsidP="001F29C9">
      <w:pPr>
        <w:spacing w:after="120"/>
        <w:jc w:val="both"/>
        <w:rPr>
          <w:rFonts w:ascii="Times New Roman" w:hAnsi="Times New Roman" w:cs="Times New Roman"/>
          <w:b/>
          <w:bCs/>
          <w:i/>
          <w:iCs/>
          <w:sz w:val="20"/>
          <w:szCs w:val="20"/>
          <w:lang w:eastAsia="en-US"/>
        </w:rPr>
      </w:pPr>
      <w:r w:rsidRPr="00217379">
        <w:rPr>
          <w:rFonts w:ascii="Times New Roman" w:hAnsi="Times New Roman" w:cs="Times New Roman"/>
          <w:b/>
          <w:bCs/>
          <w:i/>
          <w:iCs/>
          <w:sz w:val="20"/>
          <w:szCs w:val="20"/>
          <w:u w:val="single"/>
          <w:lang w:eastAsia="en-US"/>
        </w:rPr>
        <w:t>Proposal</w:t>
      </w:r>
      <w:r w:rsidR="00A82872" w:rsidRPr="00217379">
        <w:rPr>
          <w:rFonts w:ascii="Times New Roman" w:hAnsi="Times New Roman" w:cs="Times New Roman"/>
          <w:b/>
          <w:bCs/>
          <w:i/>
          <w:iCs/>
          <w:sz w:val="20"/>
          <w:szCs w:val="20"/>
          <w:u w:val="single"/>
          <w:lang w:eastAsia="en-US"/>
        </w:rPr>
        <w:t xml:space="preserve"> 7</w:t>
      </w:r>
      <w:r w:rsidRPr="00217379">
        <w:rPr>
          <w:rFonts w:ascii="Times New Roman" w:hAnsi="Times New Roman" w:cs="Times New Roman"/>
          <w:b/>
          <w:bCs/>
          <w:i/>
          <w:iCs/>
          <w:sz w:val="20"/>
          <w:szCs w:val="20"/>
          <w:lang w:eastAsia="en-US"/>
        </w:rPr>
        <w:t xml:space="preserve">: </w:t>
      </w:r>
      <w:r w:rsidR="00B24321" w:rsidRPr="00217379">
        <w:rPr>
          <w:rFonts w:ascii="Times New Roman" w:hAnsi="Times New Roman" w:cs="Times New Roman"/>
          <w:b/>
          <w:bCs/>
          <w:i/>
          <w:iCs/>
          <w:sz w:val="20"/>
          <w:szCs w:val="20"/>
          <w:lang w:eastAsia="en-US"/>
        </w:rPr>
        <w:t xml:space="preserve">Capture </w:t>
      </w:r>
      <w:r w:rsidR="00642DDF" w:rsidRPr="00217379">
        <w:rPr>
          <w:rFonts w:ascii="Times New Roman" w:hAnsi="Times New Roman" w:cs="Times New Roman"/>
          <w:b/>
          <w:bCs/>
          <w:i/>
          <w:iCs/>
          <w:sz w:val="20"/>
          <w:szCs w:val="20"/>
          <w:lang w:eastAsia="en-US"/>
        </w:rPr>
        <w:t xml:space="preserve">Technique #C-1 in the TR with the following </w:t>
      </w:r>
      <w:r w:rsidR="00642DDF" w:rsidRPr="00217379">
        <w:rPr>
          <w:rFonts w:ascii="Times New Roman" w:hAnsi="Times New Roman" w:cs="Times New Roman"/>
          <w:b/>
          <w:bCs/>
          <w:i/>
          <w:iCs/>
          <w:color w:val="FF0000"/>
          <w:sz w:val="20"/>
          <w:szCs w:val="20"/>
          <w:lang w:eastAsia="en-US"/>
        </w:rPr>
        <w:t>update</w:t>
      </w:r>
      <w:r w:rsidR="00642DDF" w:rsidRPr="00217379">
        <w:rPr>
          <w:rFonts w:ascii="Times New Roman" w:hAnsi="Times New Roman" w:cs="Times New Roman"/>
          <w:b/>
          <w:bCs/>
          <w:i/>
          <w:iCs/>
          <w:sz w:val="20"/>
          <w:szCs w:val="20"/>
          <w:lang w:eastAsia="en-US"/>
        </w:rPr>
        <w:t>.</w:t>
      </w:r>
    </w:p>
    <w:tbl>
      <w:tblPr>
        <w:tblStyle w:val="TableGrid"/>
        <w:tblW w:w="0" w:type="auto"/>
        <w:tblLook w:val="04A0" w:firstRow="1" w:lastRow="0" w:firstColumn="1" w:lastColumn="0" w:noHBand="0" w:noVBand="1"/>
      </w:tblPr>
      <w:tblGrid>
        <w:gridCol w:w="9350"/>
      </w:tblGrid>
      <w:tr w:rsidR="00E602AE" w:rsidRPr="00E602AE" w14:paraId="11C92A99" w14:textId="77777777" w:rsidTr="00E602AE">
        <w:tc>
          <w:tcPr>
            <w:tcW w:w="9350" w:type="dxa"/>
          </w:tcPr>
          <w:p w14:paraId="6D73E35B" w14:textId="77777777" w:rsidR="00E602AE" w:rsidRPr="00772A92" w:rsidRDefault="00E602AE" w:rsidP="001F55CC">
            <w:pPr>
              <w:numPr>
                <w:ilvl w:val="0"/>
                <w:numId w:val="43"/>
              </w:numPr>
              <w:spacing w:line="252" w:lineRule="auto"/>
              <w:jc w:val="both"/>
              <w:rPr>
                <w:rFonts w:ascii="Times New Roman" w:hAnsi="Times New Roman" w:cs="Times New Roman"/>
                <w:b/>
                <w:bCs/>
                <w:sz w:val="20"/>
                <w:szCs w:val="20"/>
              </w:rPr>
            </w:pPr>
            <w:r w:rsidRPr="00772A92">
              <w:rPr>
                <w:rFonts w:ascii="Times New Roman" w:hAnsi="Times New Roman" w:cs="Times New Roman"/>
                <w:b/>
                <w:bCs/>
                <w:sz w:val="20"/>
                <w:szCs w:val="20"/>
              </w:rPr>
              <w:t>Technique #C-1: Dynamic adaptation of spatial elements</w:t>
            </w:r>
          </w:p>
          <w:p w14:paraId="11E6079B" w14:textId="15F4DBC9" w:rsidR="00E602AE" w:rsidRPr="00772A92" w:rsidRDefault="00E602AE" w:rsidP="001F29C9">
            <w:pPr>
              <w:pStyle w:val="ListParagraph"/>
              <w:numPr>
                <w:ilvl w:val="1"/>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772A92">
              <w:rPr>
                <w:rFonts w:ascii="Times New Roman" w:hAnsi="Times New Roman" w:cs="Times New Roman"/>
                <w:lang w:eastAsia="zh-CN"/>
              </w:rPr>
              <w:t xml:space="preserve">The technique aims to dynamically adapt spatial elements such as the number of active transceiver chains or the number of active antenna panels at gNB in transmitting and/or receiving </w:t>
            </w:r>
            <w:r w:rsidR="00321903" w:rsidRPr="00772A92">
              <w:rPr>
                <w:rFonts w:ascii="Times New Roman" w:hAnsi="Times New Roman" w:cs="Times New Roman"/>
                <w:color w:val="FF0000"/>
                <w:lang w:eastAsia="zh-CN"/>
              </w:rPr>
              <w:t>UE-specific</w:t>
            </w:r>
            <w:r w:rsidR="00321903" w:rsidRPr="00772A92">
              <w:rPr>
                <w:rFonts w:ascii="Times New Roman" w:hAnsi="Times New Roman" w:cs="Times New Roman"/>
                <w:lang w:eastAsia="zh-CN"/>
              </w:rPr>
              <w:t xml:space="preserve"> </w:t>
            </w:r>
            <w:r w:rsidRPr="00772A92">
              <w:rPr>
                <w:rFonts w:ascii="Times New Roman" w:hAnsi="Times New Roman" w:cs="Times New Roman"/>
                <w:lang w:eastAsia="zh-CN"/>
              </w:rPr>
              <w:t>channels and signals.</w:t>
            </w:r>
          </w:p>
          <w:p w14:paraId="40BE8E5D" w14:textId="77777777" w:rsidR="00E602AE" w:rsidRPr="00772A92" w:rsidRDefault="00E602AE" w:rsidP="001F29C9">
            <w:pPr>
              <w:pStyle w:val="ListParagraph"/>
              <w:numPr>
                <w:ilvl w:val="1"/>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772A92">
              <w:rPr>
                <w:rFonts w:ascii="Times New Roman" w:hAnsi="Times New Roman" w:cs="Times New Roman"/>
                <w:lang w:eastAsia="zh-CN"/>
              </w:rPr>
              <w:t>Potential enhancements include the mechanisms to indicate spatial element adaptation</w:t>
            </w:r>
            <w:r w:rsidRPr="00772A92">
              <w:rPr>
                <w:rFonts w:ascii="Times New Roman" w:hAnsi="Times New Roman" w:cs="Times New Roman"/>
              </w:rPr>
              <w:t xml:space="preserve"> to the UEs and the mechanisms to trigger gNB to switch between different spatial domain configurations, including e.g., enhanced CSI-RS configuration, CSI measurement and feedback, </w:t>
            </w:r>
            <w:proofErr w:type="spellStart"/>
            <w:r w:rsidRPr="00772A92">
              <w:rPr>
                <w:rFonts w:ascii="Times New Roman" w:hAnsi="Times New Roman" w:cs="Times New Roman"/>
              </w:rPr>
              <w:t>signaling</w:t>
            </w:r>
            <w:proofErr w:type="spellEnd"/>
            <w:r w:rsidRPr="00772A92">
              <w:rPr>
                <w:rFonts w:ascii="Times New Roman" w:hAnsi="Times New Roman" w:cs="Times New Roman"/>
              </w:rPr>
              <w:t xml:space="preserve"> for the spatial element adaptation </w:t>
            </w:r>
            <w:r w:rsidRPr="00772A92">
              <w:rPr>
                <w:rFonts w:ascii="Times New Roman" w:hAnsi="Times New Roman" w:cs="Times New Roman"/>
                <w:strike/>
                <w:color w:val="FF0000"/>
              </w:rPr>
              <w:t>for SSB</w:t>
            </w:r>
            <w:r w:rsidRPr="00772A92">
              <w:rPr>
                <w:rFonts w:ascii="Times New Roman" w:hAnsi="Times New Roman" w:cs="Times New Roman"/>
              </w:rPr>
              <w:t>.</w:t>
            </w:r>
          </w:p>
          <w:p w14:paraId="69686371" w14:textId="77777777" w:rsidR="00E602AE" w:rsidRPr="00772A92" w:rsidRDefault="00E602AE" w:rsidP="001F29C9">
            <w:pPr>
              <w:pStyle w:val="ListParagraph"/>
              <w:numPr>
                <w:ilvl w:val="1"/>
                <w:numId w:val="43"/>
              </w:numPr>
              <w:overflowPunct/>
              <w:autoSpaceDE/>
              <w:autoSpaceDN/>
              <w:adjustRightInd/>
              <w:spacing w:after="0"/>
              <w:contextualSpacing w:val="0"/>
              <w:jc w:val="both"/>
              <w:textAlignment w:val="auto"/>
              <w:rPr>
                <w:rFonts w:ascii="Times New Roman" w:hAnsi="Times New Roman" w:cs="Times New Roman"/>
              </w:rPr>
            </w:pPr>
            <w:r w:rsidRPr="00772A92">
              <w:rPr>
                <w:rFonts w:ascii="Times New Roman" w:hAnsi="Times New Roman" w:cs="Times New Roman"/>
                <w:lang w:eastAsia="zh-CN"/>
              </w:rPr>
              <w:t>Background:</w:t>
            </w:r>
          </w:p>
          <w:p w14:paraId="64BBE833" w14:textId="77777777" w:rsidR="00E602AE" w:rsidRPr="00772A92" w:rsidRDefault="00E602AE" w:rsidP="001F55CC">
            <w:pPr>
              <w:numPr>
                <w:ilvl w:val="2"/>
                <w:numId w:val="43"/>
              </w:numPr>
              <w:jc w:val="both"/>
              <w:rPr>
                <w:rFonts w:ascii="Times New Roman" w:hAnsi="Times New Roman" w:cs="Times New Roman"/>
                <w:sz w:val="20"/>
                <w:szCs w:val="20"/>
              </w:rPr>
            </w:pPr>
            <w:r w:rsidRPr="00772A92">
              <w:rPr>
                <w:rFonts w:ascii="Times New Roman" w:hAnsi="Times New Roman" w:cs="Times New Roman"/>
                <w:sz w:val="20"/>
                <w:szCs w:val="20"/>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17C7D9ED" w14:textId="59C6A870" w:rsidR="00E602AE" w:rsidRPr="00772A92" w:rsidRDefault="00E602AE" w:rsidP="001F55CC">
            <w:pPr>
              <w:pStyle w:val="ListParagraph"/>
              <w:numPr>
                <w:ilvl w:val="2"/>
                <w:numId w:val="43"/>
              </w:numPr>
              <w:jc w:val="both"/>
              <w:rPr>
                <w:rFonts w:ascii="Times New Roman" w:hAnsi="Times New Roman" w:cs="Times New Roman"/>
              </w:rPr>
            </w:pPr>
            <w:r w:rsidRPr="00772A92">
              <w:rPr>
                <w:rFonts w:ascii="Times New Roman" w:hAnsi="Times New Roman" w:cs="Times New Roman"/>
              </w:rPr>
              <w:lastRenderedPageBreak/>
              <w:t xml:space="preserve">CSI-RS and CSI reporting configurations are BWP-specific, and BWP adaptation framework can be utilized for the adaptation for </w:t>
            </w:r>
            <w:r w:rsidRPr="00E02D51">
              <w:rPr>
                <w:rFonts w:ascii="Times New Roman" w:hAnsi="Times New Roman" w:cs="Times New Roman"/>
                <w:strike/>
                <w:color w:val="FF0000"/>
              </w:rPr>
              <w:t xml:space="preserve">a </w:t>
            </w:r>
            <w:r w:rsidRPr="00772A92">
              <w:rPr>
                <w:rFonts w:ascii="Times New Roman" w:hAnsi="Times New Roman" w:cs="Times New Roman"/>
              </w:rPr>
              <w:t xml:space="preserve">UE </w:t>
            </w:r>
            <w:r w:rsidR="00617D24" w:rsidRPr="00E02D51">
              <w:rPr>
                <w:rFonts w:ascii="Times New Roman" w:hAnsi="Times New Roman" w:cs="Times New Roman"/>
                <w:color w:val="FF0000"/>
              </w:rPr>
              <w:t>and NW</w:t>
            </w:r>
            <w:r w:rsidR="00617D24">
              <w:rPr>
                <w:rFonts w:ascii="Times New Roman" w:hAnsi="Times New Roman" w:cs="Times New Roman"/>
              </w:rPr>
              <w:t xml:space="preserve"> </w:t>
            </w:r>
            <w:r w:rsidRPr="00772A92">
              <w:rPr>
                <w:rFonts w:ascii="Times New Roman" w:hAnsi="Times New Roman" w:cs="Times New Roman"/>
              </w:rPr>
              <w:t>capable of multiple BWPs and dynamic BWP switching.</w:t>
            </w:r>
          </w:p>
          <w:p w14:paraId="69001410" w14:textId="77777777" w:rsidR="00E602AE" w:rsidRPr="00772A92" w:rsidRDefault="00E602AE" w:rsidP="001F55CC">
            <w:pPr>
              <w:numPr>
                <w:ilvl w:val="1"/>
                <w:numId w:val="43"/>
              </w:numPr>
              <w:jc w:val="both"/>
              <w:rPr>
                <w:rFonts w:ascii="Times New Roman" w:hAnsi="Times New Roman" w:cs="Times New Roman"/>
                <w:sz w:val="20"/>
                <w:szCs w:val="20"/>
              </w:rPr>
            </w:pPr>
            <w:r w:rsidRPr="00772A92">
              <w:rPr>
                <w:rFonts w:ascii="Times New Roman" w:hAnsi="Times New Roman" w:cs="Times New Roman"/>
                <w:sz w:val="20"/>
                <w:szCs w:val="20"/>
              </w:rPr>
              <w:t>Potential impact to other WG</w:t>
            </w:r>
          </w:p>
          <w:p w14:paraId="430EA824" w14:textId="77777777" w:rsidR="00E602AE" w:rsidRPr="00772A92" w:rsidRDefault="00E602AE" w:rsidP="001F55CC">
            <w:pPr>
              <w:numPr>
                <w:ilvl w:val="2"/>
                <w:numId w:val="43"/>
              </w:numPr>
              <w:jc w:val="both"/>
              <w:rPr>
                <w:rFonts w:ascii="Times New Roman" w:hAnsi="Times New Roman" w:cs="Times New Roman"/>
                <w:sz w:val="20"/>
                <w:szCs w:val="20"/>
              </w:rPr>
            </w:pPr>
            <w:r w:rsidRPr="00772A92">
              <w:rPr>
                <w:rFonts w:ascii="Times New Roman" w:hAnsi="Times New Roman" w:cs="Times New Roman"/>
                <w:sz w:val="20"/>
                <w:szCs w:val="20"/>
              </w:rPr>
              <w:t>RAN2:</w:t>
            </w:r>
          </w:p>
          <w:p w14:paraId="2455505C" w14:textId="77777777" w:rsidR="00E602AE" w:rsidRPr="00772A92" w:rsidRDefault="00E602AE" w:rsidP="001F55CC">
            <w:pPr>
              <w:numPr>
                <w:ilvl w:val="3"/>
                <w:numId w:val="43"/>
              </w:numPr>
              <w:jc w:val="both"/>
              <w:rPr>
                <w:rFonts w:ascii="Times New Roman" w:hAnsi="Times New Roman" w:cs="Times New Roman"/>
                <w:sz w:val="20"/>
                <w:szCs w:val="20"/>
              </w:rPr>
            </w:pPr>
            <w:proofErr w:type="spellStart"/>
            <w:r w:rsidRPr="00772A92">
              <w:rPr>
                <w:rFonts w:ascii="Times New Roman" w:hAnsi="Times New Roman" w:cs="Times New Roman"/>
                <w:sz w:val="20"/>
                <w:szCs w:val="20"/>
              </w:rPr>
              <w:t>Signaling</w:t>
            </w:r>
            <w:proofErr w:type="spellEnd"/>
            <w:r w:rsidRPr="00772A92">
              <w:rPr>
                <w:rFonts w:ascii="Times New Roman" w:hAnsi="Times New Roman" w:cs="Times New Roman"/>
                <w:sz w:val="20"/>
                <w:szCs w:val="20"/>
              </w:rPr>
              <w:t xml:space="preserve"> to trigger the change of spatial element configuration to UEs. </w:t>
            </w:r>
          </w:p>
          <w:p w14:paraId="77F8A6BF" w14:textId="77777777" w:rsidR="00E602AE" w:rsidRPr="00772A92" w:rsidRDefault="00E602AE" w:rsidP="001F55CC">
            <w:pPr>
              <w:numPr>
                <w:ilvl w:val="3"/>
                <w:numId w:val="43"/>
              </w:numPr>
              <w:jc w:val="both"/>
              <w:rPr>
                <w:rFonts w:ascii="Times New Roman" w:hAnsi="Times New Roman" w:cs="Times New Roman"/>
                <w:sz w:val="20"/>
                <w:szCs w:val="20"/>
              </w:rPr>
            </w:pPr>
            <w:r w:rsidRPr="00772A92">
              <w:rPr>
                <w:rFonts w:ascii="Times New Roman" w:hAnsi="Times New Roman" w:cs="Times New Roman"/>
                <w:sz w:val="20"/>
                <w:szCs w:val="20"/>
              </w:rPr>
              <w:t>Impact to mobility due to dynamic spatial adaptation of CSI-RS/SSB.</w:t>
            </w:r>
          </w:p>
          <w:p w14:paraId="1921D89D" w14:textId="77777777" w:rsidR="00E602AE" w:rsidRPr="00772A92" w:rsidRDefault="00E602AE" w:rsidP="001F55CC">
            <w:pPr>
              <w:numPr>
                <w:ilvl w:val="2"/>
                <w:numId w:val="43"/>
              </w:numPr>
              <w:jc w:val="both"/>
              <w:rPr>
                <w:rFonts w:ascii="Times New Roman" w:hAnsi="Times New Roman" w:cs="Times New Roman"/>
                <w:sz w:val="20"/>
                <w:szCs w:val="20"/>
              </w:rPr>
            </w:pPr>
            <w:r w:rsidRPr="00772A92">
              <w:rPr>
                <w:rFonts w:ascii="Times New Roman" w:hAnsi="Times New Roman" w:cs="Times New Roman"/>
                <w:sz w:val="20"/>
                <w:szCs w:val="20"/>
              </w:rPr>
              <w:t>RAN3:</w:t>
            </w:r>
          </w:p>
          <w:p w14:paraId="427FAFD0" w14:textId="77777777" w:rsidR="00E602AE" w:rsidRPr="00772A92" w:rsidRDefault="00E602AE" w:rsidP="001F55CC">
            <w:pPr>
              <w:numPr>
                <w:ilvl w:val="2"/>
                <w:numId w:val="43"/>
              </w:numPr>
              <w:jc w:val="both"/>
              <w:rPr>
                <w:rFonts w:ascii="Times New Roman" w:hAnsi="Times New Roman" w:cs="Times New Roman"/>
                <w:sz w:val="20"/>
                <w:szCs w:val="20"/>
                <w:u w:val="single"/>
              </w:rPr>
            </w:pPr>
            <w:r w:rsidRPr="00772A92">
              <w:rPr>
                <w:rFonts w:ascii="Times New Roman" w:hAnsi="Times New Roman" w:cs="Times New Roman"/>
                <w:sz w:val="20"/>
                <w:szCs w:val="20"/>
              </w:rPr>
              <w:t>RAN4:</w:t>
            </w:r>
          </w:p>
          <w:p w14:paraId="7FC05D53" w14:textId="3743533B" w:rsidR="00E602AE" w:rsidRPr="00772A92" w:rsidRDefault="00E602AE" w:rsidP="00642DDF">
            <w:pPr>
              <w:numPr>
                <w:ilvl w:val="3"/>
                <w:numId w:val="43"/>
              </w:numPr>
              <w:jc w:val="both"/>
              <w:rPr>
                <w:rFonts w:ascii="Times New Roman" w:hAnsi="Times New Roman" w:cs="Times New Roman"/>
                <w:sz w:val="20"/>
                <w:szCs w:val="20"/>
                <w:u w:val="single"/>
              </w:rPr>
            </w:pPr>
            <w:r w:rsidRPr="00772A92">
              <w:rPr>
                <w:rFonts w:ascii="Times New Roman" w:hAnsi="Times New Roman" w:cs="Times New Roman"/>
                <w:sz w:val="20"/>
                <w:szCs w:val="20"/>
              </w:rPr>
              <w:t>FFS</w:t>
            </w:r>
          </w:p>
        </w:tc>
      </w:tr>
    </w:tbl>
    <w:p w14:paraId="3EE68871" w14:textId="0EEC6152" w:rsidR="00967F20" w:rsidRPr="00967F20" w:rsidRDefault="00967F20" w:rsidP="001F29C9">
      <w:pPr>
        <w:pStyle w:val="Heading2"/>
        <w:jc w:val="both"/>
        <w:rPr>
          <w:rFonts w:ascii="Arial" w:hAnsi="Arial" w:cs="Arial"/>
          <w:sz w:val="24"/>
          <w:szCs w:val="24"/>
        </w:rPr>
      </w:pPr>
      <w:r w:rsidRPr="00967F20">
        <w:rPr>
          <w:rFonts w:ascii="Arial" w:hAnsi="Arial" w:cs="Arial"/>
          <w:sz w:val="24"/>
          <w:szCs w:val="24"/>
        </w:rPr>
        <w:lastRenderedPageBreak/>
        <w:t>Technique #C-2: TRP muting/adaptation in multi-TRP operation</w:t>
      </w:r>
    </w:p>
    <w:p w14:paraId="04A3C72C" w14:textId="695AE624" w:rsidR="00675849" w:rsidRPr="001F29C9" w:rsidRDefault="00675849" w:rsidP="001F29C9">
      <w:pPr>
        <w:tabs>
          <w:tab w:val="num" w:pos="720"/>
        </w:tabs>
        <w:spacing w:after="120"/>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 xml:space="preserve">Similar to dynamic antenna port adaptation, one or all TRPs might be dynamically turned on/off for network energy savings. Dynamically transitioning one of TRP(s) into dormant or off state in mTRP as illustrated in </w:t>
      </w:r>
      <w:r w:rsidR="000053E7" w:rsidRPr="001F29C9">
        <w:rPr>
          <w:rFonts w:ascii="Times New Roman" w:hAnsi="Times New Roman" w:cs="Times New Roman"/>
          <w:sz w:val="20"/>
          <w:szCs w:val="20"/>
          <w:lang w:eastAsia="en-US"/>
        </w:rPr>
        <w:fldChar w:fldCharType="begin"/>
      </w:r>
      <w:r w:rsidR="000053E7" w:rsidRPr="001F29C9">
        <w:rPr>
          <w:rFonts w:ascii="Times New Roman" w:hAnsi="Times New Roman" w:cs="Times New Roman"/>
          <w:sz w:val="20"/>
          <w:szCs w:val="20"/>
          <w:lang w:eastAsia="en-US"/>
        </w:rPr>
        <w:instrText xml:space="preserve"> REF _Ref110850303 \h </w:instrText>
      </w:r>
      <w:r w:rsidR="00BE0FF7" w:rsidRPr="001F29C9">
        <w:rPr>
          <w:rFonts w:ascii="Times New Roman" w:hAnsi="Times New Roman" w:cs="Times New Roman"/>
          <w:sz w:val="20"/>
          <w:szCs w:val="20"/>
          <w:lang w:eastAsia="en-US"/>
        </w:rPr>
        <w:instrText xml:space="preserve"> \* MERGEFORMAT </w:instrText>
      </w:r>
      <w:r w:rsidR="000053E7" w:rsidRPr="001F29C9">
        <w:rPr>
          <w:rFonts w:ascii="Times New Roman" w:hAnsi="Times New Roman" w:cs="Times New Roman"/>
          <w:sz w:val="20"/>
          <w:szCs w:val="20"/>
          <w:lang w:eastAsia="en-US"/>
        </w:rPr>
      </w:r>
      <w:r w:rsidR="000053E7" w:rsidRPr="001F29C9">
        <w:rPr>
          <w:rFonts w:ascii="Times New Roman" w:hAnsi="Times New Roman" w:cs="Times New Roman"/>
          <w:sz w:val="20"/>
          <w:szCs w:val="20"/>
          <w:lang w:eastAsia="en-US"/>
        </w:rPr>
        <w:fldChar w:fldCharType="separate"/>
      </w:r>
      <w:r w:rsidR="00465706" w:rsidRPr="005C1722">
        <w:rPr>
          <w:rFonts w:ascii="Times New Roman" w:hAnsi="Times New Roman" w:cs="Times New Roman"/>
          <w:sz w:val="20"/>
          <w:szCs w:val="20"/>
        </w:rPr>
        <w:t xml:space="preserve">Figure </w:t>
      </w:r>
      <w:r w:rsidR="00465706">
        <w:rPr>
          <w:rFonts w:ascii="Times New Roman" w:hAnsi="Times New Roman" w:cs="Times New Roman"/>
          <w:noProof/>
          <w:sz w:val="20"/>
          <w:szCs w:val="20"/>
        </w:rPr>
        <w:t>10</w:t>
      </w:r>
      <w:r w:rsidR="000053E7" w:rsidRPr="001F29C9">
        <w:rPr>
          <w:rFonts w:ascii="Times New Roman" w:hAnsi="Times New Roman" w:cs="Times New Roman"/>
          <w:sz w:val="20"/>
          <w:szCs w:val="20"/>
          <w:lang w:eastAsia="en-US"/>
        </w:rPr>
        <w:fldChar w:fldCharType="end"/>
      </w:r>
      <w:r w:rsidR="000053E7" w:rsidRPr="001F29C9">
        <w:rPr>
          <w:rFonts w:ascii="Times New Roman" w:hAnsi="Times New Roman" w:cs="Times New Roman"/>
          <w:sz w:val="20"/>
          <w:szCs w:val="20"/>
          <w:lang w:eastAsia="en-US"/>
        </w:rPr>
        <w:t xml:space="preserve"> </w:t>
      </w:r>
      <w:r w:rsidRPr="001F29C9">
        <w:rPr>
          <w:rFonts w:ascii="Times New Roman" w:hAnsi="Times New Roman" w:cs="Times New Roman"/>
          <w:sz w:val="20"/>
          <w:szCs w:val="20"/>
          <w:lang w:eastAsia="en-US"/>
        </w:rPr>
        <w:t xml:space="preserve">is possible by R16 mTRP. </w:t>
      </w:r>
    </w:p>
    <w:p w14:paraId="1A1C8F6B" w14:textId="77777777" w:rsidR="00675849" w:rsidRPr="001F29C9" w:rsidRDefault="00675849" w:rsidP="001F29C9">
      <w:pPr>
        <w:tabs>
          <w:tab w:val="num" w:pos="720"/>
        </w:tabs>
        <w:spacing w:after="120"/>
        <w:jc w:val="both"/>
        <w:rPr>
          <w:rFonts w:ascii="Times New Roman" w:hAnsi="Times New Roman" w:cs="Times New Roman"/>
          <w:sz w:val="20"/>
          <w:szCs w:val="20"/>
          <w:lang w:eastAsia="en-US"/>
        </w:rPr>
      </w:pPr>
    </w:p>
    <w:p w14:paraId="54B6CAB2" w14:textId="7DDFA442" w:rsidR="00675849" w:rsidRPr="001F29C9" w:rsidRDefault="00675849" w:rsidP="00675849">
      <w:pPr>
        <w:spacing w:after="120"/>
        <w:jc w:val="center"/>
        <w:rPr>
          <w:rFonts w:ascii="Times New Roman" w:hAnsi="Times New Roman" w:cs="Times New Roman"/>
          <w:sz w:val="20"/>
          <w:szCs w:val="20"/>
        </w:rPr>
      </w:pPr>
      <w:r w:rsidRPr="001F29C9">
        <w:rPr>
          <w:rFonts w:ascii="Times New Roman" w:hAnsi="Times New Roman" w:cs="Times New Roman"/>
          <w:noProof/>
          <w:sz w:val="20"/>
          <w:szCs w:val="20"/>
        </w:rPr>
        <w:drawing>
          <wp:inline distT="0" distB="0" distL="0" distR="0" wp14:anchorId="3A9BC365" wp14:editId="180B2037">
            <wp:extent cx="3228340" cy="117411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28340" cy="1174115"/>
                    </a:xfrm>
                    <a:prstGeom prst="rect">
                      <a:avLst/>
                    </a:prstGeom>
                    <a:noFill/>
                    <a:ln>
                      <a:noFill/>
                    </a:ln>
                  </pic:spPr>
                </pic:pic>
              </a:graphicData>
            </a:graphic>
          </wp:inline>
        </w:drawing>
      </w:r>
    </w:p>
    <w:p w14:paraId="038AEBCE" w14:textId="4EC22F28" w:rsidR="00675849" w:rsidRPr="001F29C9" w:rsidRDefault="00465706" w:rsidP="00675849">
      <w:pPr>
        <w:pStyle w:val="Caption"/>
        <w:jc w:val="center"/>
        <w:rPr>
          <w:rFonts w:ascii="Times New Roman" w:hAnsi="Times New Roman" w:cs="Times New Roman"/>
          <w:b/>
          <w:sz w:val="20"/>
          <w:szCs w:val="20"/>
        </w:rPr>
      </w:pPr>
      <w:bookmarkStart w:id="6" w:name="_Ref110850303"/>
      <w:r w:rsidRPr="005C1722">
        <w:rPr>
          <w:rFonts w:ascii="Times New Roman" w:hAnsi="Times New Roman" w:cs="Times New Roman"/>
          <w:sz w:val="20"/>
          <w:szCs w:val="20"/>
        </w:rPr>
        <w:t xml:space="preserve">Figure </w:t>
      </w:r>
      <w:r w:rsidRPr="005C1722">
        <w:rPr>
          <w:rFonts w:ascii="Times New Roman" w:hAnsi="Times New Roman" w:cs="Times New Roman"/>
          <w:sz w:val="20"/>
          <w:szCs w:val="20"/>
        </w:rPr>
        <w:fldChar w:fldCharType="begin"/>
      </w:r>
      <w:r w:rsidRPr="005C1722">
        <w:rPr>
          <w:rFonts w:ascii="Times New Roman" w:hAnsi="Times New Roman" w:cs="Times New Roman"/>
          <w:sz w:val="20"/>
          <w:szCs w:val="20"/>
        </w:rPr>
        <w:instrText xml:space="preserve"> SEQ Figure \* ARABIC </w:instrText>
      </w:r>
      <w:r w:rsidRPr="005C1722">
        <w:rPr>
          <w:rFonts w:ascii="Times New Roman" w:hAnsi="Times New Roman" w:cs="Times New Roman"/>
          <w:sz w:val="20"/>
          <w:szCs w:val="20"/>
        </w:rPr>
        <w:fldChar w:fldCharType="separate"/>
      </w:r>
      <w:r>
        <w:rPr>
          <w:rFonts w:ascii="Times New Roman" w:hAnsi="Times New Roman" w:cs="Times New Roman"/>
          <w:noProof/>
          <w:sz w:val="20"/>
          <w:szCs w:val="20"/>
        </w:rPr>
        <w:t>10</w:t>
      </w:r>
      <w:r w:rsidRPr="005C1722">
        <w:rPr>
          <w:rFonts w:ascii="Times New Roman" w:hAnsi="Times New Roman" w:cs="Times New Roman"/>
          <w:sz w:val="20"/>
          <w:szCs w:val="20"/>
        </w:rPr>
        <w:fldChar w:fldCharType="end"/>
      </w:r>
      <w:r w:rsidR="00675849" w:rsidRPr="001F29C9">
        <w:rPr>
          <w:rFonts w:ascii="Times New Roman" w:hAnsi="Times New Roman" w:cs="Times New Roman"/>
          <w:sz w:val="20"/>
          <w:szCs w:val="20"/>
        </w:rPr>
        <w:fldChar w:fldCharType="begin"/>
      </w:r>
      <w:r w:rsidR="00675849" w:rsidRPr="001F29C9">
        <w:rPr>
          <w:rFonts w:ascii="Times New Roman" w:hAnsi="Times New Roman" w:cs="Times New Roman"/>
          <w:sz w:val="20"/>
          <w:szCs w:val="20"/>
        </w:rPr>
        <w:instrText xml:space="preserve"> SEQ Figure \* ARABIC </w:instrText>
      </w:r>
      <w:r w:rsidR="00736A11">
        <w:rPr>
          <w:rFonts w:ascii="Times New Roman" w:hAnsi="Times New Roman" w:cs="Times New Roman"/>
          <w:sz w:val="20"/>
          <w:szCs w:val="20"/>
        </w:rPr>
        <w:fldChar w:fldCharType="separate"/>
      </w:r>
      <w:r w:rsidR="00675849" w:rsidRPr="001F29C9">
        <w:rPr>
          <w:rFonts w:ascii="Times New Roman" w:hAnsi="Times New Roman" w:cs="Times New Roman"/>
          <w:sz w:val="20"/>
          <w:szCs w:val="20"/>
        </w:rPr>
        <w:fldChar w:fldCharType="end"/>
      </w:r>
      <w:bookmarkEnd w:id="6"/>
      <w:r w:rsidR="00675849" w:rsidRPr="001F29C9">
        <w:rPr>
          <w:rFonts w:ascii="Times New Roman" w:hAnsi="Times New Roman" w:cs="Times New Roman"/>
          <w:sz w:val="20"/>
          <w:szCs w:val="20"/>
        </w:rPr>
        <w:t>: Dynamic TRP dormancy</w:t>
      </w:r>
    </w:p>
    <w:p w14:paraId="0384E8D9" w14:textId="77777777" w:rsidR="00675849" w:rsidRPr="001F29C9" w:rsidRDefault="00675849" w:rsidP="001F29C9">
      <w:pPr>
        <w:tabs>
          <w:tab w:val="num" w:pos="720"/>
        </w:tabs>
        <w:spacing w:after="120"/>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 xml:space="preserve">However, some implementation limitations exist. For example, in multi-DCI mTRP, TRP is differentiated by </w:t>
      </w:r>
      <w:proofErr w:type="spellStart"/>
      <w:r w:rsidRPr="001F29C9">
        <w:rPr>
          <w:rFonts w:ascii="Times New Roman" w:hAnsi="Times New Roman" w:cs="Times New Roman"/>
          <w:i/>
          <w:sz w:val="20"/>
          <w:szCs w:val="20"/>
          <w:lang w:eastAsia="en-US"/>
        </w:rPr>
        <w:t>CORESETPoolIndex</w:t>
      </w:r>
      <w:proofErr w:type="spellEnd"/>
      <w:r w:rsidRPr="001F29C9">
        <w:rPr>
          <w:rFonts w:ascii="Times New Roman" w:hAnsi="Times New Roman" w:cs="Times New Roman"/>
          <w:sz w:val="20"/>
          <w:szCs w:val="20"/>
          <w:lang w:eastAsia="en-US"/>
        </w:rPr>
        <w:t xml:space="preserve">. Dynamic </w:t>
      </w:r>
      <w:proofErr w:type="spellStart"/>
      <w:r w:rsidRPr="001F29C9">
        <w:rPr>
          <w:rFonts w:ascii="Times New Roman" w:hAnsi="Times New Roman" w:cs="Times New Roman"/>
          <w:sz w:val="20"/>
          <w:szCs w:val="20"/>
          <w:lang w:eastAsia="en-US"/>
        </w:rPr>
        <w:t>sTRP</w:t>
      </w:r>
      <w:proofErr w:type="spellEnd"/>
      <w:r w:rsidRPr="001F29C9">
        <w:rPr>
          <w:rFonts w:ascii="Times New Roman" w:hAnsi="Times New Roman" w:cs="Times New Roman"/>
          <w:sz w:val="20"/>
          <w:szCs w:val="20"/>
          <w:lang w:eastAsia="en-US"/>
        </w:rPr>
        <w:t>/</w:t>
      </w:r>
      <w:proofErr w:type="spellStart"/>
      <w:r w:rsidRPr="001F29C9">
        <w:rPr>
          <w:rFonts w:ascii="Times New Roman" w:hAnsi="Times New Roman" w:cs="Times New Roman"/>
          <w:sz w:val="20"/>
          <w:szCs w:val="20"/>
          <w:lang w:eastAsia="en-US"/>
        </w:rPr>
        <w:t>mTRP</w:t>
      </w:r>
      <w:proofErr w:type="spellEnd"/>
      <w:r w:rsidRPr="001F29C9">
        <w:rPr>
          <w:rFonts w:ascii="Times New Roman" w:hAnsi="Times New Roman" w:cs="Times New Roman"/>
          <w:sz w:val="20"/>
          <w:szCs w:val="20"/>
          <w:lang w:eastAsia="en-US"/>
        </w:rPr>
        <w:t xml:space="preserve"> switching can be achieved by dynamic BWP switching. Some potential issues exist, e.g.,</w:t>
      </w:r>
    </w:p>
    <w:p w14:paraId="1CE58A5A" w14:textId="77777777" w:rsidR="00675849" w:rsidRPr="001F29C9" w:rsidRDefault="00675849" w:rsidP="001F29C9">
      <w:pPr>
        <w:pStyle w:val="ListParagraph"/>
        <w:numPr>
          <w:ilvl w:val="0"/>
          <w:numId w:val="33"/>
        </w:numPr>
        <w:spacing w:after="120"/>
        <w:jc w:val="both"/>
        <w:rPr>
          <w:rFonts w:ascii="Times New Roman" w:hAnsi="Times New Roman" w:cs="Times New Roman"/>
        </w:rPr>
      </w:pPr>
      <w:r w:rsidRPr="001F29C9">
        <w:rPr>
          <w:rFonts w:ascii="Times New Roman" w:hAnsi="Times New Roman" w:cs="Times New Roman"/>
        </w:rPr>
        <w:t>Reduce BWP configuration flexibility: the network may need to configure BWPs w/ same BW but different CORESET configurations.</w:t>
      </w:r>
    </w:p>
    <w:p w14:paraId="2CF9570B" w14:textId="77777777" w:rsidR="00675849" w:rsidRPr="001F29C9" w:rsidRDefault="00675849" w:rsidP="001F29C9">
      <w:pPr>
        <w:pStyle w:val="ListParagraph"/>
        <w:numPr>
          <w:ilvl w:val="0"/>
          <w:numId w:val="33"/>
        </w:numPr>
        <w:spacing w:after="120"/>
        <w:jc w:val="both"/>
        <w:rPr>
          <w:rFonts w:ascii="Times New Roman" w:hAnsi="Times New Roman" w:cs="Times New Roman"/>
        </w:rPr>
      </w:pPr>
      <w:r w:rsidRPr="001F29C9">
        <w:rPr>
          <w:rFonts w:ascii="Times New Roman" w:hAnsi="Times New Roman" w:cs="Times New Roman"/>
        </w:rPr>
        <w:t>Require more frequent BWP switch impacting UE power.</w:t>
      </w:r>
    </w:p>
    <w:p w14:paraId="748D0B3F" w14:textId="77777777" w:rsidR="00675849" w:rsidRPr="001F29C9" w:rsidRDefault="00675849" w:rsidP="001F29C9">
      <w:pPr>
        <w:pStyle w:val="ListParagraph"/>
        <w:numPr>
          <w:ilvl w:val="0"/>
          <w:numId w:val="33"/>
        </w:numPr>
        <w:spacing w:after="120"/>
        <w:jc w:val="both"/>
        <w:rPr>
          <w:rFonts w:ascii="Times New Roman" w:hAnsi="Times New Roman" w:cs="Times New Roman"/>
        </w:rPr>
      </w:pPr>
      <w:r w:rsidRPr="001F29C9">
        <w:rPr>
          <w:rFonts w:ascii="Times New Roman" w:hAnsi="Times New Roman" w:cs="Times New Roman"/>
        </w:rPr>
        <w:t>Not possible if network or UE does not support dynamic BWP switching.</w:t>
      </w:r>
    </w:p>
    <w:p w14:paraId="61F57050" w14:textId="77777777" w:rsidR="00675849" w:rsidRPr="001F29C9" w:rsidRDefault="00675849" w:rsidP="001F29C9">
      <w:pPr>
        <w:pStyle w:val="ListParagraph"/>
        <w:numPr>
          <w:ilvl w:val="0"/>
          <w:numId w:val="33"/>
        </w:numPr>
        <w:spacing w:after="120"/>
        <w:jc w:val="both"/>
        <w:rPr>
          <w:rFonts w:ascii="Times New Roman" w:hAnsi="Times New Roman" w:cs="Times New Roman"/>
        </w:rPr>
      </w:pPr>
      <w:r w:rsidRPr="001F29C9">
        <w:rPr>
          <w:rFonts w:ascii="Times New Roman" w:hAnsi="Times New Roman" w:cs="Times New Roman"/>
        </w:rPr>
        <w:t>UE group specific indication is not supported.</w:t>
      </w:r>
    </w:p>
    <w:p w14:paraId="1FE293CB" w14:textId="051A2541" w:rsidR="00675849" w:rsidRPr="001F29C9" w:rsidRDefault="00675849" w:rsidP="001F29C9">
      <w:pPr>
        <w:spacing w:after="120"/>
        <w:jc w:val="both"/>
        <w:rPr>
          <w:rFonts w:ascii="Times New Roman" w:hAnsi="Times New Roman" w:cs="Times New Roman"/>
          <w:b/>
          <w:i/>
          <w:sz w:val="20"/>
          <w:szCs w:val="20"/>
          <w:lang w:eastAsia="en-US"/>
        </w:rPr>
      </w:pPr>
      <w:r w:rsidRPr="001F29C9">
        <w:rPr>
          <w:rFonts w:ascii="Times New Roman" w:hAnsi="Times New Roman" w:cs="Times New Roman"/>
          <w:b/>
          <w:i/>
          <w:sz w:val="20"/>
          <w:szCs w:val="20"/>
          <w:u w:val="single"/>
          <w:lang w:eastAsia="en-US"/>
        </w:rPr>
        <w:t>Observation</w:t>
      </w:r>
      <w:r w:rsidR="00A82872" w:rsidRPr="001F29C9">
        <w:rPr>
          <w:rFonts w:ascii="Times New Roman" w:hAnsi="Times New Roman" w:cs="Times New Roman"/>
          <w:b/>
          <w:i/>
          <w:sz w:val="20"/>
          <w:szCs w:val="20"/>
          <w:u w:val="single"/>
          <w:lang w:eastAsia="en-US"/>
        </w:rPr>
        <w:t xml:space="preserve"> </w:t>
      </w:r>
      <w:r w:rsidR="008B4311">
        <w:rPr>
          <w:rFonts w:ascii="Times New Roman" w:hAnsi="Times New Roman" w:cs="Times New Roman"/>
          <w:b/>
          <w:i/>
          <w:sz w:val="20"/>
          <w:szCs w:val="20"/>
          <w:u w:val="single"/>
          <w:lang w:eastAsia="en-US"/>
        </w:rPr>
        <w:t>5</w:t>
      </w:r>
      <w:r w:rsidRPr="001F29C9">
        <w:rPr>
          <w:rFonts w:ascii="Times New Roman" w:hAnsi="Times New Roman" w:cs="Times New Roman"/>
          <w:b/>
          <w:i/>
          <w:sz w:val="20"/>
          <w:szCs w:val="20"/>
          <w:lang w:eastAsia="en-US"/>
        </w:rPr>
        <w:t>: Dynamic TRP dormancy might be implemented by the current NR specifications, but such implementation is not efficient.</w:t>
      </w:r>
    </w:p>
    <w:p w14:paraId="126B9310" w14:textId="333102DF" w:rsidR="004B06EB" w:rsidRPr="001F29C9" w:rsidRDefault="00675849" w:rsidP="001F29C9">
      <w:pPr>
        <w:spacing w:after="120"/>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 xml:space="preserve">So far, dynamic switching between </w:t>
      </w:r>
      <w:proofErr w:type="spellStart"/>
      <w:r w:rsidRPr="001F29C9">
        <w:rPr>
          <w:rFonts w:ascii="Times New Roman" w:hAnsi="Times New Roman" w:cs="Times New Roman"/>
          <w:sz w:val="20"/>
          <w:szCs w:val="20"/>
          <w:lang w:eastAsia="en-US"/>
        </w:rPr>
        <w:t>sTRP</w:t>
      </w:r>
      <w:proofErr w:type="spellEnd"/>
      <w:r w:rsidRPr="001F29C9">
        <w:rPr>
          <w:rFonts w:ascii="Times New Roman" w:hAnsi="Times New Roman" w:cs="Times New Roman"/>
          <w:sz w:val="20"/>
          <w:szCs w:val="20"/>
          <w:lang w:eastAsia="en-US"/>
        </w:rPr>
        <w:t xml:space="preserve"> and </w:t>
      </w:r>
      <w:proofErr w:type="spellStart"/>
      <w:r w:rsidRPr="001F29C9">
        <w:rPr>
          <w:rFonts w:ascii="Times New Roman" w:hAnsi="Times New Roman" w:cs="Times New Roman"/>
          <w:sz w:val="20"/>
          <w:szCs w:val="20"/>
          <w:lang w:eastAsia="en-US"/>
        </w:rPr>
        <w:t>mTRP</w:t>
      </w:r>
      <w:proofErr w:type="spellEnd"/>
      <w:r w:rsidRPr="001F29C9">
        <w:rPr>
          <w:rFonts w:ascii="Times New Roman" w:hAnsi="Times New Roman" w:cs="Times New Roman"/>
          <w:sz w:val="20"/>
          <w:szCs w:val="20"/>
          <w:lang w:eastAsia="en-US"/>
        </w:rPr>
        <w:t xml:space="preserve"> is by UE-specific signaling. It could also be enhanced to support UE-group specific switching for network energy savings purposes.</w:t>
      </w:r>
      <w:r w:rsidR="004B06EB" w:rsidRPr="001F29C9">
        <w:rPr>
          <w:rFonts w:ascii="Times New Roman" w:hAnsi="Times New Roman" w:cs="Times New Roman"/>
          <w:sz w:val="20"/>
          <w:szCs w:val="20"/>
          <w:lang w:eastAsia="en-US"/>
        </w:rPr>
        <w:t xml:space="preserve"> </w:t>
      </w:r>
      <w:r w:rsidR="00DA4E45" w:rsidRPr="001F29C9">
        <w:rPr>
          <w:rFonts w:ascii="Times New Roman" w:hAnsi="Times New Roman" w:cs="Times New Roman"/>
          <w:sz w:val="20"/>
          <w:szCs w:val="20"/>
          <w:lang w:eastAsia="en-US"/>
        </w:rPr>
        <w:t>P</w:t>
      </w:r>
      <w:r w:rsidR="004B06EB" w:rsidRPr="001F29C9">
        <w:rPr>
          <w:rFonts w:ascii="Times New Roman" w:hAnsi="Times New Roman" w:cs="Times New Roman"/>
          <w:sz w:val="20"/>
          <w:szCs w:val="20"/>
          <w:lang w:eastAsia="en-US"/>
        </w:rPr>
        <w:t xml:space="preserve">erformance analysis is provided in </w:t>
      </w:r>
      <w:r w:rsidR="004B06EB" w:rsidRPr="001F29C9">
        <w:rPr>
          <w:rFonts w:ascii="Times New Roman" w:hAnsi="Times New Roman" w:cs="Times New Roman"/>
          <w:sz w:val="20"/>
          <w:szCs w:val="20"/>
          <w:lang w:eastAsia="en-US"/>
        </w:rPr>
        <w:fldChar w:fldCharType="begin"/>
      </w:r>
      <w:r w:rsidR="004B06EB" w:rsidRPr="001F29C9">
        <w:rPr>
          <w:rFonts w:ascii="Times New Roman" w:hAnsi="Times New Roman" w:cs="Times New Roman"/>
          <w:sz w:val="20"/>
          <w:szCs w:val="20"/>
          <w:lang w:eastAsia="en-US"/>
        </w:rPr>
        <w:instrText xml:space="preserve"> REF _Ref114824305 \r \h </w:instrText>
      </w:r>
      <w:r w:rsidR="00660810" w:rsidRPr="001F29C9">
        <w:rPr>
          <w:rFonts w:ascii="Times New Roman" w:hAnsi="Times New Roman" w:cs="Times New Roman"/>
          <w:sz w:val="20"/>
          <w:szCs w:val="20"/>
          <w:lang w:eastAsia="en-US"/>
        </w:rPr>
        <w:instrText xml:space="preserve"> \* MERGEFORMAT </w:instrText>
      </w:r>
      <w:r w:rsidR="004B06EB" w:rsidRPr="001F29C9">
        <w:rPr>
          <w:rFonts w:ascii="Times New Roman" w:hAnsi="Times New Roman" w:cs="Times New Roman"/>
          <w:sz w:val="20"/>
          <w:szCs w:val="20"/>
          <w:lang w:eastAsia="en-US"/>
        </w:rPr>
      </w:r>
      <w:r w:rsidR="004B06EB" w:rsidRPr="001F29C9">
        <w:rPr>
          <w:rFonts w:ascii="Times New Roman" w:hAnsi="Times New Roman" w:cs="Times New Roman"/>
          <w:sz w:val="20"/>
          <w:szCs w:val="20"/>
          <w:lang w:eastAsia="en-US"/>
        </w:rPr>
        <w:fldChar w:fldCharType="separate"/>
      </w:r>
      <w:r w:rsidR="00D47F77" w:rsidRPr="001F29C9">
        <w:rPr>
          <w:rFonts w:ascii="Times New Roman" w:hAnsi="Times New Roman" w:cs="Times New Roman"/>
          <w:sz w:val="20"/>
          <w:szCs w:val="20"/>
          <w:lang w:eastAsia="en-US"/>
        </w:rPr>
        <w:t>[</w:t>
      </w:r>
      <w:r w:rsidR="00F81D3F">
        <w:rPr>
          <w:rFonts w:ascii="Times New Roman" w:hAnsi="Times New Roman" w:cs="Times New Roman"/>
          <w:sz w:val="20"/>
          <w:szCs w:val="20"/>
          <w:lang w:eastAsia="en-US"/>
        </w:rPr>
        <w:t>10]</w:t>
      </w:r>
      <w:r w:rsidR="004B06EB" w:rsidRPr="001F29C9">
        <w:rPr>
          <w:rFonts w:ascii="Times New Roman" w:hAnsi="Times New Roman" w:cs="Times New Roman"/>
          <w:sz w:val="20"/>
          <w:szCs w:val="20"/>
          <w:lang w:eastAsia="en-US"/>
        </w:rPr>
        <w:fldChar w:fldCharType="end"/>
      </w:r>
      <w:r w:rsidR="004B06EB" w:rsidRPr="001F29C9">
        <w:rPr>
          <w:rFonts w:ascii="Times New Roman" w:hAnsi="Times New Roman" w:cs="Times New Roman"/>
          <w:sz w:val="20"/>
          <w:szCs w:val="20"/>
          <w:lang w:eastAsia="en-US"/>
        </w:rPr>
        <w:t>.</w:t>
      </w:r>
    </w:p>
    <w:p w14:paraId="5CF12870" w14:textId="7A47E8F8" w:rsidR="00675849" w:rsidRPr="001F29C9" w:rsidRDefault="00675849" w:rsidP="001F29C9">
      <w:pPr>
        <w:spacing w:after="120"/>
        <w:jc w:val="both"/>
        <w:rPr>
          <w:rFonts w:ascii="Times New Roman" w:hAnsi="Times New Roman" w:cs="Times New Roman"/>
          <w:b/>
          <w:i/>
          <w:sz w:val="20"/>
          <w:szCs w:val="20"/>
          <w:lang w:eastAsia="en-US"/>
        </w:rPr>
      </w:pPr>
      <w:r w:rsidRPr="001F29C9">
        <w:rPr>
          <w:rFonts w:ascii="Times New Roman" w:hAnsi="Times New Roman" w:cs="Times New Roman"/>
          <w:b/>
          <w:i/>
          <w:sz w:val="20"/>
          <w:szCs w:val="20"/>
          <w:u w:val="single"/>
          <w:lang w:eastAsia="en-US"/>
        </w:rPr>
        <w:t>Observation</w:t>
      </w:r>
      <w:r w:rsidR="00A82872" w:rsidRPr="001F29C9">
        <w:rPr>
          <w:rFonts w:ascii="Times New Roman" w:hAnsi="Times New Roman" w:cs="Times New Roman"/>
          <w:b/>
          <w:i/>
          <w:sz w:val="20"/>
          <w:szCs w:val="20"/>
          <w:u w:val="single"/>
          <w:lang w:eastAsia="en-US"/>
        </w:rPr>
        <w:t xml:space="preserve"> </w:t>
      </w:r>
      <w:r w:rsidR="008B4311">
        <w:rPr>
          <w:rFonts w:ascii="Times New Roman" w:hAnsi="Times New Roman" w:cs="Times New Roman"/>
          <w:b/>
          <w:i/>
          <w:sz w:val="20"/>
          <w:szCs w:val="20"/>
          <w:u w:val="single"/>
          <w:lang w:eastAsia="en-US"/>
        </w:rPr>
        <w:t>6</w:t>
      </w:r>
      <w:r w:rsidRPr="001F29C9">
        <w:rPr>
          <w:rFonts w:ascii="Times New Roman" w:hAnsi="Times New Roman" w:cs="Times New Roman"/>
          <w:b/>
          <w:i/>
          <w:sz w:val="20"/>
          <w:szCs w:val="20"/>
          <w:lang w:eastAsia="en-US"/>
        </w:rPr>
        <w:t>: Some TRP dormancy enhancements e.g., UE group specific TRP dormancy indication to make dynamic TRP dormancy more efficient.</w:t>
      </w:r>
    </w:p>
    <w:p w14:paraId="3BCB38B6" w14:textId="13055D12" w:rsidR="00952C22" w:rsidRPr="001F29C9" w:rsidRDefault="00675849" w:rsidP="001F29C9">
      <w:pPr>
        <w:spacing w:after="120"/>
        <w:jc w:val="both"/>
        <w:rPr>
          <w:rFonts w:ascii="Times New Roman" w:hAnsi="Times New Roman" w:cs="Times New Roman"/>
          <w:sz w:val="20"/>
          <w:szCs w:val="20"/>
          <w:lang w:eastAsia="en-US"/>
        </w:rPr>
      </w:pPr>
      <w:r w:rsidRPr="001F29C9">
        <w:rPr>
          <w:rFonts w:ascii="Times New Roman" w:hAnsi="Times New Roman" w:cs="Times New Roman"/>
          <w:sz w:val="20"/>
          <w:szCs w:val="20"/>
          <w:lang w:eastAsia="en-US"/>
        </w:rPr>
        <w:t>Based on the above analysis and observation, we make the following proposal.</w:t>
      </w:r>
    </w:p>
    <w:p w14:paraId="2B592589" w14:textId="2786F77D" w:rsidR="00952C22" w:rsidRPr="00642DDF" w:rsidRDefault="00952C22" w:rsidP="001F29C9">
      <w:pPr>
        <w:spacing w:after="120"/>
        <w:jc w:val="both"/>
        <w:rPr>
          <w:rFonts w:ascii="Times New Roman" w:hAnsi="Times New Roman" w:cs="Times New Roman"/>
          <w:b/>
          <w:bCs/>
          <w:sz w:val="20"/>
          <w:szCs w:val="20"/>
          <w:lang w:eastAsia="en-US"/>
        </w:rPr>
      </w:pPr>
      <w:r w:rsidRPr="003941A8">
        <w:rPr>
          <w:rFonts w:ascii="Times New Roman" w:hAnsi="Times New Roman" w:cs="Times New Roman"/>
          <w:b/>
          <w:i/>
          <w:sz w:val="20"/>
          <w:szCs w:val="20"/>
          <w:u w:val="single"/>
          <w:lang w:eastAsia="en-US"/>
        </w:rPr>
        <w:t>Proposal</w:t>
      </w:r>
      <w:r w:rsidR="00A82872" w:rsidRPr="003941A8">
        <w:rPr>
          <w:rFonts w:ascii="Times New Roman" w:hAnsi="Times New Roman" w:cs="Times New Roman"/>
          <w:b/>
          <w:i/>
          <w:sz w:val="20"/>
          <w:szCs w:val="20"/>
          <w:u w:val="single"/>
          <w:lang w:eastAsia="en-US"/>
        </w:rPr>
        <w:t xml:space="preserve"> 8</w:t>
      </w:r>
      <w:r w:rsidRPr="001F29C9">
        <w:rPr>
          <w:rFonts w:ascii="Times New Roman" w:hAnsi="Times New Roman" w:cs="Times New Roman"/>
          <w:b/>
          <w:bCs/>
          <w:sz w:val="20"/>
          <w:szCs w:val="20"/>
          <w:lang w:eastAsia="en-US"/>
        </w:rPr>
        <w:t>:</w:t>
      </w:r>
      <w:r w:rsidRPr="003941A8">
        <w:rPr>
          <w:rFonts w:ascii="Times New Roman" w:hAnsi="Times New Roman" w:cs="Times New Roman"/>
          <w:b/>
          <w:i/>
          <w:sz w:val="20"/>
          <w:szCs w:val="20"/>
          <w:lang w:eastAsia="en-US"/>
        </w:rPr>
        <w:t xml:space="preserve"> Capture Technique #C-2 in the TR</w:t>
      </w:r>
      <w:r w:rsidR="00E73513">
        <w:rPr>
          <w:rFonts w:ascii="Times New Roman" w:hAnsi="Times New Roman" w:cs="Times New Roman"/>
          <w:b/>
          <w:i/>
          <w:sz w:val="20"/>
          <w:szCs w:val="20"/>
          <w:lang w:eastAsia="en-US"/>
        </w:rPr>
        <w:t xml:space="preserve"> with </w:t>
      </w:r>
      <w:r w:rsidR="00220BC7">
        <w:rPr>
          <w:rFonts w:ascii="Times New Roman" w:hAnsi="Times New Roman" w:cs="Times New Roman"/>
          <w:b/>
          <w:i/>
          <w:sz w:val="20"/>
          <w:szCs w:val="20"/>
          <w:lang w:eastAsia="en-US"/>
        </w:rPr>
        <w:t xml:space="preserve">some </w:t>
      </w:r>
      <w:r w:rsidR="00220BC7" w:rsidRPr="00220BC7">
        <w:rPr>
          <w:rFonts w:ascii="Times New Roman" w:hAnsi="Times New Roman" w:cs="Times New Roman"/>
          <w:b/>
          <w:i/>
          <w:color w:val="FF0000"/>
          <w:sz w:val="20"/>
          <w:szCs w:val="20"/>
          <w:lang w:eastAsia="en-US"/>
        </w:rPr>
        <w:t>update</w:t>
      </w:r>
      <w:r w:rsidRPr="003941A8">
        <w:rPr>
          <w:rFonts w:ascii="Times New Roman" w:hAnsi="Times New Roman" w:cs="Times New Roman"/>
          <w:b/>
          <w:i/>
          <w:sz w:val="20"/>
          <w:szCs w:val="20"/>
          <w:lang w:eastAsia="en-US"/>
        </w:rPr>
        <w:t>.</w:t>
      </w:r>
    </w:p>
    <w:tbl>
      <w:tblPr>
        <w:tblStyle w:val="TableGrid"/>
        <w:tblW w:w="0" w:type="auto"/>
        <w:tblLook w:val="04A0" w:firstRow="1" w:lastRow="0" w:firstColumn="1" w:lastColumn="0" w:noHBand="0" w:noVBand="1"/>
      </w:tblPr>
      <w:tblGrid>
        <w:gridCol w:w="9350"/>
      </w:tblGrid>
      <w:tr w:rsidR="00E50880" w14:paraId="0534AF22" w14:textId="77777777" w:rsidTr="00E50880">
        <w:tc>
          <w:tcPr>
            <w:tcW w:w="9350" w:type="dxa"/>
          </w:tcPr>
          <w:p w14:paraId="3140C974" w14:textId="77777777" w:rsidR="00F201E1" w:rsidRPr="005D3D65" w:rsidRDefault="00F201E1" w:rsidP="001F55CC">
            <w:pPr>
              <w:numPr>
                <w:ilvl w:val="0"/>
                <w:numId w:val="43"/>
              </w:numPr>
              <w:jc w:val="both"/>
              <w:rPr>
                <w:rFonts w:ascii="Times New Roman" w:hAnsi="Times New Roman"/>
                <w:b/>
                <w:bCs/>
                <w:sz w:val="20"/>
                <w:szCs w:val="20"/>
              </w:rPr>
            </w:pPr>
            <w:r w:rsidRPr="005D3D65">
              <w:rPr>
                <w:rFonts w:ascii="Times New Roman" w:hAnsi="Times New Roman"/>
                <w:b/>
                <w:bCs/>
                <w:sz w:val="20"/>
                <w:szCs w:val="20"/>
              </w:rPr>
              <w:t xml:space="preserve">Technique #C-2: TRP muting/adaptation in multi-TRP operation </w:t>
            </w:r>
          </w:p>
          <w:p w14:paraId="1D7D367E" w14:textId="19881560" w:rsidR="00F201E1" w:rsidRPr="005D3D65" w:rsidRDefault="00F201E1" w:rsidP="001F55CC">
            <w:pPr>
              <w:numPr>
                <w:ilvl w:val="1"/>
                <w:numId w:val="43"/>
              </w:numPr>
              <w:jc w:val="both"/>
              <w:rPr>
                <w:rFonts w:ascii="Times New Roman" w:hAnsi="Times New Roman"/>
                <w:sz w:val="20"/>
                <w:szCs w:val="20"/>
              </w:rPr>
            </w:pPr>
            <w:r w:rsidRPr="005D3D65">
              <w:rPr>
                <w:rFonts w:ascii="Times New Roman" w:hAnsi="Times New Roman"/>
                <w:sz w:val="20"/>
                <w:szCs w:val="20"/>
              </w:rPr>
              <w:t xml:space="preserve">For a UE configured with multiple TRPs, TRP activation/deactivation can be informed to the UE. The technique aims to dynamically adapt the number of TRPs transmitting and/or receiving </w:t>
            </w:r>
            <w:r w:rsidR="00E73513" w:rsidRPr="00E73513">
              <w:rPr>
                <w:rFonts w:ascii="Times New Roman" w:hAnsi="Times New Roman"/>
                <w:color w:val="FF0000"/>
                <w:sz w:val="20"/>
                <w:szCs w:val="20"/>
              </w:rPr>
              <w:t>UE</w:t>
            </w:r>
            <w:r w:rsidR="00220BC7">
              <w:rPr>
                <w:rFonts w:ascii="Times New Roman" w:hAnsi="Times New Roman"/>
                <w:color w:val="FF0000"/>
                <w:sz w:val="20"/>
                <w:szCs w:val="20"/>
              </w:rPr>
              <w:t>-</w:t>
            </w:r>
            <w:r w:rsidR="00E73513" w:rsidRPr="00E73513">
              <w:rPr>
                <w:rFonts w:ascii="Times New Roman" w:hAnsi="Times New Roman"/>
                <w:color w:val="FF0000"/>
                <w:sz w:val="20"/>
                <w:szCs w:val="20"/>
              </w:rPr>
              <w:t>specific</w:t>
            </w:r>
            <w:r w:rsidR="00E73513">
              <w:rPr>
                <w:rFonts w:ascii="Times New Roman" w:hAnsi="Times New Roman"/>
                <w:sz w:val="20"/>
                <w:szCs w:val="20"/>
              </w:rPr>
              <w:t xml:space="preserve"> </w:t>
            </w:r>
            <w:r w:rsidRPr="005D3D65">
              <w:rPr>
                <w:rFonts w:ascii="Times New Roman" w:hAnsi="Times New Roman"/>
                <w:sz w:val="20"/>
                <w:szCs w:val="20"/>
              </w:rPr>
              <w:t xml:space="preserve">signals and channels. </w:t>
            </w:r>
          </w:p>
          <w:p w14:paraId="67A040F5" w14:textId="01AD38A7" w:rsidR="00F201E1" w:rsidRPr="007A5F0B" w:rsidRDefault="00F201E1" w:rsidP="001F29C9">
            <w:pPr>
              <w:pStyle w:val="ListParagraph"/>
              <w:numPr>
                <w:ilvl w:val="1"/>
                <w:numId w:val="43"/>
              </w:numPr>
              <w:overflowPunct/>
              <w:autoSpaceDE/>
              <w:autoSpaceDN/>
              <w:adjustRightInd/>
              <w:spacing w:after="0"/>
              <w:contextualSpacing w:val="0"/>
              <w:jc w:val="both"/>
              <w:textAlignment w:val="auto"/>
              <w:rPr>
                <w:rFonts w:ascii="Times New Roman" w:hAnsi="Times New Roman"/>
              </w:rPr>
            </w:pPr>
            <w:r w:rsidRPr="005D3D65">
              <w:rPr>
                <w:rFonts w:ascii="Times New Roman"/>
                <w:lang w:eastAsia="zh-CN"/>
              </w:rPr>
              <w:t>Background:</w:t>
            </w:r>
          </w:p>
          <w:p w14:paraId="09E8F842" w14:textId="77777777" w:rsidR="00F201E1" w:rsidRPr="005D3D65" w:rsidRDefault="00F201E1" w:rsidP="001F29C9">
            <w:pPr>
              <w:pStyle w:val="ListParagraph"/>
              <w:numPr>
                <w:ilvl w:val="1"/>
                <w:numId w:val="43"/>
              </w:numPr>
              <w:overflowPunct/>
              <w:autoSpaceDE/>
              <w:autoSpaceDN/>
              <w:adjustRightInd/>
              <w:spacing w:after="0"/>
              <w:contextualSpacing w:val="0"/>
              <w:jc w:val="both"/>
              <w:textAlignment w:val="auto"/>
              <w:rPr>
                <w:rFonts w:ascii="Times New Roman"/>
                <w:lang w:eastAsia="zh-TW"/>
              </w:rPr>
            </w:pPr>
            <w:r w:rsidRPr="005D3D65">
              <w:rPr>
                <w:rFonts w:ascii="Times New Roman"/>
              </w:rPr>
              <w:t>Potential impact to other WG</w:t>
            </w:r>
          </w:p>
          <w:p w14:paraId="4988BC1D" w14:textId="77777777" w:rsidR="00F201E1" w:rsidRPr="005D3D65" w:rsidRDefault="00F201E1" w:rsidP="001F55CC">
            <w:pPr>
              <w:numPr>
                <w:ilvl w:val="2"/>
                <w:numId w:val="43"/>
              </w:numPr>
              <w:jc w:val="both"/>
              <w:rPr>
                <w:rFonts w:ascii="Times New Roman" w:hAnsi="Times New Roman"/>
                <w:sz w:val="20"/>
                <w:szCs w:val="20"/>
              </w:rPr>
            </w:pPr>
            <w:r w:rsidRPr="005D3D65">
              <w:rPr>
                <w:rFonts w:ascii="Times New Roman" w:hAnsi="Times New Roman"/>
                <w:sz w:val="20"/>
                <w:szCs w:val="20"/>
              </w:rPr>
              <w:t>RAN2:</w:t>
            </w:r>
          </w:p>
          <w:p w14:paraId="5668FD8C" w14:textId="77777777" w:rsidR="00F201E1" w:rsidRPr="005D3D65" w:rsidRDefault="00F201E1" w:rsidP="001F55CC">
            <w:pPr>
              <w:numPr>
                <w:ilvl w:val="2"/>
                <w:numId w:val="43"/>
              </w:numPr>
              <w:jc w:val="both"/>
              <w:rPr>
                <w:rFonts w:ascii="Times New Roman" w:hAnsi="Times New Roman"/>
                <w:sz w:val="20"/>
                <w:szCs w:val="20"/>
              </w:rPr>
            </w:pPr>
            <w:r w:rsidRPr="005D3D65">
              <w:rPr>
                <w:rFonts w:ascii="Times New Roman" w:hAnsi="Times New Roman"/>
                <w:sz w:val="20"/>
                <w:szCs w:val="20"/>
              </w:rPr>
              <w:t>RAN3:</w:t>
            </w:r>
          </w:p>
          <w:p w14:paraId="5BB8D412" w14:textId="77777777" w:rsidR="00E50880" w:rsidRPr="001F29C9" w:rsidRDefault="00F201E1" w:rsidP="001F55CC">
            <w:pPr>
              <w:numPr>
                <w:ilvl w:val="2"/>
                <w:numId w:val="43"/>
              </w:numPr>
              <w:jc w:val="both"/>
              <w:rPr>
                <w:rFonts w:ascii="Times New Roman" w:hAnsi="Times New Roman"/>
                <w:sz w:val="20"/>
                <w:szCs w:val="20"/>
              </w:rPr>
            </w:pPr>
            <w:r w:rsidRPr="005D3D65">
              <w:rPr>
                <w:rFonts w:ascii="Times New Roman" w:hAnsi="Times New Roman"/>
                <w:sz w:val="20"/>
                <w:szCs w:val="20"/>
              </w:rPr>
              <w:t>RAN4</w:t>
            </w:r>
            <w:r w:rsidR="00036D29" w:rsidRPr="005D3D65">
              <w:rPr>
                <w:rFonts w:ascii="Times New Roman" w:hAnsi="Times New Roman"/>
                <w:sz w:val="20"/>
                <w:szCs w:val="20"/>
              </w:rPr>
              <w:t>:</w:t>
            </w:r>
          </w:p>
          <w:p w14:paraId="7D642036" w14:textId="585C3C44" w:rsidR="009E36D7" w:rsidRPr="001F29C9" w:rsidRDefault="009E36D7" w:rsidP="001F55CC">
            <w:pPr>
              <w:numPr>
                <w:ilvl w:val="3"/>
                <w:numId w:val="43"/>
              </w:numPr>
              <w:jc w:val="both"/>
              <w:rPr>
                <w:rFonts w:ascii="Times New Roman" w:hAnsi="Times New Roman"/>
                <w:sz w:val="20"/>
                <w:szCs w:val="20"/>
              </w:rPr>
            </w:pPr>
            <w:r>
              <w:rPr>
                <w:rFonts w:ascii="Times New Roman" w:hAnsi="Times New Roman"/>
                <w:sz w:val="20"/>
                <w:szCs w:val="20"/>
              </w:rPr>
              <w:t>FFS</w:t>
            </w:r>
          </w:p>
        </w:tc>
      </w:tr>
    </w:tbl>
    <w:p w14:paraId="057646FD" w14:textId="42B39BDD" w:rsidR="00E736C4" w:rsidRPr="001F29C9" w:rsidRDefault="00E736C4" w:rsidP="00E736C4">
      <w:pPr>
        <w:spacing w:after="120"/>
        <w:jc w:val="both"/>
        <w:rPr>
          <w:rFonts w:ascii="Times New Roman" w:hAnsi="Times New Roman" w:cs="Times New Roman"/>
          <w:sz w:val="20"/>
          <w:szCs w:val="20"/>
        </w:rPr>
      </w:pPr>
    </w:p>
    <w:p w14:paraId="258E0B2A" w14:textId="5C11EDE6" w:rsidR="00E736C4" w:rsidRPr="00037AB5" w:rsidRDefault="00804C5F" w:rsidP="001F29C9">
      <w:pPr>
        <w:pStyle w:val="Heading1"/>
        <w:spacing w:before="0" w:after="120"/>
        <w:jc w:val="both"/>
        <w:rPr>
          <w:rFonts w:ascii="Arial" w:hAnsi="Arial" w:cs="Arial"/>
          <w:sz w:val="28"/>
          <w:szCs w:val="16"/>
          <w:lang w:val="en-US"/>
        </w:rPr>
      </w:pPr>
      <w:r w:rsidRPr="00037AB5">
        <w:rPr>
          <w:rFonts w:ascii="Arial" w:hAnsi="Arial" w:cs="Arial"/>
          <w:sz w:val="28"/>
          <w:szCs w:val="16"/>
          <w:lang w:val="en-US"/>
        </w:rPr>
        <w:lastRenderedPageBreak/>
        <w:t>Power Domain Techniques</w:t>
      </w:r>
    </w:p>
    <w:p w14:paraId="06F4631B" w14:textId="027DE6EB" w:rsidR="00967F20" w:rsidRPr="00967F20" w:rsidRDefault="00967F20" w:rsidP="001F29C9">
      <w:pPr>
        <w:pStyle w:val="Heading2"/>
        <w:jc w:val="both"/>
        <w:rPr>
          <w:rFonts w:ascii="Arial" w:hAnsi="Arial" w:cs="Arial"/>
          <w:sz w:val="24"/>
          <w:szCs w:val="24"/>
        </w:rPr>
      </w:pPr>
      <w:bookmarkStart w:id="7" w:name="_Ref118632684"/>
      <w:r w:rsidRPr="00967F20">
        <w:rPr>
          <w:rFonts w:ascii="Arial" w:hAnsi="Arial" w:cs="Arial"/>
          <w:sz w:val="24"/>
          <w:szCs w:val="24"/>
        </w:rPr>
        <w:t>Technique #D-1: Adaptation of transmission power of signals and channels</w:t>
      </w:r>
      <w:bookmarkEnd w:id="7"/>
    </w:p>
    <w:p w14:paraId="65561A36" w14:textId="71974D96" w:rsidR="005B38B2" w:rsidRPr="00772A92" w:rsidRDefault="0022588A" w:rsidP="005B38B2">
      <w:pPr>
        <w:spacing w:after="120"/>
        <w:jc w:val="both"/>
        <w:rPr>
          <w:rFonts w:ascii="Times New Roman" w:hAnsi="Times New Roman" w:cs="Times New Roman"/>
          <w:sz w:val="20"/>
          <w:szCs w:val="20"/>
          <w:lang w:eastAsia="en-US"/>
        </w:rPr>
      </w:pPr>
      <w:r w:rsidRPr="005042AD">
        <w:rPr>
          <w:rFonts w:ascii="Times New Roman" w:hAnsi="Times New Roman" w:cs="Times New Roman"/>
          <w:sz w:val="20"/>
          <w:szCs w:val="20"/>
          <w:lang w:eastAsia="en-US"/>
        </w:rPr>
        <w:t xml:space="preserve">In the current 5G NR standards, gNB determines transmit power for downlink signals/channels and provides a semi-static indication to UEs via SIB1 or RRC. From PA point of view, PA consumes 60-70% base station power </w:t>
      </w:r>
      <w:r w:rsidRPr="005042AD">
        <w:rPr>
          <w:rFonts w:ascii="Times New Roman" w:hAnsi="Times New Roman" w:cs="Times New Roman"/>
          <w:sz w:val="20"/>
          <w:szCs w:val="20"/>
          <w:lang w:eastAsia="en-US"/>
        </w:rPr>
        <w:fldChar w:fldCharType="begin"/>
      </w:r>
      <w:r w:rsidRPr="005042AD">
        <w:rPr>
          <w:rFonts w:ascii="Times New Roman" w:hAnsi="Times New Roman" w:cs="Times New Roman"/>
          <w:sz w:val="20"/>
          <w:szCs w:val="20"/>
          <w:lang w:eastAsia="en-US"/>
        </w:rPr>
        <w:instrText xml:space="preserve"> REF _Ref100243751 \n \h  \* MERGEFORMAT </w:instrText>
      </w:r>
      <w:r w:rsidRPr="005042AD">
        <w:rPr>
          <w:rFonts w:ascii="Times New Roman" w:hAnsi="Times New Roman" w:cs="Times New Roman"/>
          <w:sz w:val="20"/>
          <w:szCs w:val="20"/>
          <w:lang w:eastAsia="en-US"/>
        </w:rPr>
      </w:r>
      <w:r w:rsidRPr="005042AD">
        <w:rPr>
          <w:rFonts w:ascii="Times New Roman" w:hAnsi="Times New Roman" w:cs="Times New Roman"/>
          <w:sz w:val="20"/>
          <w:szCs w:val="20"/>
          <w:lang w:eastAsia="en-US"/>
        </w:rPr>
        <w:fldChar w:fldCharType="separate"/>
      </w:r>
      <w:r w:rsidR="00D47F77" w:rsidRPr="005042AD">
        <w:rPr>
          <w:rFonts w:ascii="Times New Roman" w:hAnsi="Times New Roman" w:cs="Times New Roman"/>
          <w:sz w:val="20"/>
          <w:szCs w:val="20"/>
          <w:lang w:eastAsia="en-US"/>
        </w:rPr>
        <w:t>[</w:t>
      </w:r>
      <w:r w:rsidR="00FD402D">
        <w:rPr>
          <w:rFonts w:ascii="Times New Roman" w:hAnsi="Times New Roman" w:cs="Times New Roman"/>
          <w:sz w:val="20"/>
          <w:szCs w:val="20"/>
          <w:lang w:eastAsia="en-US"/>
        </w:rPr>
        <w:t>4]</w:t>
      </w:r>
      <w:r w:rsidRPr="005042AD">
        <w:rPr>
          <w:rFonts w:ascii="Times New Roman" w:hAnsi="Times New Roman" w:cs="Times New Roman"/>
          <w:sz w:val="20"/>
          <w:szCs w:val="20"/>
          <w:lang w:eastAsia="en-US"/>
        </w:rPr>
        <w:fldChar w:fldCharType="end"/>
      </w:r>
      <w:r w:rsidRPr="005042AD">
        <w:rPr>
          <w:rFonts w:ascii="Times New Roman" w:hAnsi="Times New Roman" w:cs="Times New Roman"/>
          <w:sz w:val="20"/>
          <w:szCs w:val="20"/>
          <w:lang w:eastAsia="en-US"/>
        </w:rPr>
        <w:t xml:space="preserve">, and the PA output power depends on a load (as a function of the frequency resource utilization and EPRE power boosting) as defined in </w:t>
      </w:r>
      <w:r w:rsidRPr="005042AD">
        <w:rPr>
          <w:rFonts w:ascii="Times New Roman" w:hAnsi="Times New Roman" w:cs="Times New Roman"/>
          <w:sz w:val="20"/>
          <w:szCs w:val="20"/>
          <w:lang w:eastAsia="en-US"/>
        </w:rPr>
        <w:fldChar w:fldCharType="begin"/>
      </w:r>
      <w:r w:rsidRPr="005042AD">
        <w:rPr>
          <w:rFonts w:ascii="Times New Roman" w:hAnsi="Times New Roman" w:cs="Times New Roman"/>
          <w:sz w:val="20"/>
          <w:szCs w:val="20"/>
          <w:lang w:eastAsia="en-US"/>
        </w:rPr>
        <w:instrText xml:space="preserve"> REF _Ref100243751 \n \h  \* MERGEFORMAT </w:instrText>
      </w:r>
      <w:r w:rsidRPr="005042AD">
        <w:rPr>
          <w:rFonts w:ascii="Times New Roman" w:hAnsi="Times New Roman" w:cs="Times New Roman"/>
          <w:sz w:val="20"/>
          <w:szCs w:val="20"/>
          <w:lang w:eastAsia="en-US"/>
        </w:rPr>
      </w:r>
      <w:r w:rsidRPr="005042AD">
        <w:rPr>
          <w:rFonts w:ascii="Times New Roman" w:hAnsi="Times New Roman" w:cs="Times New Roman"/>
          <w:sz w:val="20"/>
          <w:szCs w:val="20"/>
          <w:lang w:eastAsia="en-US"/>
        </w:rPr>
        <w:fldChar w:fldCharType="separate"/>
      </w:r>
      <w:r w:rsidR="00D47F77" w:rsidRPr="005042AD">
        <w:rPr>
          <w:rFonts w:ascii="Times New Roman" w:hAnsi="Times New Roman" w:cs="Times New Roman"/>
          <w:sz w:val="20"/>
          <w:szCs w:val="20"/>
          <w:lang w:eastAsia="en-US"/>
        </w:rPr>
        <w:t>[</w:t>
      </w:r>
      <w:r w:rsidR="00FD402D">
        <w:rPr>
          <w:rFonts w:ascii="Times New Roman" w:hAnsi="Times New Roman" w:cs="Times New Roman"/>
          <w:sz w:val="20"/>
          <w:szCs w:val="20"/>
          <w:lang w:eastAsia="en-US"/>
        </w:rPr>
        <w:t>4]</w:t>
      </w:r>
      <w:r w:rsidRPr="005042AD">
        <w:rPr>
          <w:rFonts w:ascii="Times New Roman" w:hAnsi="Times New Roman" w:cs="Times New Roman"/>
          <w:sz w:val="20"/>
          <w:szCs w:val="20"/>
          <w:lang w:eastAsia="en-US"/>
        </w:rPr>
        <w:fldChar w:fldCharType="end"/>
      </w:r>
      <w:r w:rsidRPr="005042AD">
        <w:rPr>
          <w:rFonts w:ascii="Times New Roman" w:hAnsi="Times New Roman" w:cs="Times New Roman"/>
          <w:sz w:val="20"/>
          <w:szCs w:val="20"/>
          <w:lang w:eastAsia="en-US"/>
        </w:rPr>
        <w:t xml:space="preserve"> and the maximum transmit power. The PA energy consumption depends on PA output power and PA efficiency. Hence, it might be beneficial from PA energy consumption to have PA opportunistically operate at a different output power depending on an actual traffic scenario (e.g., low traffic versus high traffic). </w:t>
      </w:r>
      <w:r w:rsidR="00DA4E45" w:rsidRPr="005042AD">
        <w:rPr>
          <w:rFonts w:ascii="Times New Roman" w:hAnsi="Times New Roman" w:cs="Times New Roman"/>
          <w:sz w:val="20"/>
          <w:szCs w:val="20"/>
          <w:lang w:eastAsia="en-US"/>
        </w:rPr>
        <w:t>P</w:t>
      </w:r>
      <w:r w:rsidR="004B06EB" w:rsidRPr="005042AD">
        <w:rPr>
          <w:rFonts w:ascii="Times New Roman" w:hAnsi="Times New Roman" w:cs="Times New Roman"/>
          <w:sz w:val="20"/>
          <w:szCs w:val="20"/>
          <w:lang w:eastAsia="en-US"/>
        </w:rPr>
        <w:t xml:space="preserve">erformance analysis is provided in </w:t>
      </w:r>
      <w:r w:rsidR="004B06EB" w:rsidRPr="005042AD">
        <w:rPr>
          <w:rFonts w:ascii="Times New Roman" w:hAnsi="Times New Roman" w:cs="Times New Roman"/>
          <w:sz w:val="20"/>
          <w:szCs w:val="20"/>
          <w:lang w:eastAsia="en-US"/>
        </w:rPr>
        <w:fldChar w:fldCharType="begin"/>
      </w:r>
      <w:r w:rsidR="004B06EB" w:rsidRPr="005042AD">
        <w:rPr>
          <w:rFonts w:ascii="Times New Roman" w:hAnsi="Times New Roman" w:cs="Times New Roman"/>
          <w:sz w:val="20"/>
          <w:szCs w:val="20"/>
          <w:lang w:eastAsia="en-US"/>
        </w:rPr>
        <w:instrText xml:space="preserve"> REF _Ref114824305 \r \h </w:instrText>
      </w:r>
      <w:r w:rsidR="00660810" w:rsidRPr="005042AD">
        <w:rPr>
          <w:rFonts w:ascii="Times New Roman" w:hAnsi="Times New Roman" w:cs="Times New Roman"/>
          <w:sz w:val="20"/>
          <w:szCs w:val="20"/>
          <w:lang w:eastAsia="en-US"/>
        </w:rPr>
        <w:instrText xml:space="preserve"> \* MERGEFORMAT </w:instrText>
      </w:r>
      <w:r w:rsidR="004B06EB" w:rsidRPr="005042AD">
        <w:rPr>
          <w:rFonts w:ascii="Times New Roman" w:hAnsi="Times New Roman" w:cs="Times New Roman"/>
          <w:sz w:val="20"/>
          <w:szCs w:val="20"/>
          <w:lang w:eastAsia="en-US"/>
        </w:rPr>
      </w:r>
      <w:r w:rsidR="004B06EB" w:rsidRPr="005042AD">
        <w:rPr>
          <w:rFonts w:ascii="Times New Roman" w:hAnsi="Times New Roman" w:cs="Times New Roman"/>
          <w:sz w:val="20"/>
          <w:szCs w:val="20"/>
          <w:lang w:eastAsia="en-US"/>
        </w:rPr>
        <w:fldChar w:fldCharType="separate"/>
      </w:r>
      <w:r w:rsidR="00D47F77" w:rsidRPr="005042AD">
        <w:rPr>
          <w:rFonts w:ascii="Times New Roman" w:hAnsi="Times New Roman" w:cs="Times New Roman"/>
          <w:sz w:val="20"/>
          <w:szCs w:val="20"/>
          <w:lang w:eastAsia="en-US"/>
        </w:rPr>
        <w:t>[</w:t>
      </w:r>
      <w:r w:rsidR="00FD402D">
        <w:rPr>
          <w:rFonts w:ascii="Times New Roman" w:hAnsi="Times New Roman" w:cs="Times New Roman"/>
          <w:sz w:val="20"/>
          <w:szCs w:val="20"/>
          <w:lang w:eastAsia="en-US"/>
        </w:rPr>
        <w:t>10]</w:t>
      </w:r>
      <w:r w:rsidR="004B06EB" w:rsidRPr="005042AD">
        <w:rPr>
          <w:rFonts w:ascii="Times New Roman" w:hAnsi="Times New Roman" w:cs="Times New Roman"/>
          <w:sz w:val="20"/>
          <w:szCs w:val="20"/>
          <w:lang w:eastAsia="en-US"/>
        </w:rPr>
        <w:fldChar w:fldCharType="end"/>
      </w:r>
      <w:r w:rsidR="004B06EB" w:rsidRPr="005042AD">
        <w:rPr>
          <w:rFonts w:ascii="Times New Roman" w:hAnsi="Times New Roman" w:cs="Times New Roman"/>
          <w:sz w:val="20"/>
          <w:szCs w:val="20"/>
          <w:lang w:eastAsia="en-US"/>
        </w:rPr>
        <w:t>.</w:t>
      </w:r>
      <w:r w:rsidR="005B38B2">
        <w:rPr>
          <w:rFonts w:ascii="Times New Roman" w:hAnsi="Times New Roman" w:cs="Times New Roman"/>
          <w:sz w:val="20"/>
          <w:szCs w:val="20"/>
          <w:lang w:eastAsia="en-US"/>
        </w:rPr>
        <w:t xml:space="preserve"> </w:t>
      </w:r>
      <w:r w:rsidR="005B38B2" w:rsidRPr="00772A92">
        <w:rPr>
          <w:rFonts w:ascii="Times New Roman" w:hAnsi="Times New Roman" w:cs="Times New Roman"/>
          <w:sz w:val="20"/>
          <w:szCs w:val="20"/>
          <w:lang w:eastAsia="en-US"/>
        </w:rPr>
        <w:t xml:space="preserve">From cell coverage perspectives, applying adaptation of </w:t>
      </w:r>
      <w:r w:rsidR="003F68AA">
        <w:rPr>
          <w:rFonts w:ascii="Times New Roman" w:hAnsi="Times New Roman" w:cs="Times New Roman"/>
          <w:sz w:val="20"/>
          <w:szCs w:val="20"/>
          <w:lang w:eastAsia="en-US"/>
        </w:rPr>
        <w:t>transmission power</w:t>
      </w:r>
      <w:r w:rsidR="005B38B2" w:rsidRPr="00772A92">
        <w:rPr>
          <w:rFonts w:ascii="Times New Roman" w:hAnsi="Times New Roman" w:cs="Times New Roman"/>
          <w:sz w:val="20"/>
          <w:szCs w:val="20"/>
          <w:lang w:eastAsia="en-US"/>
        </w:rPr>
        <w:t xml:space="preserve"> may impact to the coverage of the broadcast channels and signals as being discussed in </w:t>
      </w:r>
      <w:r w:rsidR="005B38B2" w:rsidRPr="00772A92">
        <w:rPr>
          <w:rFonts w:ascii="Times New Roman" w:hAnsi="Times New Roman" w:cs="Times New Roman"/>
          <w:sz w:val="20"/>
          <w:szCs w:val="20"/>
          <w:lang w:eastAsia="en-US"/>
        </w:rPr>
        <w:fldChar w:fldCharType="begin"/>
      </w:r>
      <w:r w:rsidR="005B38B2" w:rsidRPr="00772A92">
        <w:rPr>
          <w:rFonts w:ascii="Times New Roman" w:hAnsi="Times New Roman" w:cs="Times New Roman"/>
          <w:sz w:val="20"/>
          <w:szCs w:val="20"/>
          <w:lang w:eastAsia="en-US"/>
        </w:rPr>
        <w:instrText xml:space="preserve"> REF _Ref114824305 \r \h  \* MERGEFORMAT </w:instrText>
      </w:r>
      <w:r w:rsidR="005B38B2" w:rsidRPr="00772A92">
        <w:rPr>
          <w:rFonts w:ascii="Times New Roman" w:hAnsi="Times New Roman" w:cs="Times New Roman"/>
          <w:sz w:val="20"/>
          <w:szCs w:val="20"/>
          <w:lang w:eastAsia="en-US"/>
        </w:rPr>
      </w:r>
      <w:r w:rsidR="005B38B2" w:rsidRPr="00772A92">
        <w:rPr>
          <w:rFonts w:ascii="Times New Roman" w:hAnsi="Times New Roman" w:cs="Times New Roman"/>
          <w:sz w:val="20"/>
          <w:szCs w:val="20"/>
          <w:lang w:eastAsia="en-US"/>
        </w:rPr>
        <w:fldChar w:fldCharType="separate"/>
      </w:r>
      <w:r w:rsidR="005B38B2" w:rsidRPr="00772A92">
        <w:rPr>
          <w:rFonts w:ascii="Times New Roman" w:hAnsi="Times New Roman" w:cs="Times New Roman"/>
          <w:sz w:val="20"/>
          <w:szCs w:val="20"/>
          <w:lang w:eastAsia="en-US"/>
        </w:rPr>
        <w:t>[10]</w:t>
      </w:r>
      <w:r w:rsidR="005B38B2" w:rsidRPr="00772A92">
        <w:rPr>
          <w:rFonts w:ascii="Times New Roman" w:hAnsi="Times New Roman" w:cs="Times New Roman"/>
          <w:sz w:val="20"/>
          <w:szCs w:val="20"/>
          <w:lang w:eastAsia="en-US"/>
        </w:rPr>
        <w:fldChar w:fldCharType="end"/>
      </w:r>
      <w:r w:rsidR="005B38B2" w:rsidRPr="00772A92">
        <w:rPr>
          <w:rFonts w:ascii="Times New Roman" w:hAnsi="Times New Roman" w:cs="Times New Roman"/>
          <w:sz w:val="20"/>
          <w:szCs w:val="20"/>
          <w:lang w:eastAsia="en-US"/>
        </w:rPr>
        <w:t>.</w:t>
      </w:r>
    </w:p>
    <w:p w14:paraId="410B9C08" w14:textId="5C75D97C" w:rsidR="0022588A" w:rsidRDefault="005042AD" w:rsidP="001F29C9">
      <w:pPr>
        <w:spacing w:after="120"/>
        <w:jc w:val="both"/>
        <w:rPr>
          <w:rFonts w:ascii="Times New Roman" w:hAnsi="Times New Roman" w:cs="Times New Roman"/>
          <w:sz w:val="20"/>
          <w:szCs w:val="20"/>
          <w:lang w:eastAsia="en-US"/>
        </w:rPr>
      </w:pPr>
      <w:r w:rsidRPr="005042AD">
        <w:rPr>
          <w:rFonts w:ascii="Times New Roman" w:hAnsi="Times New Roman" w:cs="Times New Roman"/>
          <w:sz w:val="20"/>
          <w:szCs w:val="20"/>
          <w:lang w:eastAsia="en-US"/>
        </w:rPr>
        <w:t>Hence</w:t>
      </w:r>
      <w:r w:rsidR="0022588A" w:rsidRPr="005042AD">
        <w:rPr>
          <w:rFonts w:ascii="Times New Roman" w:hAnsi="Times New Roman" w:cs="Times New Roman"/>
          <w:sz w:val="20"/>
          <w:szCs w:val="20"/>
          <w:lang w:eastAsia="en-US"/>
        </w:rPr>
        <w:t>, we make the following proposal.</w:t>
      </w:r>
    </w:p>
    <w:p w14:paraId="2625C19E" w14:textId="71DC9CE3" w:rsidR="005042AD" w:rsidRPr="00217379" w:rsidRDefault="005042AD" w:rsidP="001F29C9">
      <w:pPr>
        <w:spacing w:after="120"/>
        <w:jc w:val="both"/>
        <w:rPr>
          <w:rFonts w:ascii="Times New Roman" w:hAnsi="Times New Roman" w:cs="Times New Roman"/>
          <w:b/>
          <w:bCs/>
          <w:i/>
          <w:iCs/>
          <w:sz w:val="20"/>
          <w:szCs w:val="20"/>
          <w:lang w:eastAsia="en-US"/>
        </w:rPr>
      </w:pPr>
      <w:r w:rsidRPr="00217379">
        <w:rPr>
          <w:rFonts w:ascii="Times New Roman" w:hAnsi="Times New Roman" w:cs="Times New Roman"/>
          <w:b/>
          <w:bCs/>
          <w:i/>
          <w:iCs/>
          <w:sz w:val="20"/>
          <w:szCs w:val="20"/>
          <w:u w:val="single"/>
          <w:lang w:eastAsia="en-US"/>
        </w:rPr>
        <w:t>Proposal</w:t>
      </w:r>
      <w:r w:rsidR="00A82872" w:rsidRPr="00217379">
        <w:rPr>
          <w:rFonts w:ascii="Times New Roman" w:hAnsi="Times New Roman" w:cs="Times New Roman"/>
          <w:b/>
          <w:bCs/>
          <w:i/>
          <w:iCs/>
          <w:sz w:val="20"/>
          <w:szCs w:val="20"/>
          <w:u w:val="single"/>
          <w:lang w:eastAsia="en-US"/>
        </w:rPr>
        <w:t xml:space="preserve"> 9</w:t>
      </w:r>
      <w:r w:rsidRPr="00217379">
        <w:rPr>
          <w:rFonts w:ascii="Times New Roman" w:hAnsi="Times New Roman" w:cs="Times New Roman"/>
          <w:b/>
          <w:bCs/>
          <w:i/>
          <w:iCs/>
          <w:sz w:val="20"/>
          <w:szCs w:val="20"/>
          <w:lang w:eastAsia="en-US"/>
        </w:rPr>
        <w:t xml:space="preserve">: Capture Technique #D-1 in the TR with the following </w:t>
      </w:r>
      <w:r w:rsidRPr="00217379">
        <w:rPr>
          <w:rFonts w:ascii="Times New Roman" w:hAnsi="Times New Roman" w:cs="Times New Roman"/>
          <w:b/>
          <w:bCs/>
          <w:i/>
          <w:iCs/>
          <w:color w:val="FF0000"/>
          <w:sz w:val="20"/>
          <w:szCs w:val="20"/>
          <w:lang w:eastAsia="en-US"/>
        </w:rPr>
        <w:t>update</w:t>
      </w:r>
      <w:r w:rsidRPr="00217379">
        <w:rPr>
          <w:rFonts w:ascii="Times New Roman" w:hAnsi="Times New Roman" w:cs="Times New Roman"/>
          <w:b/>
          <w:bCs/>
          <w:i/>
          <w:iCs/>
          <w:sz w:val="20"/>
          <w:szCs w:val="20"/>
          <w:lang w:eastAsia="en-US"/>
        </w:rPr>
        <w:t>.</w:t>
      </w:r>
    </w:p>
    <w:tbl>
      <w:tblPr>
        <w:tblStyle w:val="TableGrid"/>
        <w:tblW w:w="0" w:type="auto"/>
        <w:tblLook w:val="04A0" w:firstRow="1" w:lastRow="0" w:firstColumn="1" w:lastColumn="0" w:noHBand="0" w:noVBand="1"/>
      </w:tblPr>
      <w:tblGrid>
        <w:gridCol w:w="9350"/>
      </w:tblGrid>
      <w:tr w:rsidR="009D60A4" w14:paraId="40FE6A89" w14:textId="77777777" w:rsidTr="009D60A4">
        <w:tc>
          <w:tcPr>
            <w:tcW w:w="9350" w:type="dxa"/>
          </w:tcPr>
          <w:p w14:paraId="7B49D465" w14:textId="77777777" w:rsidR="009D60A4" w:rsidRPr="009D60A4" w:rsidRDefault="009D60A4" w:rsidP="001F55CC">
            <w:pPr>
              <w:numPr>
                <w:ilvl w:val="0"/>
                <w:numId w:val="44"/>
              </w:numPr>
              <w:spacing w:line="252" w:lineRule="auto"/>
              <w:jc w:val="both"/>
              <w:rPr>
                <w:rFonts w:ascii="Times New Roman" w:hAnsi="Times New Roman"/>
                <w:b/>
                <w:bCs/>
                <w:sz w:val="20"/>
                <w:szCs w:val="20"/>
              </w:rPr>
            </w:pPr>
            <w:r w:rsidRPr="009D60A4">
              <w:rPr>
                <w:rFonts w:ascii="Times New Roman" w:hAnsi="Times New Roman"/>
                <w:b/>
                <w:bCs/>
                <w:sz w:val="20"/>
                <w:szCs w:val="20"/>
              </w:rPr>
              <w:t>Technique #D-1: Adaptation of transmission power of signals and channels</w:t>
            </w:r>
          </w:p>
          <w:p w14:paraId="5A662398" w14:textId="6BAB4413" w:rsidR="009D60A4" w:rsidRPr="009D60A4" w:rsidRDefault="009D60A4" w:rsidP="001F55CC">
            <w:pPr>
              <w:numPr>
                <w:ilvl w:val="1"/>
                <w:numId w:val="44"/>
              </w:numPr>
              <w:spacing w:line="252" w:lineRule="auto"/>
              <w:jc w:val="both"/>
              <w:rPr>
                <w:rFonts w:ascii="Times New Roman" w:hAnsi="Times New Roman"/>
                <w:sz w:val="20"/>
                <w:szCs w:val="20"/>
              </w:rPr>
            </w:pPr>
            <w:r w:rsidRPr="009D60A4">
              <w:rPr>
                <w:rFonts w:ascii="Times New Roman" w:hAnsi="Times New Roman"/>
                <w:sz w:val="20"/>
                <w:szCs w:val="20"/>
              </w:rPr>
              <w:t xml:space="preserve">The technique aims at </w:t>
            </w:r>
            <w:r w:rsidRPr="005042AD">
              <w:rPr>
                <w:rFonts w:ascii="Times New Roman" w:hAnsi="Times New Roman"/>
                <w:sz w:val="20"/>
                <w:szCs w:val="20"/>
              </w:rPr>
              <w:t>adapting</w:t>
            </w:r>
            <w:r w:rsidRPr="009D60A4">
              <w:rPr>
                <w:rFonts w:ascii="Times New Roman" w:hAnsi="Times New Roman"/>
                <w:sz w:val="20"/>
                <w:szCs w:val="20"/>
              </w:rPr>
              <w:t xml:space="preserve"> the transmission power or PSD of </w:t>
            </w:r>
            <w:r w:rsidR="00BA2B9C" w:rsidRPr="00BA2B9C">
              <w:rPr>
                <w:rFonts w:ascii="Times New Roman" w:hAnsi="Times New Roman"/>
                <w:color w:val="FF0000"/>
                <w:sz w:val="20"/>
                <w:szCs w:val="20"/>
              </w:rPr>
              <w:t>UE-specific</w:t>
            </w:r>
            <w:r w:rsidR="00BA2B9C">
              <w:rPr>
                <w:rFonts w:ascii="Times New Roman" w:hAnsi="Times New Roman"/>
                <w:sz w:val="20"/>
                <w:szCs w:val="20"/>
              </w:rPr>
              <w:t xml:space="preserve"> </w:t>
            </w:r>
            <w:r w:rsidRPr="009D60A4">
              <w:rPr>
                <w:rFonts w:ascii="Times New Roman" w:hAnsi="Times New Roman"/>
                <w:sz w:val="20"/>
                <w:szCs w:val="20"/>
              </w:rPr>
              <w:t>downlink signals and channels</w:t>
            </w:r>
          </w:p>
          <w:p w14:paraId="1B7076A2" w14:textId="77777777" w:rsidR="009D60A4" w:rsidRPr="009D60A4" w:rsidRDefault="009D60A4" w:rsidP="001F29C9">
            <w:pPr>
              <w:pStyle w:val="ListParagraph"/>
              <w:numPr>
                <w:ilvl w:val="1"/>
                <w:numId w:val="44"/>
              </w:numPr>
              <w:overflowPunct/>
              <w:autoSpaceDE/>
              <w:autoSpaceDN/>
              <w:adjustRightInd/>
              <w:spacing w:after="0" w:line="252" w:lineRule="auto"/>
              <w:contextualSpacing w:val="0"/>
              <w:jc w:val="both"/>
              <w:textAlignment w:val="auto"/>
              <w:rPr>
                <w:rFonts w:ascii="Times New Roman" w:hAnsi="Times New Roman"/>
                <w:lang w:eastAsia="zh-CN"/>
              </w:rPr>
            </w:pPr>
            <w:r w:rsidRPr="009D60A4">
              <w:rPr>
                <w:rFonts w:ascii="Times New Roman"/>
                <w:lang w:eastAsia="zh-CN"/>
              </w:rPr>
              <w:t>Background:</w:t>
            </w:r>
          </w:p>
          <w:p w14:paraId="4483D45B" w14:textId="3C96AA06" w:rsidR="009D60A4" w:rsidRPr="009D60A4" w:rsidRDefault="009D60A4" w:rsidP="001F29C9">
            <w:pPr>
              <w:pStyle w:val="ListParagraph"/>
              <w:numPr>
                <w:ilvl w:val="2"/>
                <w:numId w:val="44"/>
              </w:numPr>
              <w:overflowPunct/>
              <w:autoSpaceDE/>
              <w:autoSpaceDN/>
              <w:adjustRightInd/>
              <w:spacing w:after="0" w:line="252" w:lineRule="auto"/>
              <w:contextualSpacing w:val="0"/>
              <w:jc w:val="both"/>
              <w:textAlignment w:val="auto"/>
              <w:rPr>
                <w:rFonts w:ascii="Times New Roman"/>
                <w:lang w:eastAsia="zh-CN"/>
              </w:rPr>
            </w:pPr>
            <w:r w:rsidRPr="009D60A4">
              <w:rPr>
                <w:rFonts w:ascii="Times New Roman"/>
                <w:lang w:eastAsia="zh-CN"/>
              </w:rPr>
              <w:t xml:space="preserve">Adaptation of transmission power of signals and channels is a technique that allows the gNB to dynamically adjust the transmit power of one or multiple </w:t>
            </w:r>
            <w:r w:rsidR="00BA2B9C" w:rsidRPr="00BA2B9C">
              <w:rPr>
                <w:rFonts w:ascii="Times New Roman"/>
                <w:color w:val="FF0000"/>
                <w:lang w:eastAsia="zh-CN"/>
              </w:rPr>
              <w:t>UE-specific</w:t>
            </w:r>
            <w:r w:rsidR="00BA2B9C">
              <w:rPr>
                <w:rFonts w:ascii="Times New Roman"/>
                <w:lang w:eastAsia="zh-CN"/>
              </w:rPr>
              <w:t xml:space="preserve"> </w:t>
            </w:r>
            <w:r w:rsidRPr="009D60A4">
              <w:rPr>
                <w:rFonts w:ascii="Times New Roman"/>
                <w:lang w:eastAsia="zh-CN"/>
              </w:rPr>
              <w:t xml:space="preserve">downlink signals/channels. The technique may be applicable to PDSCH, CSI-RS, DMRS, </w:t>
            </w:r>
            <w:r w:rsidRPr="00553309">
              <w:rPr>
                <w:rFonts w:ascii="Times New Roman"/>
                <w:strike/>
                <w:color w:val="FF0000"/>
                <w:lang w:eastAsia="zh-CN"/>
              </w:rPr>
              <w:t>broadcast channels/signals (e.g., SSB/SI/paging).</w:t>
            </w:r>
          </w:p>
          <w:p w14:paraId="1076870C" w14:textId="1598272D" w:rsidR="009D60A4" w:rsidRPr="00A6657B" w:rsidRDefault="009D60A4" w:rsidP="001F55CC">
            <w:pPr>
              <w:pStyle w:val="ListParagraph"/>
              <w:numPr>
                <w:ilvl w:val="2"/>
                <w:numId w:val="43"/>
              </w:numPr>
              <w:overflowPunct/>
              <w:autoSpaceDE/>
              <w:autoSpaceDN/>
              <w:adjustRightInd/>
              <w:spacing w:after="0" w:line="252" w:lineRule="auto"/>
              <w:contextualSpacing w:val="0"/>
              <w:jc w:val="both"/>
              <w:textAlignment w:val="auto"/>
              <w:rPr>
                <w:rFonts w:ascii="Times New Roman"/>
                <w:lang w:eastAsia="zh-CN"/>
              </w:rPr>
            </w:pPr>
            <w:r w:rsidRPr="00A6657B">
              <w:rPr>
                <w:rFonts w:ascii="Times New Roman"/>
                <w:lang w:eastAsia="zh-CN"/>
              </w:rPr>
              <w:t>The power offset configurations for PDSCH and CSI-RS are BWP-specific, and BWP adaptation framework can be utilized for the adaptation of the settings</w:t>
            </w:r>
            <w:r w:rsidRPr="00A6657B">
              <w:rPr>
                <w:rFonts w:ascii="Times New Roman"/>
              </w:rPr>
              <w:t xml:space="preserve"> </w:t>
            </w:r>
            <w:r w:rsidRPr="00A6657B">
              <w:rPr>
                <w:rFonts w:ascii="Times New Roman"/>
                <w:lang w:eastAsia="zh-CN"/>
              </w:rPr>
              <w:t xml:space="preserve">for </w:t>
            </w:r>
            <w:r w:rsidRPr="00E02D51">
              <w:rPr>
                <w:rFonts w:ascii="Times New Roman"/>
                <w:strike/>
                <w:color w:val="FF0000"/>
                <w:lang w:eastAsia="zh-CN"/>
              </w:rPr>
              <w:t>a</w:t>
            </w:r>
            <w:r w:rsidRPr="00A6657B">
              <w:rPr>
                <w:rFonts w:ascii="Times New Roman"/>
                <w:lang w:eastAsia="zh-CN"/>
              </w:rPr>
              <w:t xml:space="preserve"> </w:t>
            </w:r>
            <w:r w:rsidRPr="00E02D51">
              <w:rPr>
                <w:rFonts w:ascii="Times New Roman"/>
                <w:color w:val="FF0000"/>
                <w:lang w:eastAsia="zh-CN"/>
              </w:rPr>
              <w:t xml:space="preserve">UE </w:t>
            </w:r>
            <w:r w:rsidR="00FF1044" w:rsidRPr="00E02D51">
              <w:rPr>
                <w:rFonts w:ascii="Times New Roman"/>
                <w:color w:val="FF0000"/>
                <w:lang w:eastAsia="zh-CN"/>
              </w:rPr>
              <w:t xml:space="preserve">and NW </w:t>
            </w:r>
            <w:r w:rsidRPr="00A6657B">
              <w:rPr>
                <w:rFonts w:ascii="Times New Roman"/>
                <w:lang w:eastAsia="zh-CN"/>
              </w:rPr>
              <w:t>capable of multiple BWPs and dynamic BWP switching.</w:t>
            </w:r>
          </w:p>
          <w:p w14:paraId="2E277EA0" w14:textId="77777777" w:rsidR="009D60A4" w:rsidRPr="009D60A4" w:rsidRDefault="009D60A4" w:rsidP="001F29C9">
            <w:pPr>
              <w:pStyle w:val="ListParagraph"/>
              <w:numPr>
                <w:ilvl w:val="1"/>
                <w:numId w:val="44"/>
              </w:numPr>
              <w:overflowPunct/>
              <w:autoSpaceDE/>
              <w:autoSpaceDN/>
              <w:adjustRightInd/>
              <w:spacing w:after="0"/>
              <w:contextualSpacing w:val="0"/>
              <w:jc w:val="both"/>
              <w:textAlignment w:val="auto"/>
              <w:rPr>
                <w:rFonts w:ascii="Times New Roman"/>
              </w:rPr>
            </w:pPr>
            <w:r w:rsidRPr="009D60A4">
              <w:rPr>
                <w:rFonts w:ascii="Times New Roman"/>
              </w:rPr>
              <w:t>Potential impact to other WGS</w:t>
            </w:r>
          </w:p>
          <w:p w14:paraId="3C317A7F" w14:textId="77777777" w:rsidR="009D60A4" w:rsidRPr="009D60A4" w:rsidRDefault="009D60A4" w:rsidP="001F55CC">
            <w:pPr>
              <w:numPr>
                <w:ilvl w:val="2"/>
                <w:numId w:val="44"/>
              </w:numPr>
              <w:jc w:val="both"/>
              <w:rPr>
                <w:rFonts w:ascii="Times New Roman" w:hAnsi="Times New Roman"/>
                <w:sz w:val="20"/>
                <w:szCs w:val="20"/>
              </w:rPr>
            </w:pPr>
            <w:r w:rsidRPr="009D60A4">
              <w:rPr>
                <w:rFonts w:ascii="Times New Roman" w:hAnsi="Times New Roman"/>
                <w:sz w:val="20"/>
                <w:szCs w:val="20"/>
              </w:rPr>
              <w:t>RAN2:</w:t>
            </w:r>
          </w:p>
          <w:p w14:paraId="513520B8" w14:textId="77777777" w:rsidR="009D60A4" w:rsidRPr="009D60A4" w:rsidRDefault="009D60A4" w:rsidP="001F55CC">
            <w:pPr>
              <w:numPr>
                <w:ilvl w:val="3"/>
                <w:numId w:val="44"/>
              </w:numPr>
              <w:jc w:val="both"/>
              <w:rPr>
                <w:rFonts w:ascii="Times New Roman" w:hAnsi="Times New Roman"/>
                <w:sz w:val="20"/>
                <w:szCs w:val="20"/>
              </w:rPr>
            </w:pPr>
            <w:r w:rsidRPr="009D60A4">
              <w:rPr>
                <w:rFonts w:ascii="Times New Roman" w:hAnsi="Times New Roman"/>
                <w:sz w:val="20"/>
                <w:szCs w:val="20"/>
              </w:rPr>
              <w:t xml:space="preserve">Possible impact on mobility due to dynamic power adaptation of CSI-RS/SSB </w:t>
            </w:r>
          </w:p>
          <w:p w14:paraId="7E3510BA" w14:textId="77777777" w:rsidR="009D60A4" w:rsidRPr="009D60A4" w:rsidRDefault="009D60A4" w:rsidP="001F55CC">
            <w:pPr>
              <w:numPr>
                <w:ilvl w:val="3"/>
                <w:numId w:val="44"/>
              </w:numPr>
              <w:jc w:val="both"/>
              <w:rPr>
                <w:rFonts w:ascii="Times New Roman" w:hAnsi="Times New Roman"/>
                <w:sz w:val="20"/>
                <w:szCs w:val="20"/>
              </w:rPr>
            </w:pPr>
            <w:r w:rsidRPr="009D60A4">
              <w:rPr>
                <w:rFonts w:ascii="Times New Roman" w:hAnsi="Times New Roman"/>
                <w:sz w:val="20"/>
                <w:szCs w:val="20"/>
              </w:rPr>
              <w:t xml:space="preserve">Configuration and </w:t>
            </w:r>
            <w:proofErr w:type="spellStart"/>
            <w:r w:rsidRPr="009D60A4">
              <w:rPr>
                <w:rFonts w:ascii="Times New Roman" w:hAnsi="Times New Roman"/>
                <w:sz w:val="20"/>
                <w:szCs w:val="20"/>
              </w:rPr>
              <w:t>signaling</w:t>
            </w:r>
            <w:proofErr w:type="spellEnd"/>
            <w:r w:rsidRPr="009D60A4">
              <w:rPr>
                <w:rFonts w:ascii="Times New Roman" w:hAnsi="Times New Roman"/>
                <w:sz w:val="20"/>
                <w:szCs w:val="20"/>
              </w:rPr>
              <w:t xml:space="preserve"> of indication of power related parameters to the UEs</w:t>
            </w:r>
          </w:p>
          <w:p w14:paraId="54CFA043" w14:textId="77777777" w:rsidR="009D60A4" w:rsidRPr="009D60A4" w:rsidRDefault="009D60A4" w:rsidP="001F55CC">
            <w:pPr>
              <w:numPr>
                <w:ilvl w:val="2"/>
                <w:numId w:val="44"/>
              </w:numPr>
              <w:jc w:val="both"/>
              <w:rPr>
                <w:rFonts w:ascii="Times New Roman" w:hAnsi="Times New Roman"/>
                <w:sz w:val="20"/>
                <w:szCs w:val="20"/>
                <w:u w:val="single"/>
              </w:rPr>
            </w:pPr>
            <w:r w:rsidRPr="009D60A4">
              <w:rPr>
                <w:rFonts w:ascii="Times New Roman" w:hAnsi="Times New Roman"/>
                <w:sz w:val="20"/>
                <w:szCs w:val="20"/>
              </w:rPr>
              <w:t>RAN3:</w:t>
            </w:r>
          </w:p>
          <w:p w14:paraId="3C440B5F" w14:textId="77777777" w:rsidR="009D60A4" w:rsidRPr="009D60A4" w:rsidRDefault="009D60A4" w:rsidP="001F55CC">
            <w:pPr>
              <w:numPr>
                <w:ilvl w:val="2"/>
                <w:numId w:val="44"/>
              </w:numPr>
              <w:jc w:val="both"/>
              <w:rPr>
                <w:rFonts w:ascii="Times New Roman" w:hAnsi="Times New Roman"/>
                <w:sz w:val="20"/>
                <w:szCs w:val="20"/>
                <w:u w:val="single"/>
              </w:rPr>
            </w:pPr>
            <w:r w:rsidRPr="009D60A4">
              <w:rPr>
                <w:rFonts w:ascii="Times New Roman" w:hAnsi="Times New Roman"/>
                <w:sz w:val="20"/>
                <w:szCs w:val="20"/>
              </w:rPr>
              <w:t>RAN4:</w:t>
            </w:r>
          </w:p>
          <w:p w14:paraId="19751DF8" w14:textId="77777777" w:rsidR="009D60A4" w:rsidRPr="009D60A4" w:rsidRDefault="009D60A4" w:rsidP="001F55CC">
            <w:pPr>
              <w:numPr>
                <w:ilvl w:val="3"/>
                <w:numId w:val="44"/>
              </w:numPr>
              <w:jc w:val="both"/>
              <w:rPr>
                <w:rFonts w:ascii="Times New Roman" w:hAnsi="Times New Roman"/>
                <w:sz w:val="20"/>
                <w:szCs w:val="20"/>
                <w:u w:val="single"/>
              </w:rPr>
            </w:pPr>
            <w:r w:rsidRPr="009D60A4">
              <w:rPr>
                <w:rFonts w:ascii="Times New Roman" w:hAnsi="Times New Roman"/>
                <w:sz w:val="20"/>
                <w:szCs w:val="20"/>
              </w:rPr>
              <w:t>FFS</w:t>
            </w:r>
          </w:p>
          <w:p w14:paraId="5324AC9A" w14:textId="77777777" w:rsidR="009D60A4" w:rsidRPr="005042AD" w:rsidRDefault="009D60A4" w:rsidP="001F29C9">
            <w:pPr>
              <w:spacing w:after="120"/>
              <w:jc w:val="both"/>
              <w:rPr>
                <w:rFonts w:ascii="Times New Roman" w:hAnsi="Times New Roman" w:cs="Times New Roman"/>
                <w:sz w:val="20"/>
                <w:szCs w:val="20"/>
                <w:lang w:eastAsia="en-US"/>
              </w:rPr>
            </w:pPr>
          </w:p>
        </w:tc>
      </w:tr>
    </w:tbl>
    <w:p w14:paraId="582046AD" w14:textId="132778F5" w:rsidR="0022588A" w:rsidRPr="00037AB5" w:rsidRDefault="0022588A" w:rsidP="001F29C9">
      <w:pPr>
        <w:pStyle w:val="Heading2"/>
        <w:jc w:val="both"/>
        <w:rPr>
          <w:rFonts w:ascii="Arial" w:hAnsi="Arial" w:cs="Arial"/>
          <w:sz w:val="24"/>
          <w:szCs w:val="16"/>
        </w:rPr>
      </w:pPr>
      <w:bookmarkStart w:id="8" w:name="_Ref110229435"/>
      <w:r w:rsidRPr="00037AB5">
        <w:rPr>
          <w:rFonts w:ascii="Arial" w:hAnsi="Arial" w:cs="Arial"/>
          <w:sz w:val="24"/>
          <w:szCs w:val="16"/>
        </w:rPr>
        <w:t xml:space="preserve">PA </w:t>
      </w:r>
      <w:r w:rsidR="005C6A72" w:rsidRPr="00037AB5">
        <w:rPr>
          <w:rFonts w:ascii="Arial" w:hAnsi="Arial" w:cs="Arial"/>
          <w:sz w:val="24"/>
          <w:szCs w:val="16"/>
        </w:rPr>
        <w:t>Energy Efficiency Enhancement</w:t>
      </w:r>
      <w:bookmarkEnd w:id="8"/>
    </w:p>
    <w:p w14:paraId="118A4458" w14:textId="0044B632" w:rsidR="00773560" w:rsidRPr="00375745" w:rsidRDefault="00D70F66" w:rsidP="001F29C9">
      <w:pPr>
        <w:jc w:val="both"/>
        <w:rPr>
          <w:rFonts w:ascii="Times New Roman" w:hAnsi="Times New Roman" w:cs="Times New Roman"/>
          <w:sz w:val="20"/>
          <w:szCs w:val="20"/>
          <w:lang w:eastAsia="en-US"/>
        </w:rPr>
      </w:pPr>
      <w:bookmarkStart w:id="9" w:name="_Ref47421117"/>
      <w:bookmarkStart w:id="10" w:name="_Hlk23927392"/>
      <w:r w:rsidRPr="00375745">
        <w:rPr>
          <w:rFonts w:ascii="Times New Roman" w:hAnsi="Times New Roman" w:cs="Times New Roman"/>
          <w:sz w:val="20"/>
          <w:szCs w:val="20"/>
          <w:lang w:val="en-GB" w:eastAsia="en-US"/>
        </w:rPr>
        <w:t xml:space="preserve">As also mentioned in </w:t>
      </w:r>
      <w:r w:rsidR="004A44C9" w:rsidRPr="00375745">
        <w:rPr>
          <w:rFonts w:ascii="Times New Roman" w:hAnsi="Times New Roman" w:cs="Times New Roman"/>
          <w:sz w:val="20"/>
          <w:szCs w:val="20"/>
          <w:lang w:val="en-GB" w:eastAsia="en-US"/>
        </w:rPr>
        <w:t xml:space="preserve">Section </w:t>
      </w:r>
      <w:r w:rsidR="00015CA7" w:rsidRPr="00375745">
        <w:rPr>
          <w:rFonts w:ascii="Times New Roman" w:hAnsi="Times New Roman" w:cs="Times New Roman"/>
          <w:sz w:val="20"/>
          <w:szCs w:val="20"/>
          <w:lang w:val="en-GB" w:eastAsia="en-US"/>
        </w:rPr>
        <w:fldChar w:fldCharType="begin"/>
      </w:r>
      <w:r w:rsidR="00015CA7" w:rsidRPr="00375745">
        <w:rPr>
          <w:rFonts w:ascii="Times New Roman" w:hAnsi="Times New Roman" w:cs="Times New Roman"/>
          <w:sz w:val="20"/>
          <w:szCs w:val="20"/>
          <w:lang w:val="en-GB" w:eastAsia="en-US"/>
        </w:rPr>
        <w:instrText xml:space="preserve"> REF _Ref118632684 \r \h </w:instrText>
      </w:r>
      <w:r w:rsidR="00375745">
        <w:rPr>
          <w:rFonts w:ascii="Times New Roman" w:hAnsi="Times New Roman" w:cs="Times New Roman"/>
          <w:sz w:val="20"/>
          <w:szCs w:val="20"/>
          <w:lang w:val="en-GB" w:eastAsia="en-US"/>
        </w:rPr>
        <w:instrText xml:space="preserve"> \* MERGEFORMAT </w:instrText>
      </w:r>
      <w:r w:rsidR="00015CA7" w:rsidRPr="00375745">
        <w:rPr>
          <w:rFonts w:ascii="Times New Roman" w:hAnsi="Times New Roman" w:cs="Times New Roman"/>
          <w:sz w:val="20"/>
          <w:szCs w:val="20"/>
          <w:lang w:val="en-GB" w:eastAsia="en-US"/>
        </w:rPr>
      </w:r>
      <w:r w:rsidR="00015CA7" w:rsidRPr="00375745">
        <w:rPr>
          <w:rFonts w:ascii="Times New Roman" w:hAnsi="Times New Roman" w:cs="Times New Roman"/>
          <w:sz w:val="20"/>
          <w:szCs w:val="20"/>
          <w:lang w:val="en-GB" w:eastAsia="en-US"/>
        </w:rPr>
        <w:fldChar w:fldCharType="separate"/>
      </w:r>
      <w:r w:rsidR="00015CA7" w:rsidRPr="00375745">
        <w:rPr>
          <w:rFonts w:ascii="Times New Roman" w:hAnsi="Times New Roman" w:cs="Times New Roman"/>
          <w:sz w:val="20"/>
          <w:szCs w:val="20"/>
          <w:lang w:val="en-GB" w:eastAsia="en-US"/>
        </w:rPr>
        <w:t>5.1</w:t>
      </w:r>
      <w:r w:rsidR="00015CA7" w:rsidRPr="00375745">
        <w:rPr>
          <w:rFonts w:ascii="Times New Roman" w:hAnsi="Times New Roman" w:cs="Times New Roman"/>
          <w:sz w:val="20"/>
          <w:szCs w:val="20"/>
          <w:lang w:val="en-GB" w:eastAsia="en-US"/>
        </w:rPr>
        <w:fldChar w:fldCharType="end"/>
      </w:r>
      <w:r w:rsidR="00F54791" w:rsidRPr="00375745">
        <w:rPr>
          <w:rFonts w:ascii="Times New Roman" w:hAnsi="Times New Roman" w:cs="Times New Roman"/>
          <w:sz w:val="20"/>
          <w:szCs w:val="20"/>
          <w:lang w:val="en-GB" w:eastAsia="en-US"/>
        </w:rPr>
        <w:t xml:space="preserve"> </w:t>
      </w:r>
      <w:r w:rsidR="004605E8" w:rsidRPr="00375745">
        <w:rPr>
          <w:rFonts w:ascii="Times New Roman" w:hAnsi="Times New Roman" w:cs="Times New Roman"/>
          <w:sz w:val="20"/>
          <w:szCs w:val="20"/>
          <w:lang w:eastAsia="en-US"/>
        </w:rPr>
        <w:t>p</w:t>
      </w:r>
      <w:r w:rsidR="00773560" w:rsidRPr="00375745">
        <w:rPr>
          <w:rFonts w:ascii="Times New Roman" w:hAnsi="Times New Roman" w:cs="Times New Roman"/>
          <w:sz w:val="20"/>
          <w:szCs w:val="20"/>
          <w:lang w:eastAsia="en-US"/>
        </w:rPr>
        <w:t>ower consumption of base stations and, specifically, power amplifiers (PA</w:t>
      </w:r>
      <w:r w:rsidR="00127019" w:rsidRPr="00375745">
        <w:rPr>
          <w:rFonts w:ascii="Times New Roman" w:hAnsi="Times New Roman" w:cs="Times New Roman"/>
          <w:sz w:val="20"/>
          <w:szCs w:val="20"/>
          <w:lang w:eastAsia="en-US"/>
        </w:rPr>
        <w:t xml:space="preserve">, consuming 60-70% of the base station power </w:t>
      </w:r>
      <w:r w:rsidR="00127019" w:rsidRPr="00375745">
        <w:rPr>
          <w:rFonts w:ascii="Times New Roman" w:hAnsi="Times New Roman" w:cs="Times New Roman"/>
          <w:sz w:val="20"/>
          <w:szCs w:val="20"/>
          <w:lang w:eastAsia="en-US"/>
        </w:rPr>
        <w:fldChar w:fldCharType="begin"/>
      </w:r>
      <w:r w:rsidR="00127019" w:rsidRPr="00037AB5">
        <w:rPr>
          <w:rFonts w:ascii="Times New Roman" w:hAnsi="Times New Roman" w:cs="Times New Roman"/>
          <w:sz w:val="18"/>
          <w:szCs w:val="18"/>
          <w:lang w:eastAsia="en-US"/>
        </w:rPr>
        <w:instrText xml:space="preserve"> REF _Ref100243751 \n \h </w:instrText>
      </w:r>
      <w:r w:rsidR="00F16C4D" w:rsidRPr="00037AB5">
        <w:rPr>
          <w:rFonts w:ascii="Times New Roman" w:hAnsi="Times New Roman" w:cs="Times New Roman"/>
          <w:sz w:val="18"/>
          <w:szCs w:val="18"/>
          <w:lang w:eastAsia="en-US"/>
        </w:rPr>
        <w:instrText xml:space="preserve"> \* MERGEFORMAT </w:instrText>
      </w:r>
      <w:r w:rsidR="00127019" w:rsidRPr="00375745">
        <w:rPr>
          <w:rFonts w:ascii="Times New Roman" w:hAnsi="Times New Roman" w:cs="Times New Roman"/>
          <w:sz w:val="20"/>
          <w:szCs w:val="20"/>
          <w:lang w:eastAsia="en-US"/>
        </w:rPr>
      </w:r>
      <w:r w:rsidR="00127019" w:rsidRPr="00375745">
        <w:rPr>
          <w:rFonts w:ascii="Times New Roman" w:hAnsi="Times New Roman" w:cs="Times New Roman"/>
          <w:sz w:val="20"/>
          <w:szCs w:val="20"/>
          <w:lang w:eastAsia="en-US"/>
        </w:rPr>
        <w:fldChar w:fldCharType="separate"/>
      </w:r>
      <w:r w:rsidR="00D47F77" w:rsidRPr="00375745">
        <w:rPr>
          <w:rFonts w:ascii="Times New Roman" w:hAnsi="Times New Roman" w:cs="Times New Roman"/>
          <w:sz w:val="20"/>
          <w:szCs w:val="20"/>
          <w:lang w:eastAsia="en-US"/>
        </w:rPr>
        <w:t>[</w:t>
      </w:r>
      <w:r w:rsidR="002C78B8" w:rsidRPr="00375745">
        <w:rPr>
          <w:rFonts w:ascii="Times New Roman" w:hAnsi="Times New Roman" w:cs="Times New Roman"/>
          <w:sz w:val="20"/>
          <w:szCs w:val="20"/>
          <w:lang w:eastAsia="en-US"/>
        </w:rPr>
        <w:t>4]</w:t>
      </w:r>
      <w:r w:rsidR="00127019" w:rsidRPr="00375745">
        <w:rPr>
          <w:rFonts w:ascii="Times New Roman" w:hAnsi="Times New Roman" w:cs="Times New Roman"/>
          <w:sz w:val="20"/>
          <w:szCs w:val="20"/>
          <w:lang w:eastAsia="en-US"/>
        </w:rPr>
        <w:fldChar w:fldCharType="end"/>
      </w:r>
      <w:r w:rsidR="00C42A87" w:rsidRPr="00375745">
        <w:rPr>
          <w:rFonts w:ascii="Times New Roman" w:hAnsi="Times New Roman" w:cs="Times New Roman"/>
          <w:sz w:val="20"/>
          <w:szCs w:val="20"/>
          <w:lang w:eastAsia="en-US"/>
        </w:rPr>
        <w:t>),</w:t>
      </w:r>
      <w:r w:rsidR="00773560" w:rsidRPr="00375745">
        <w:rPr>
          <w:rFonts w:ascii="Times New Roman" w:hAnsi="Times New Roman" w:cs="Times New Roman"/>
          <w:sz w:val="20"/>
          <w:szCs w:val="20"/>
          <w:lang w:eastAsia="en-US"/>
        </w:rPr>
        <w:t xml:space="preserve"> constitute significant part of the overall network consumption. </w:t>
      </w:r>
    </w:p>
    <w:p w14:paraId="62D50CBF" w14:textId="5AAA233A" w:rsidR="00773560" w:rsidRPr="00375745" w:rsidRDefault="00773560" w:rsidP="001F29C9">
      <w:pPr>
        <w:jc w:val="both"/>
        <w:rPr>
          <w:rFonts w:ascii="Times New Roman" w:hAnsi="Times New Roman" w:cs="Times New Roman"/>
          <w:sz w:val="20"/>
          <w:szCs w:val="20"/>
          <w:lang w:eastAsia="en-US"/>
        </w:rPr>
      </w:pPr>
      <w:r w:rsidRPr="00375745">
        <w:rPr>
          <w:rFonts w:ascii="Times New Roman" w:hAnsi="Times New Roman" w:cs="Times New Roman"/>
          <w:sz w:val="20"/>
          <w:szCs w:val="20"/>
          <w:lang w:eastAsia="en-US"/>
        </w:rPr>
        <w:t>The power consumption of the PA components is expected to increase as the network moves towards higher carrier frequencies (because of more antenna elements and proportionally poorer PA efficiency at those higher frequencies)</w:t>
      </w:r>
      <w:r w:rsidR="00A66D20" w:rsidRPr="00375745">
        <w:rPr>
          <w:rFonts w:ascii="Times New Roman" w:hAnsi="Times New Roman" w:cs="Times New Roman"/>
          <w:sz w:val="20"/>
          <w:szCs w:val="20"/>
          <w:lang w:eastAsia="en-US"/>
        </w:rPr>
        <w:t>.</w:t>
      </w:r>
    </w:p>
    <w:p w14:paraId="42AF5EC1" w14:textId="392D34F3" w:rsidR="000810FF" w:rsidRPr="00375745" w:rsidRDefault="00C42A87" w:rsidP="001F29C9">
      <w:pPr>
        <w:jc w:val="both"/>
        <w:rPr>
          <w:rFonts w:ascii="Times New Roman" w:hAnsi="Times New Roman" w:cs="Times New Roman"/>
          <w:sz w:val="20"/>
          <w:szCs w:val="20"/>
          <w:lang w:eastAsia="en-US"/>
        </w:rPr>
      </w:pPr>
      <w:r w:rsidRPr="00375745">
        <w:rPr>
          <w:rFonts w:ascii="Times New Roman" w:hAnsi="Times New Roman" w:cs="Times New Roman"/>
          <w:sz w:val="20"/>
          <w:szCs w:val="20"/>
          <w:lang w:eastAsia="en-US"/>
        </w:rPr>
        <w:t xml:space="preserve">5G uses signals with high PAPR, leading to large back-off required at the PA input </w:t>
      </w:r>
      <w:r w:rsidR="00100C44" w:rsidRPr="00375745">
        <w:rPr>
          <w:rFonts w:ascii="Times New Roman" w:hAnsi="Times New Roman" w:cs="Times New Roman"/>
          <w:sz w:val="20"/>
          <w:szCs w:val="20"/>
          <w:lang w:eastAsia="en-US"/>
        </w:rPr>
        <w:t>which results into</w:t>
      </w:r>
      <w:r w:rsidRPr="00375745">
        <w:rPr>
          <w:rFonts w:ascii="Times New Roman" w:hAnsi="Times New Roman" w:cs="Times New Roman"/>
          <w:sz w:val="20"/>
          <w:szCs w:val="20"/>
          <w:lang w:eastAsia="en-US"/>
        </w:rPr>
        <w:t xml:space="preserve"> relatively poor power efficiency.</w:t>
      </w:r>
      <w:r w:rsidRPr="00375745">
        <w:rPr>
          <w:rFonts w:ascii="Times New Roman" w:hAnsi="Times New Roman" w:cs="Times New Roman"/>
          <w:sz w:val="20"/>
          <w:szCs w:val="20"/>
        </w:rPr>
        <w:t xml:space="preserve"> </w:t>
      </w:r>
      <w:r w:rsidR="248926D5" w:rsidRPr="00375745">
        <w:rPr>
          <w:rFonts w:ascii="Times New Roman" w:hAnsi="Times New Roman" w:cs="Times New Roman"/>
          <w:sz w:val="20"/>
          <w:szCs w:val="20"/>
        </w:rPr>
        <w:t xml:space="preserve">The techniques in this section are aiming to reduce network power consumption by </w:t>
      </w:r>
      <w:r w:rsidR="00A4257B" w:rsidRPr="00375745">
        <w:rPr>
          <w:rFonts w:ascii="Times New Roman" w:hAnsi="Times New Roman" w:cs="Times New Roman"/>
          <w:sz w:val="20"/>
          <w:szCs w:val="20"/>
        </w:rPr>
        <w:t>reducing non-linear impairments in the PA</w:t>
      </w:r>
      <w:r w:rsidR="00BE61CD" w:rsidRPr="00375745">
        <w:rPr>
          <w:rFonts w:ascii="Times New Roman" w:hAnsi="Times New Roman" w:cs="Times New Roman"/>
          <w:sz w:val="20"/>
          <w:szCs w:val="20"/>
        </w:rPr>
        <w:t xml:space="preserve"> </w:t>
      </w:r>
      <w:r w:rsidR="00AA7477" w:rsidRPr="00375745">
        <w:rPr>
          <w:rFonts w:ascii="Times New Roman" w:hAnsi="Times New Roman" w:cs="Times New Roman"/>
          <w:sz w:val="20"/>
          <w:szCs w:val="20"/>
        </w:rPr>
        <w:t xml:space="preserve">and allowing </w:t>
      </w:r>
      <w:r w:rsidR="00A56420" w:rsidRPr="00375745">
        <w:rPr>
          <w:rFonts w:ascii="Times New Roman" w:hAnsi="Times New Roman" w:cs="Times New Roman"/>
          <w:sz w:val="20"/>
          <w:szCs w:val="20"/>
        </w:rPr>
        <w:t xml:space="preserve">for </w:t>
      </w:r>
      <w:r w:rsidR="00AA7477" w:rsidRPr="00375745">
        <w:rPr>
          <w:rFonts w:ascii="Times New Roman" w:hAnsi="Times New Roman" w:cs="Times New Roman"/>
          <w:sz w:val="20"/>
          <w:szCs w:val="20"/>
        </w:rPr>
        <w:t>a smaller back-off</w:t>
      </w:r>
      <w:r w:rsidR="000810FF" w:rsidRPr="00375745">
        <w:rPr>
          <w:rFonts w:ascii="Times New Roman" w:hAnsi="Times New Roman" w:cs="Times New Roman"/>
          <w:sz w:val="20"/>
          <w:szCs w:val="20"/>
        </w:rPr>
        <w:t>.</w:t>
      </w:r>
      <w:r w:rsidR="00AA7477" w:rsidRPr="00375745">
        <w:rPr>
          <w:rFonts w:ascii="Times New Roman" w:hAnsi="Times New Roman" w:cs="Times New Roman"/>
          <w:sz w:val="20"/>
          <w:szCs w:val="20"/>
        </w:rPr>
        <w:t xml:space="preserve"> This </w:t>
      </w:r>
      <w:r w:rsidR="00BE61CD" w:rsidRPr="00375745">
        <w:rPr>
          <w:rFonts w:ascii="Times New Roman" w:hAnsi="Times New Roman" w:cs="Times New Roman"/>
          <w:sz w:val="20"/>
          <w:szCs w:val="20"/>
        </w:rPr>
        <w:t>result</w:t>
      </w:r>
      <w:r w:rsidR="00AA7477" w:rsidRPr="00375745">
        <w:rPr>
          <w:rFonts w:ascii="Times New Roman" w:hAnsi="Times New Roman" w:cs="Times New Roman"/>
          <w:sz w:val="20"/>
          <w:szCs w:val="20"/>
        </w:rPr>
        <w:t>s</w:t>
      </w:r>
      <w:r w:rsidR="00BE61CD" w:rsidRPr="00375745">
        <w:rPr>
          <w:rFonts w:ascii="Times New Roman" w:hAnsi="Times New Roman" w:cs="Times New Roman"/>
          <w:sz w:val="20"/>
          <w:szCs w:val="20"/>
        </w:rPr>
        <w:t xml:space="preserve"> in higher energy efficiency </w:t>
      </w:r>
      <w:r w:rsidR="00BE61CD" w:rsidRPr="00375745">
        <w:rPr>
          <w:rFonts w:ascii="Times New Roman" w:hAnsi="Times New Roman" w:cs="Times New Roman"/>
          <w:sz w:val="20"/>
          <w:szCs w:val="20"/>
          <w:lang w:eastAsia="en-US"/>
        </w:rPr>
        <w:t>measured in Bits/Joule in several possible manners, in example:</w:t>
      </w:r>
    </w:p>
    <w:p w14:paraId="4F3F832D" w14:textId="4A000782" w:rsidR="00BE61CD" w:rsidRPr="00375745" w:rsidRDefault="00BE61CD" w:rsidP="001F29C9">
      <w:pPr>
        <w:pStyle w:val="ListParagraph"/>
        <w:numPr>
          <w:ilvl w:val="0"/>
          <w:numId w:val="30"/>
        </w:numPr>
        <w:jc w:val="both"/>
        <w:rPr>
          <w:rFonts w:ascii="Times New Roman" w:hAnsi="Times New Roman" w:cs="Times New Roman"/>
        </w:rPr>
      </w:pPr>
      <w:r w:rsidRPr="00375745">
        <w:rPr>
          <w:rFonts w:ascii="Times New Roman" w:hAnsi="Times New Roman" w:cs="Times New Roman"/>
        </w:rPr>
        <w:t xml:space="preserve">Improving the TX EVM for the same </w:t>
      </w:r>
      <w:r w:rsidR="008A235A" w:rsidRPr="00375745">
        <w:rPr>
          <w:rFonts w:ascii="Times New Roman" w:hAnsi="Times New Roman" w:cs="Times New Roman"/>
        </w:rPr>
        <w:t xml:space="preserve">PA output </w:t>
      </w:r>
      <w:r w:rsidRPr="00375745">
        <w:rPr>
          <w:rFonts w:ascii="Times New Roman" w:hAnsi="Times New Roman" w:cs="Times New Roman"/>
        </w:rPr>
        <w:t>transmission power</w:t>
      </w:r>
      <w:r w:rsidR="00B80D53" w:rsidRPr="00375745">
        <w:rPr>
          <w:rFonts w:ascii="Times New Roman" w:hAnsi="Times New Roman" w:cs="Times New Roman"/>
        </w:rPr>
        <w:t>:</w:t>
      </w:r>
      <w:r w:rsidRPr="00375745">
        <w:rPr>
          <w:rFonts w:ascii="Times New Roman" w:hAnsi="Times New Roman" w:cs="Times New Roman"/>
        </w:rPr>
        <w:t xml:space="preserve"> </w:t>
      </w:r>
      <w:r w:rsidR="00B80D53" w:rsidRPr="00375745">
        <w:rPr>
          <w:rFonts w:ascii="Times New Roman" w:hAnsi="Times New Roman" w:cs="Times New Roman"/>
        </w:rPr>
        <w:t xml:space="preserve">increase </w:t>
      </w:r>
      <w:r w:rsidR="00347A5D" w:rsidRPr="00375745">
        <w:rPr>
          <w:rFonts w:ascii="Times New Roman" w:hAnsi="Times New Roman" w:cs="Times New Roman"/>
        </w:rPr>
        <w:t xml:space="preserve">throughput </w:t>
      </w:r>
      <w:r w:rsidR="00B80D53" w:rsidRPr="00375745">
        <w:rPr>
          <w:rFonts w:ascii="Times New Roman" w:hAnsi="Times New Roman" w:cs="Times New Roman"/>
        </w:rPr>
        <w:t>while maintaining</w:t>
      </w:r>
      <w:r w:rsidRPr="00375745">
        <w:rPr>
          <w:rFonts w:ascii="Times New Roman" w:hAnsi="Times New Roman" w:cs="Times New Roman"/>
        </w:rPr>
        <w:t xml:space="preserve"> same power consumption</w:t>
      </w:r>
      <w:r w:rsidR="00B80D53" w:rsidRPr="00375745">
        <w:rPr>
          <w:rFonts w:ascii="Times New Roman" w:hAnsi="Times New Roman" w:cs="Times New Roman"/>
        </w:rPr>
        <w:t>.</w:t>
      </w:r>
      <w:r w:rsidR="00F60514" w:rsidRPr="00375745">
        <w:rPr>
          <w:rFonts w:ascii="Times New Roman" w:hAnsi="Times New Roman" w:cs="Times New Roman"/>
        </w:rPr>
        <w:t xml:space="preserve"> </w:t>
      </w:r>
    </w:p>
    <w:p w14:paraId="27FD5A1D" w14:textId="2CF6180C" w:rsidR="002341A0" w:rsidRPr="00375745" w:rsidRDefault="002341A0" w:rsidP="001F29C9">
      <w:pPr>
        <w:pStyle w:val="ListParagraph"/>
        <w:numPr>
          <w:ilvl w:val="0"/>
          <w:numId w:val="30"/>
        </w:numPr>
        <w:jc w:val="both"/>
        <w:rPr>
          <w:rFonts w:ascii="Times New Roman" w:hAnsi="Times New Roman" w:cs="Times New Roman"/>
        </w:rPr>
      </w:pPr>
      <w:r w:rsidRPr="00375745">
        <w:rPr>
          <w:rFonts w:ascii="Times New Roman" w:hAnsi="Times New Roman" w:cs="Times New Roman"/>
          <w:color w:val="242424"/>
        </w:rPr>
        <w:t xml:space="preserve">Pushing the PA to higher </w:t>
      </w:r>
      <w:r w:rsidR="007969E2" w:rsidRPr="00375745">
        <w:rPr>
          <w:rFonts w:ascii="Times New Roman" w:hAnsi="Times New Roman" w:cs="Times New Roman"/>
          <w:color w:val="242424"/>
        </w:rPr>
        <w:t xml:space="preserve">output </w:t>
      </w:r>
      <w:r w:rsidR="00254119" w:rsidRPr="00375745">
        <w:rPr>
          <w:rFonts w:ascii="Times New Roman" w:hAnsi="Times New Roman" w:cs="Times New Roman"/>
          <w:color w:val="242424"/>
        </w:rPr>
        <w:t xml:space="preserve">transmission </w:t>
      </w:r>
      <w:r w:rsidRPr="00375745">
        <w:rPr>
          <w:rFonts w:ascii="Times New Roman" w:hAnsi="Times New Roman" w:cs="Times New Roman"/>
          <w:color w:val="242424"/>
        </w:rPr>
        <w:t xml:space="preserve">power while keeping the quality constraint (Tx EVM </w:t>
      </w:r>
      <w:r w:rsidR="00643817" w:rsidRPr="00375745">
        <w:rPr>
          <w:rFonts w:ascii="Times New Roman" w:hAnsi="Times New Roman" w:cs="Times New Roman"/>
          <w:color w:val="242424"/>
        </w:rPr>
        <w:t xml:space="preserve">and received </w:t>
      </w:r>
      <w:r w:rsidRPr="00375745">
        <w:rPr>
          <w:rFonts w:ascii="Times New Roman" w:hAnsi="Times New Roman" w:cs="Times New Roman"/>
          <w:color w:val="242424"/>
        </w:rPr>
        <w:t>SNR) therefore moving the PA to more efficient operating point</w:t>
      </w:r>
      <w:r w:rsidR="000E5BBB" w:rsidRPr="00375745">
        <w:rPr>
          <w:rFonts w:ascii="Times New Roman" w:hAnsi="Times New Roman" w:cs="Times New Roman"/>
          <w:color w:val="242424"/>
        </w:rPr>
        <w:t xml:space="preserve">: increasing </w:t>
      </w:r>
      <w:r w:rsidR="00EE2486" w:rsidRPr="00375745">
        <w:rPr>
          <w:rFonts w:ascii="Times New Roman" w:hAnsi="Times New Roman" w:cs="Times New Roman"/>
          <w:color w:val="242424"/>
        </w:rPr>
        <w:t xml:space="preserve">PA </w:t>
      </w:r>
      <w:r w:rsidR="00533B07" w:rsidRPr="00375745">
        <w:rPr>
          <w:rFonts w:ascii="Times New Roman" w:hAnsi="Times New Roman" w:cs="Times New Roman"/>
          <w:color w:val="242424"/>
        </w:rPr>
        <w:t xml:space="preserve">instantaneous power consumption while increasing throughput and reducing transmission time </w:t>
      </w:r>
    </w:p>
    <w:p w14:paraId="77DF5AF6" w14:textId="6F476ECA" w:rsidR="007969E2" w:rsidRPr="00375745" w:rsidRDefault="007969E2" w:rsidP="001F29C9">
      <w:pPr>
        <w:pStyle w:val="ListParagraph"/>
        <w:numPr>
          <w:ilvl w:val="0"/>
          <w:numId w:val="30"/>
        </w:numPr>
        <w:jc w:val="both"/>
        <w:rPr>
          <w:rFonts w:ascii="Times New Roman" w:hAnsi="Times New Roman" w:cs="Times New Roman"/>
        </w:rPr>
      </w:pPr>
      <w:r w:rsidRPr="00375745">
        <w:rPr>
          <w:rFonts w:ascii="Times New Roman" w:hAnsi="Times New Roman" w:cs="Times New Roman"/>
          <w:color w:val="242424"/>
        </w:rPr>
        <w:t>Lower the PA power supply while maintaining the same quality constraint</w:t>
      </w:r>
      <w:r w:rsidR="000E5BBB" w:rsidRPr="00375745">
        <w:rPr>
          <w:rFonts w:ascii="Times New Roman" w:hAnsi="Times New Roman" w:cs="Times New Roman"/>
          <w:color w:val="242424"/>
        </w:rPr>
        <w:t xml:space="preserve">: reducing power consumption while maintaining </w:t>
      </w:r>
      <w:r w:rsidR="00EE2486" w:rsidRPr="00375745">
        <w:rPr>
          <w:rFonts w:ascii="Times New Roman" w:hAnsi="Times New Roman" w:cs="Times New Roman"/>
          <w:color w:val="242424"/>
        </w:rPr>
        <w:t xml:space="preserve">PA </w:t>
      </w:r>
      <w:r w:rsidR="00FE6B74" w:rsidRPr="00375745">
        <w:rPr>
          <w:rFonts w:ascii="Times New Roman" w:hAnsi="Times New Roman" w:cs="Times New Roman"/>
          <w:color w:val="242424"/>
        </w:rPr>
        <w:t>transmission power and throughput</w:t>
      </w:r>
      <w:r w:rsidR="00A56420" w:rsidRPr="00375745">
        <w:rPr>
          <w:rFonts w:ascii="Times New Roman" w:hAnsi="Times New Roman" w:cs="Times New Roman"/>
          <w:color w:val="242424"/>
        </w:rPr>
        <w:t>.</w:t>
      </w:r>
    </w:p>
    <w:p w14:paraId="313ACB04" w14:textId="77777777" w:rsidR="000C5505" w:rsidRPr="00037AB5" w:rsidRDefault="000C5505" w:rsidP="001F29C9">
      <w:pPr>
        <w:spacing w:after="120"/>
        <w:jc w:val="both"/>
        <w:rPr>
          <w:rFonts w:ascii="Times New Roman" w:hAnsi="Times New Roman" w:cs="Times New Roman"/>
          <w:color w:val="FF0000"/>
          <w:sz w:val="18"/>
          <w:szCs w:val="18"/>
          <w:lang w:val="en-GB" w:eastAsia="en-US"/>
        </w:rPr>
      </w:pPr>
    </w:p>
    <w:p w14:paraId="488D6CDE" w14:textId="77777777" w:rsidR="00773560" w:rsidRPr="00037AB5" w:rsidRDefault="00773560" w:rsidP="001F29C9">
      <w:pPr>
        <w:pStyle w:val="Heading3"/>
        <w:jc w:val="both"/>
        <w:rPr>
          <w:rFonts w:ascii="Arial" w:hAnsi="Arial" w:cs="Arial"/>
          <w:sz w:val="24"/>
          <w:szCs w:val="24"/>
        </w:rPr>
      </w:pPr>
      <w:r w:rsidRPr="00037AB5">
        <w:rPr>
          <w:rFonts w:ascii="Arial" w:hAnsi="Arial" w:cs="Arial"/>
          <w:sz w:val="24"/>
          <w:szCs w:val="24"/>
        </w:rPr>
        <w:t>OTA DPD</w:t>
      </w:r>
    </w:p>
    <w:p w14:paraId="26165D6B" w14:textId="4F5F684B" w:rsidR="00773560" w:rsidRPr="00D63C25" w:rsidRDefault="00773560" w:rsidP="001F29C9">
      <w:pPr>
        <w:jc w:val="both"/>
        <w:rPr>
          <w:rFonts w:ascii="Times New Roman" w:hAnsi="Times New Roman" w:cs="Times New Roman"/>
          <w:sz w:val="20"/>
          <w:szCs w:val="20"/>
          <w:lang w:eastAsia="en-US"/>
        </w:rPr>
      </w:pPr>
      <w:r w:rsidRPr="00D63C25">
        <w:rPr>
          <w:rFonts w:ascii="Times New Roman" w:hAnsi="Times New Roman" w:cs="Times New Roman"/>
          <w:sz w:val="20"/>
          <w:szCs w:val="20"/>
          <w:lang w:eastAsia="en-US"/>
        </w:rPr>
        <w:t xml:space="preserve">Digital Pre-Distortion (DPD) is a widely used method, where an internal RF loopback is used to feedback the PA output signal after learning its non-linearity model. The model is then used for pre distorting the signal in order to compensate for the PA non-linearities. DPD enables activating the PA closer to its saturation point while maintaining </w:t>
      </w:r>
      <w:r w:rsidRPr="00D63C25">
        <w:rPr>
          <w:rFonts w:ascii="Times New Roman" w:hAnsi="Times New Roman" w:cs="Times New Roman"/>
          <w:sz w:val="20"/>
          <w:szCs w:val="20"/>
          <w:lang w:eastAsia="en-US"/>
        </w:rPr>
        <w:lastRenderedPageBreak/>
        <w:t>good linearity. This significantly increases the PA’s Power efficiency, hence contributing to power savings of the gNB.</w:t>
      </w:r>
    </w:p>
    <w:p w14:paraId="092870CA" w14:textId="6ED01C17" w:rsidR="00773560" w:rsidRPr="00D63C25" w:rsidRDefault="00773560" w:rsidP="001F29C9">
      <w:pPr>
        <w:jc w:val="both"/>
        <w:rPr>
          <w:rFonts w:ascii="Times New Roman" w:hAnsi="Times New Roman" w:cs="Times New Roman"/>
          <w:sz w:val="20"/>
          <w:szCs w:val="20"/>
          <w:lang w:eastAsia="en-US"/>
        </w:rPr>
      </w:pPr>
      <w:r w:rsidRPr="00D63C25">
        <w:rPr>
          <w:rFonts w:ascii="Times New Roman" w:hAnsi="Times New Roman" w:cs="Times New Roman"/>
          <w:sz w:val="20"/>
          <w:szCs w:val="20"/>
          <w:lang w:eastAsia="en-US"/>
        </w:rPr>
        <w:t xml:space="preserve">DPD for NR with the introduction </w:t>
      </w:r>
      <w:r w:rsidR="00771FF7" w:rsidRPr="00D63C25">
        <w:rPr>
          <w:rFonts w:ascii="Times New Roman" w:hAnsi="Times New Roman" w:cs="Times New Roman"/>
          <w:sz w:val="20"/>
          <w:szCs w:val="20"/>
          <w:lang w:eastAsia="en-US"/>
        </w:rPr>
        <w:t>o</w:t>
      </w:r>
      <w:r w:rsidRPr="00D63C25">
        <w:rPr>
          <w:rFonts w:ascii="Times New Roman" w:hAnsi="Times New Roman" w:cs="Times New Roman"/>
          <w:sz w:val="20"/>
          <w:szCs w:val="20"/>
          <w:lang w:eastAsia="en-US"/>
        </w:rPr>
        <w:t>f multiple antennas design, has unique attributes making DPD training at Tx side challenging, such as beamforming (require linearizing multiple PAs with single DPD), mutual coupling between PAs in same layer and across layers and wide bandwidth with limited oversampling.</w:t>
      </w:r>
    </w:p>
    <w:p w14:paraId="6F7B98BF" w14:textId="77777777" w:rsidR="00773560" w:rsidRPr="00D63C25" w:rsidRDefault="00773560" w:rsidP="001F29C9">
      <w:pPr>
        <w:jc w:val="both"/>
        <w:rPr>
          <w:rFonts w:ascii="Times New Roman" w:hAnsi="Times New Roman" w:cs="Times New Roman"/>
          <w:sz w:val="20"/>
          <w:szCs w:val="20"/>
          <w:lang w:eastAsia="en-US"/>
        </w:rPr>
      </w:pPr>
      <w:r w:rsidRPr="00D63C25">
        <w:rPr>
          <w:rFonts w:ascii="Times New Roman" w:hAnsi="Times New Roman" w:cs="Times New Roman"/>
          <w:sz w:val="20"/>
          <w:szCs w:val="20"/>
          <w:lang w:eastAsia="en-US"/>
        </w:rPr>
        <w:t>One method to overcome these challenges, is to have UEs feedback DPD information based on their received signals:</w:t>
      </w:r>
    </w:p>
    <w:p w14:paraId="739FCD65" w14:textId="2B60C345" w:rsidR="00773560" w:rsidRPr="00D63C25" w:rsidRDefault="00773560" w:rsidP="001F29C9">
      <w:pPr>
        <w:pStyle w:val="ListParagraph"/>
        <w:numPr>
          <w:ilvl w:val="0"/>
          <w:numId w:val="29"/>
        </w:numPr>
        <w:jc w:val="both"/>
        <w:rPr>
          <w:rFonts w:ascii="Times New Roman" w:hAnsi="Times New Roman" w:cs="Times New Roman"/>
        </w:rPr>
      </w:pPr>
      <w:r w:rsidRPr="00D63C25">
        <w:rPr>
          <w:rFonts w:ascii="Times New Roman" w:hAnsi="Times New Roman" w:cs="Times New Roman"/>
        </w:rPr>
        <w:t>Selected UEs at the beams of interest for which DPD calculation is required will be configured to measure training signals</w:t>
      </w:r>
      <w:r w:rsidR="00F36B75" w:rsidRPr="00D63C25">
        <w:rPr>
          <w:rFonts w:ascii="Times New Roman" w:hAnsi="Times New Roman" w:cs="Times New Roman"/>
        </w:rPr>
        <w:t>.</w:t>
      </w:r>
    </w:p>
    <w:p w14:paraId="54979F31" w14:textId="43586954" w:rsidR="00773560" w:rsidRPr="00D63C25" w:rsidRDefault="00773560" w:rsidP="001F29C9">
      <w:pPr>
        <w:pStyle w:val="ListParagraph"/>
        <w:numPr>
          <w:ilvl w:val="0"/>
          <w:numId w:val="29"/>
        </w:numPr>
        <w:jc w:val="both"/>
        <w:rPr>
          <w:rFonts w:ascii="Times New Roman" w:hAnsi="Times New Roman" w:cs="Times New Roman"/>
        </w:rPr>
      </w:pPr>
      <w:r w:rsidRPr="00D63C25">
        <w:rPr>
          <w:rFonts w:ascii="Times New Roman" w:hAnsi="Times New Roman" w:cs="Times New Roman"/>
        </w:rPr>
        <w:t>The UEs will measure the training signals and process the information needed for gNB digital pre-distortion</w:t>
      </w:r>
      <w:r w:rsidR="00F36B75" w:rsidRPr="00D63C25">
        <w:rPr>
          <w:rFonts w:ascii="Times New Roman" w:hAnsi="Times New Roman" w:cs="Times New Roman"/>
        </w:rPr>
        <w:t>.</w:t>
      </w:r>
    </w:p>
    <w:p w14:paraId="42CAD8E9" w14:textId="373EC42A" w:rsidR="005370C3" w:rsidRPr="00D63C25" w:rsidRDefault="00773560" w:rsidP="00D13DFF">
      <w:pPr>
        <w:pStyle w:val="ListParagraph"/>
        <w:numPr>
          <w:ilvl w:val="0"/>
          <w:numId w:val="29"/>
        </w:numPr>
        <w:jc w:val="both"/>
        <w:rPr>
          <w:rFonts w:ascii="Times New Roman" w:hAnsi="Times New Roman" w:cs="Times New Roman"/>
        </w:rPr>
      </w:pPr>
      <w:r w:rsidRPr="00D63C25">
        <w:rPr>
          <w:rFonts w:ascii="Times New Roman" w:hAnsi="Times New Roman" w:cs="Times New Roman"/>
        </w:rPr>
        <w:t>The UEs will report the required information over a feedback channel</w:t>
      </w:r>
      <w:r w:rsidR="00F36B75" w:rsidRPr="00D63C25">
        <w:rPr>
          <w:rFonts w:ascii="Times New Roman" w:hAnsi="Times New Roman" w:cs="Times New Roman"/>
        </w:rPr>
        <w:t>.</w:t>
      </w:r>
      <w:r w:rsidRPr="00D63C25">
        <w:rPr>
          <w:rFonts w:ascii="Times New Roman" w:hAnsi="Times New Roman" w:cs="Times New Roman"/>
        </w:rPr>
        <w:t xml:space="preserve"> </w:t>
      </w:r>
    </w:p>
    <w:p w14:paraId="6ED1AEE4" w14:textId="39C439AC" w:rsidR="005370C3" w:rsidRPr="00D63C25" w:rsidRDefault="00D946BE" w:rsidP="00D13DFF">
      <w:pPr>
        <w:jc w:val="both"/>
        <w:rPr>
          <w:rFonts w:ascii="Times New Roman" w:hAnsi="Times New Roman" w:cs="Times New Roman"/>
          <w:sz w:val="20"/>
          <w:szCs w:val="20"/>
        </w:rPr>
      </w:pPr>
      <w:r w:rsidRPr="00D63C25">
        <w:rPr>
          <w:rFonts w:ascii="Times New Roman" w:hAnsi="Times New Roman" w:cs="Times New Roman"/>
          <w:sz w:val="20"/>
          <w:szCs w:val="20"/>
        </w:rPr>
        <w:t xml:space="preserve">Capturing </w:t>
      </w:r>
      <w:r w:rsidR="007A3B00" w:rsidRPr="00D63C25">
        <w:rPr>
          <w:rFonts w:ascii="Times New Roman" w:hAnsi="Times New Roman" w:cs="Times New Roman"/>
          <w:sz w:val="20"/>
          <w:szCs w:val="20"/>
        </w:rPr>
        <w:t>s</w:t>
      </w:r>
      <w:r w:rsidRPr="00D63C25">
        <w:rPr>
          <w:rFonts w:ascii="Times New Roman" w:hAnsi="Times New Roman" w:cs="Times New Roman"/>
          <w:sz w:val="20"/>
          <w:szCs w:val="20"/>
        </w:rPr>
        <w:t xml:space="preserve">pecification impact </w:t>
      </w:r>
      <w:r w:rsidR="00DD01C8" w:rsidRPr="00D63C25">
        <w:rPr>
          <w:rFonts w:ascii="Times New Roman" w:hAnsi="Times New Roman" w:cs="Times New Roman"/>
          <w:sz w:val="20"/>
          <w:szCs w:val="20"/>
        </w:rPr>
        <w:t xml:space="preserve">for </w:t>
      </w:r>
      <w:r w:rsidR="008E1DA0" w:rsidRPr="00D63C25">
        <w:rPr>
          <w:rFonts w:ascii="Times New Roman" w:hAnsi="Times New Roman" w:cs="Times New Roman"/>
          <w:sz w:val="20"/>
          <w:szCs w:val="20"/>
        </w:rPr>
        <w:t xml:space="preserve">enhancing the DPD using over the air </w:t>
      </w:r>
      <w:r w:rsidR="009C16F2" w:rsidRPr="00D63C25">
        <w:rPr>
          <w:rFonts w:ascii="Times New Roman" w:hAnsi="Times New Roman" w:cs="Times New Roman"/>
          <w:sz w:val="20"/>
          <w:szCs w:val="20"/>
        </w:rPr>
        <w:t>reporting</w:t>
      </w:r>
    </w:p>
    <w:p w14:paraId="072DA445" w14:textId="77777777" w:rsidR="00D13DFF" w:rsidRPr="00D63C25" w:rsidRDefault="005370C3" w:rsidP="00D13DFF">
      <w:pPr>
        <w:pStyle w:val="ListParagraph"/>
        <w:numPr>
          <w:ilvl w:val="0"/>
          <w:numId w:val="29"/>
        </w:numPr>
        <w:jc w:val="both"/>
        <w:rPr>
          <w:rFonts w:ascii="Times New Roman" w:hAnsi="Times New Roman" w:cs="Times New Roman"/>
        </w:rPr>
      </w:pPr>
      <w:r w:rsidRPr="00D63C25">
        <w:rPr>
          <w:rFonts w:ascii="Times New Roman" w:hAnsi="Times New Roman" w:cs="Times New Roman"/>
        </w:rPr>
        <w:t>Capability</w:t>
      </w:r>
      <w:r w:rsidR="009C16F2" w:rsidRPr="00D63C25">
        <w:rPr>
          <w:rFonts w:ascii="Times New Roman" w:hAnsi="Times New Roman" w:cs="Times New Roman"/>
        </w:rPr>
        <w:t xml:space="preserve"> of </w:t>
      </w:r>
      <w:r w:rsidR="005A6197" w:rsidRPr="00D63C25">
        <w:rPr>
          <w:rFonts w:ascii="Times New Roman" w:hAnsi="Times New Roman" w:cs="Times New Roman"/>
        </w:rPr>
        <w:t>UEs to support DPD-OTA, activation of DPD process</w:t>
      </w:r>
    </w:p>
    <w:p w14:paraId="7CEA61C6" w14:textId="7187F0CC" w:rsidR="00D316FA" w:rsidRPr="00D63C25" w:rsidRDefault="00D316FA" w:rsidP="00D13DFF">
      <w:pPr>
        <w:pStyle w:val="ListParagraph"/>
        <w:numPr>
          <w:ilvl w:val="0"/>
          <w:numId w:val="29"/>
        </w:numPr>
        <w:jc w:val="both"/>
        <w:rPr>
          <w:rFonts w:ascii="Times New Roman" w:hAnsi="Times New Roman" w:cs="Times New Roman"/>
        </w:rPr>
      </w:pPr>
      <w:r w:rsidRPr="00D63C25">
        <w:rPr>
          <w:rFonts w:ascii="Times New Roman" w:hAnsi="Times New Roman" w:cs="Times New Roman"/>
        </w:rPr>
        <w:t>Configuration of a set of non-linear kernels by the NW</w:t>
      </w:r>
    </w:p>
    <w:p w14:paraId="40E34378" w14:textId="6BED2195" w:rsidR="00D13DFF" w:rsidRPr="00D63C25" w:rsidRDefault="00D316FA" w:rsidP="00D13DFF">
      <w:pPr>
        <w:pStyle w:val="ListParagraph"/>
        <w:numPr>
          <w:ilvl w:val="0"/>
          <w:numId w:val="29"/>
        </w:numPr>
        <w:jc w:val="both"/>
        <w:rPr>
          <w:rFonts w:ascii="Times New Roman" w:hAnsi="Times New Roman" w:cs="Times New Roman"/>
        </w:rPr>
      </w:pPr>
      <w:r w:rsidRPr="00D63C25">
        <w:rPr>
          <w:rFonts w:ascii="Times New Roman" w:hAnsi="Times New Roman" w:cs="Times New Roman"/>
        </w:rPr>
        <w:t xml:space="preserve">Introduction of measurements and reporting </w:t>
      </w:r>
      <w:r w:rsidR="00D13DFF" w:rsidRPr="00D63C25">
        <w:rPr>
          <w:rFonts w:ascii="Times New Roman" w:hAnsi="Times New Roman" w:cs="Times New Roman"/>
        </w:rPr>
        <w:t>of DPD</w:t>
      </w:r>
      <w:r w:rsidRPr="00D63C25">
        <w:rPr>
          <w:rFonts w:ascii="Times New Roman" w:hAnsi="Times New Roman" w:cs="Times New Roman"/>
        </w:rPr>
        <w:t xml:space="preserve"> information (e.g., non-linear kernels) to assist gNB’s DPD</w:t>
      </w:r>
    </w:p>
    <w:p w14:paraId="76DE53DB" w14:textId="3743D8DC" w:rsidR="00D316FA" w:rsidRPr="00D63C25" w:rsidRDefault="00D12193" w:rsidP="00D13DFF">
      <w:pPr>
        <w:pStyle w:val="ListParagraph"/>
        <w:numPr>
          <w:ilvl w:val="0"/>
          <w:numId w:val="29"/>
        </w:numPr>
        <w:jc w:val="both"/>
        <w:rPr>
          <w:rFonts w:ascii="Times New Roman" w:hAnsi="Times New Roman" w:cs="Times New Roman"/>
        </w:rPr>
      </w:pPr>
      <w:r w:rsidRPr="00D63C25">
        <w:rPr>
          <w:rFonts w:ascii="Times New Roman" w:hAnsi="Times New Roman" w:cs="Times New Roman"/>
        </w:rPr>
        <w:t>Enhancements to CSI-RS, such as transmission of nonlinear CSIRS (with low PAPR and higher transmit power), and possibly allocating a larger BW than the one consisting of the CSI-RS</w:t>
      </w:r>
    </w:p>
    <w:p w14:paraId="17D5859A" w14:textId="59D88D6B" w:rsidR="0008472C" w:rsidRPr="00037AB5" w:rsidRDefault="0008472C" w:rsidP="001F29C9">
      <w:pPr>
        <w:jc w:val="both"/>
        <w:rPr>
          <w:rFonts w:ascii="Times New Roman" w:hAnsi="Times New Roman" w:cs="Times New Roman"/>
          <w:sz w:val="18"/>
          <w:szCs w:val="18"/>
          <w:lang w:val="en-GB" w:eastAsia="en-US"/>
        </w:rPr>
      </w:pPr>
      <w:r w:rsidRPr="00037AB5">
        <w:rPr>
          <w:rFonts w:ascii="Times New Roman" w:hAnsi="Times New Roman" w:cs="Times New Roman"/>
          <w:noProof/>
          <w:sz w:val="18"/>
          <w:szCs w:val="18"/>
          <w:lang w:val="en-GB" w:eastAsia="en-US"/>
        </w:rPr>
        <w:drawing>
          <wp:inline distT="0" distB="0" distL="0" distR="0" wp14:anchorId="22C8FDA3" wp14:editId="3FCDEBB6">
            <wp:extent cx="5041900" cy="2639695"/>
            <wp:effectExtent l="0" t="0" r="635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41900" cy="2639695"/>
                    </a:xfrm>
                    <a:prstGeom prst="rect">
                      <a:avLst/>
                    </a:prstGeom>
                    <a:noFill/>
                  </pic:spPr>
                </pic:pic>
              </a:graphicData>
            </a:graphic>
          </wp:inline>
        </w:drawing>
      </w:r>
    </w:p>
    <w:p w14:paraId="75733497" w14:textId="77777777" w:rsidR="0008472C" w:rsidRPr="00037AB5" w:rsidRDefault="0008472C" w:rsidP="001F29C9">
      <w:pPr>
        <w:jc w:val="both"/>
        <w:rPr>
          <w:rFonts w:ascii="Times New Roman" w:hAnsi="Times New Roman" w:cs="Times New Roman"/>
          <w:sz w:val="18"/>
          <w:szCs w:val="18"/>
          <w:lang w:val="en-GB" w:eastAsia="en-US"/>
        </w:rPr>
      </w:pPr>
    </w:p>
    <w:p w14:paraId="5FB58847" w14:textId="77777777" w:rsidR="00773560" w:rsidRPr="00037AB5" w:rsidRDefault="00773560" w:rsidP="001F29C9">
      <w:pPr>
        <w:jc w:val="both"/>
        <w:rPr>
          <w:rFonts w:ascii="Times New Roman" w:hAnsi="Times New Roman" w:cs="Times New Roman"/>
          <w:sz w:val="18"/>
          <w:szCs w:val="18"/>
          <w:lang w:val="en-GB" w:eastAsia="en-US"/>
        </w:rPr>
      </w:pPr>
    </w:p>
    <w:p w14:paraId="397B8530" w14:textId="3CBF96C4" w:rsidR="009B15F3" w:rsidRPr="00037AB5" w:rsidRDefault="009B7052" w:rsidP="001F29C9">
      <w:pPr>
        <w:pStyle w:val="Caption"/>
        <w:ind w:left="2160" w:firstLine="720"/>
        <w:jc w:val="both"/>
        <w:rPr>
          <w:rFonts w:ascii="Times New Roman" w:hAnsi="Times New Roman" w:cs="Times New Roman"/>
        </w:rPr>
      </w:pPr>
      <w:bookmarkStart w:id="11" w:name="_Ref102117232"/>
      <w:r w:rsidRPr="005C1722">
        <w:rPr>
          <w:rFonts w:ascii="Times New Roman" w:hAnsi="Times New Roman" w:cs="Times New Roman"/>
          <w:sz w:val="20"/>
          <w:szCs w:val="20"/>
        </w:rPr>
        <w:t xml:space="preserve">Figure </w:t>
      </w:r>
      <w:r w:rsidRPr="005C1722">
        <w:rPr>
          <w:rFonts w:ascii="Times New Roman" w:hAnsi="Times New Roman" w:cs="Times New Roman"/>
          <w:sz w:val="20"/>
          <w:szCs w:val="20"/>
        </w:rPr>
        <w:fldChar w:fldCharType="begin"/>
      </w:r>
      <w:r w:rsidRPr="005C1722">
        <w:rPr>
          <w:rFonts w:ascii="Times New Roman" w:hAnsi="Times New Roman" w:cs="Times New Roman"/>
          <w:sz w:val="20"/>
          <w:szCs w:val="20"/>
        </w:rPr>
        <w:instrText xml:space="preserve"> SEQ Figure \* ARABIC </w:instrText>
      </w:r>
      <w:r w:rsidRPr="005C1722">
        <w:rPr>
          <w:rFonts w:ascii="Times New Roman" w:hAnsi="Times New Roman" w:cs="Times New Roman"/>
          <w:sz w:val="20"/>
          <w:szCs w:val="20"/>
        </w:rPr>
        <w:fldChar w:fldCharType="separate"/>
      </w:r>
      <w:r>
        <w:rPr>
          <w:rFonts w:ascii="Times New Roman" w:hAnsi="Times New Roman" w:cs="Times New Roman"/>
          <w:noProof/>
          <w:sz w:val="20"/>
          <w:szCs w:val="20"/>
        </w:rPr>
        <w:t>11</w:t>
      </w:r>
      <w:r w:rsidRPr="005C1722">
        <w:rPr>
          <w:rFonts w:ascii="Times New Roman" w:hAnsi="Times New Roman" w:cs="Times New Roman"/>
          <w:sz w:val="20"/>
          <w:szCs w:val="20"/>
        </w:rPr>
        <w:fldChar w:fldCharType="end"/>
      </w:r>
      <w:r w:rsidR="009B15F3" w:rsidRPr="00037AB5">
        <w:rPr>
          <w:rFonts w:ascii="Times New Roman" w:hAnsi="Times New Roman" w:cs="Times New Roman"/>
        </w:rPr>
        <w:fldChar w:fldCharType="begin"/>
      </w:r>
      <w:r w:rsidR="009B15F3" w:rsidRPr="00037AB5">
        <w:rPr>
          <w:rFonts w:ascii="Times New Roman" w:hAnsi="Times New Roman" w:cs="Times New Roman"/>
        </w:rPr>
        <w:instrText xml:space="preserve"> SEQ Figure \* ARABIC </w:instrText>
      </w:r>
      <w:r w:rsidR="00736A11">
        <w:rPr>
          <w:rFonts w:ascii="Times New Roman" w:hAnsi="Times New Roman" w:cs="Times New Roman"/>
        </w:rPr>
        <w:fldChar w:fldCharType="separate"/>
      </w:r>
      <w:r w:rsidR="009B15F3" w:rsidRPr="00037AB5">
        <w:rPr>
          <w:rFonts w:ascii="Times New Roman" w:hAnsi="Times New Roman" w:cs="Times New Roman"/>
        </w:rPr>
        <w:fldChar w:fldCharType="end"/>
      </w:r>
      <w:bookmarkEnd w:id="11"/>
      <w:r w:rsidR="009B15F3" w:rsidRPr="00037AB5">
        <w:rPr>
          <w:rFonts w:ascii="Times New Roman" w:hAnsi="Times New Roman" w:cs="Times New Roman"/>
        </w:rPr>
        <w:t>: DPD Model</w:t>
      </w:r>
    </w:p>
    <w:p w14:paraId="4E67D965" w14:textId="2356645F" w:rsidR="00773560" w:rsidRPr="003626D3" w:rsidRDefault="00773560" w:rsidP="001F29C9">
      <w:pPr>
        <w:jc w:val="both"/>
        <w:rPr>
          <w:rFonts w:ascii="Times New Roman" w:hAnsi="Times New Roman" w:cs="Times New Roman"/>
          <w:sz w:val="20"/>
          <w:szCs w:val="20"/>
          <w:lang w:eastAsia="en-US"/>
        </w:rPr>
      </w:pPr>
      <w:r w:rsidRPr="003626D3">
        <w:rPr>
          <w:rFonts w:ascii="Times New Roman" w:hAnsi="Times New Roman" w:cs="Times New Roman"/>
          <w:sz w:val="20"/>
          <w:szCs w:val="20"/>
          <w:lang w:eastAsia="en-US"/>
        </w:rPr>
        <w:t xml:space="preserve">Over the air DPD (OTA-DPD) training is demonstrated in </w:t>
      </w:r>
      <w:r w:rsidR="009303BB" w:rsidRPr="003626D3">
        <w:rPr>
          <w:rFonts w:ascii="Times New Roman" w:hAnsi="Times New Roman" w:cs="Times New Roman"/>
          <w:sz w:val="14"/>
          <w:szCs w:val="14"/>
          <w:lang w:eastAsia="en-US"/>
        </w:rPr>
        <w:fldChar w:fldCharType="begin"/>
      </w:r>
      <w:r w:rsidR="009303BB" w:rsidRPr="003626D3">
        <w:rPr>
          <w:rFonts w:ascii="Times New Roman" w:hAnsi="Times New Roman" w:cs="Times New Roman"/>
          <w:sz w:val="14"/>
          <w:szCs w:val="14"/>
          <w:lang w:eastAsia="en-US"/>
        </w:rPr>
        <w:instrText xml:space="preserve"> REF _Ref102117232 \h </w:instrText>
      </w:r>
      <w:r w:rsidR="008562F1" w:rsidRPr="003626D3">
        <w:rPr>
          <w:rFonts w:ascii="Times New Roman" w:hAnsi="Times New Roman" w:cs="Times New Roman"/>
          <w:sz w:val="14"/>
          <w:szCs w:val="14"/>
          <w:lang w:eastAsia="en-US"/>
        </w:rPr>
        <w:instrText xml:space="preserve"> \* MERGEFORMAT </w:instrText>
      </w:r>
      <w:r w:rsidR="009303BB" w:rsidRPr="003626D3">
        <w:rPr>
          <w:rFonts w:ascii="Times New Roman" w:hAnsi="Times New Roman" w:cs="Times New Roman"/>
          <w:sz w:val="14"/>
          <w:szCs w:val="14"/>
          <w:lang w:eastAsia="en-US"/>
        </w:rPr>
      </w:r>
      <w:r w:rsidR="009303BB" w:rsidRPr="003626D3">
        <w:rPr>
          <w:rFonts w:ascii="Times New Roman" w:hAnsi="Times New Roman" w:cs="Times New Roman"/>
          <w:sz w:val="14"/>
          <w:szCs w:val="14"/>
          <w:lang w:eastAsia="en-US"/>
        </w:rPr>
        <w:fldChar w:fldCharType="separate"/>
      </w:r>
      <w:r w:rsidR="00910E2F" w:rsidRPr="005C1722">
        <w:rPr>
          <w:rFonts w:ascii="Times New Roman" w:hAnsi="Times New Roman" w:cs="Times New Roman"/>
          <w:sz w:val="20"/>
          <w:szCs w:val="20"/>
        </w:rPr>
        <w:t xml:space="preserve">Figure </w:t>
      </w:r>
      <w:r w:rsidR="00910E2F">
        <w:rPr>
          <w:rFonts w:ascii="Times New Roman" w:hAnsi="Times New Roman" w:cs="Times New Roman"/>
          <w:noProof/>
          <w:sz w:val="20"/>
          <w:szCs w:val="20"/>
        </w:rPr>
        <w:t>11</w:t>
      </w:r>
      <w:r w:rsidR="009303BB" w:rsidRPr="003626D3">
        <w:rPr>
          <w:rFonts w:ascii="Times New Roman" w:hAnsi="Times New Roman" w:cs="Times New Roman"/>
          <w:sz w:val="14"/>
          <w:szCs w:val="14"/>
          <w:lang w:eastAsia="en-US"/>
        </w:rPr>
        <w:fldChar w:fldCharType="end"/>
      </w:r>
      <w:r w:rsidR="00E652F0" w:rsidRPr="003626D3">
        <w:rPr>
          <w:rFonts w:ascii="Times New Roman" w:hAnsi="Times New Roman" w:cs="Times New Roman"/>
          <w:sz w:val="20"/>
          <w:szCs w:val="20"/>
          <w:lang w:eastAsia="en-US"/>
        </w:rPr>
        <w:fldChar w:fldCharType="begin"/>
      </w:r>
      <w:r w:rsidR="00E652F0" w:rsidRPr="008C5941">
        <w:rPr>
          <w:rFonts w:ascii="Times New Roman" w:hAnsi="Times New Roman" w:cs="Times New Roman"/>
          <w:sz w:val="20"/>
          <w:szCs w:val="20"/>
          <w:lang w:eastAsia="en-US"/>
        </w:rPr>
        <w:instrText xml:space="preserve"> REF _Ref102117232 \h  \* MERGEFORMAT </w:instrText>
      </w:r>
      <w:r w:rsidR="00E652F0" w:rsidRPr="003626D3">
        <w:rPr>
          <w:rFonts w:ascii="Times New Roman" w:hAnsi="Times New Roman" w:cs="Times New Roman"/>
          <w:sz w:val="20"/>
          <w:szCs w:val="20"/>
          <w:lang w:eastAsia="en-US"/>
        </w:rPr>
      </w:r>
      <w:r w:rsidR="00736A11">
        <w:rPr>
          <w:rFonts w:ascii="Times New Roman" w:hAnsi="Times New Roman" w:cs="Times New Roman"/>
          <w:sz w:val="20"/>
          <w:szCs w:val="20"/>
          <w:lang w:eastAsia="en-US"/>
        </w:rPr>
        <w:fldChar w:fldCharType="separate"/>
      </w:r>
      <w:r w:rsidR="00E652F0" w:rsidRPr="003626D3">
        <w:rPr>
          <w:rFonts w:ascii="Times New Roman" w:hAnsi="Times New Roman" w:cs="Times New Roman"/>
          <w:sz w:val="20"/>
          <w:szCs w:val="20"/>
          <w:lang w:eastAsia="en-US"/>
        </w:rPr>
        <w:fldChar w:fldCharType="end"/>
      </w:r>
      <w:r w:rsidRPr="003626D3">
        <w:rPr>
          <w:rFonts w:ascii="Times New Roman" w:hAnsi="Times New Roman" w:cs="Times New Roman"/>
          <w:sz w:val="20"/>
          <w:szCs w:val="20"/>
          <w:lang w:eastAsia="en-US"/>
        </w:rPr>
        <w:t>, under the following conditions:</w:t>
      </w:r>
    </w:p>
    <w:p w14:paraId="010BC638" w14:textId="77777777" w:rsidR="00773560" w:rsidRPr="003626D3" w:rsidRDefault="00773560" w:rsidP="001F29C9">
      <w:pPr>
        <w:pStyle w:val="ListParagraph"/>
        <w:numPr>
          <w:ilvl w:val="0"/>
          <w:numId w:val="29"/>
        </w:numPr>
        <w:jc w:val="both"/>
        <w:rPr>
          <w:rFonts w:ascii="Times New Roman" w:hAnsi="Times New Roman" w:cs="Times New Roman"/>
        </w:rPr>
      </w:pPr>
      <w:r w:rsidRPr="003626D3">
        <w:rPr>
          <w:rFonts w:ascii="Times New Roman" w:hAnsi="Times New Roman" w:cs="Times New Roman"/>
        </w:rPr>
        <w:t>64 PA elements device</w:t>
      </w:r>
    </w:p>
    <w:p w14:paraId="3BC0139B" w14:textId="77777777" w:rsidR="00773560" w:rsidRPr="003626D3" w:rsidRDefault="00773560" w:rsidP="001F29C9">
      <w:pPr>
        <w:pStyle w:val="ListParagraph"/>
        <w:numPr>
          <w:ilvl w:val="0"/>
          <w:numId w:val="29"/>
        </w:numPr>
        <w:jc w:val="both"/>
        <w:rPr>
          <w:rFonts w:ascii="Times New Roman" w:hAnsi="Times New Roman" w:cs="Times New Roman"/>
        </w:rPr>
      </w:pPr>
      <w:r w:rsidRPr="003626D3">
        <w:rPr>
          <w:rFonts w:ascii="Times New Roman" w:hAnsi="Times New Roman" w:cs="Times New Roman"/>
        </w:rPr>
        <w:t>FR2, 120KHz SCS</w:t>
      </w:r>
    </w:p>
    <w:p w14:paraId="52BD032A" w14:textId="77777777" w:rsidR="00773560" w:rsidRPr="003626D3" w:rsidRDefault="00773560" w:rsidP="001F29C9">
      <w:pPr>
        <w:pStyle w:val="ListParagraph"/>
        <w:numPr>
          <w:ilvl w:val="0"/>
          <w:numId w:val="29"/>
        </w:numPr>
        <w:jc w:val="both"/>
        <w:rPr>
          <w:rFonts w:ascii="Times New Roman" w:hAnsi="Times New Roman" w:cs="Times New Roman"/>
        </w:rPr>
      </w:pPr>
      <w:r w:rsidRPr="003626D3">
        <w:rPr>
          <w:rFonts w:ascii="Times New Roman" w:hAnsi="Times New Roman" w:cs="Times New Roman"/>
        </w:rPr>
        <w:t>BW = 100MHz</w:t>
      </w:r>
    </w:p>
    <w:p w14:paraId="382F501A" w14:textId="77777777" w:rsidR="00773560" w:rsidRPr="003626D3" w:rsidRDefault="00773560" w:rsidP="001F29C9">
      <w:pPr>
        <w:pStyle w:val="ListParagraph"/>
        <w:numPr>
          <w:ilvl w:val="0"/>
          <w:numId w:val="29"/>
        </w:numPr>
        <w:jc w:val="both"/>
        <w:rPr>
          <w:rFonts w:ascii="Times New Roman" w:hAnsi="Times New Roman" w:cs="Times New Roman"/>
        </w:rPr>
      </w:pPr>
      <w:r w:rsidRPr="003626D3">
        <w:rPr>
          <w:rFonts w:ascii="Times New Roman" w:hAnsi="Times New Roman" w:cs="Times New Roman"/>
        </w:rPr>
        <w:t>Crest Factor reduction is used and optimized per PA compression point for maximal EVM gain</w:t>
      </w:r>
    </w:p>
    <w:p w14:paraId="0A20DA3A" w14:textId="4455464F" w:rsidR="00773560" w:rsidRPr="003626D3" w:rsidRDefault="00773560" w:rsidP="001F29C9">
      <w:pPr>
        <w:jc w:val="both"/>
        <w:rPr>
          <w:rFonts w:ascii="Times New Roman" w:hAnsi="Times New Roman" w:cs="Times New Roman"/>
          <w:sz w:val="20"/>
          <w:szCs w:val="20"/>
          <w:lang w:eastAsia="en-US"/>
        </w:rPr>
      </w:pPr>
      <w:r w:rsidRPr="003626D3">
        <w:rPr>
          <w:rFonts w:ascii="Times New Roman" w:hAnsi="Times New Roman" w:cs="Times New Roman"/>
          <w:sz w:val="20"/>
          <w:szCs w:val="20"/>
          <w:lang w:eastAsia="en-US"/>
        </w:rPr>
        <w:t>EVM improvement per compression point (highest PA efficiency) is demonstrated</w:t>
      </w:r>
      <w:r w:rsidR="00965FBC" w:rsidRPr="003626D3">
        <w:rPr>
          <w:rFonts w:ascii="Times New Roman" w:hAnsi="Times New Roman" w:cs="Times New Roman"/>
          <w:sz w:val="20"/>
          <w:szCs w:val="20"/>
          <w:lang w:eastAsia="en-US"/>
        </w:rPr>
        <w:t xml:space="preserve"> in </w:t>
      </w:r>
      <w:r w:rsidR="004675E8" w:rsidRPr="003626D3">
        <w:rPr>
          <w:rFonts w:ascii="Times New Roman" w:hAnsi="Times New Roman" w:cs="Times New Roman"/>
          <w:sz w:val="20"/>
          <w:szCs w:val="20"/>
          <w:lang w:eastAsia="en-US"/>
        </w:rPr>
        <w:fldChar w:fldCharType="begin"/>
      </w:r>
      <w:r w:rsidR="004675E8" w:rsidRPr="00037AB5">
        <w:rPr>
          <w:rFonts w:ascii="Times New Roman" w:hAnsi="Times New Roman" w:cs="Times New Roman"/>
          <w:sz w:val="18"/>
          <w:szCs w:val="18"/>
          <w:lang w:eastAsia="en-US"/>
        </w:rPr>
        <w:instrText xml:space="preserve"> REF _Ref102117317 \h  \* MERGEFORMAT </w:instrText>
      </w:r>
      <w:r w:rsidR="004675E8" w:rsidRPr="003626D3">
        <w:rPr>
          <w:rFonts w:ascii="Times New Roman" w:hAnsi="Times New Roman" w:cs="Times New Roman"/>
          <w:sz w:val="20"/>
          <w:szCs w:val="20"/>
          <w:lang w:eastAsia="en-US"/>
        </w:rPr>
      </w:r>
      <w:r w:rsidR="004675E8" w:rsidRPr="003626D3">
        <w:rPr>
          <w:rFonts w:ascii="Times New Roman" w:hAnsi="Times New Roman" w:cs="Times New Roman"/>
          <w:sz w:val="20"/>
          <w:szCs w:val="20"/>
          <w:lang w:eastAsia="en-US"/>
        </w:rPr>
        <w:fldChar w:fldCharType="separate"/>
      </w:r>
      <w:r w:rsidR="00910E2F" w:rsidRPr="005C1722">
        <w:rPr>
          <w:rFonts w:ascii="Times New Roman" w:hAnsi="Times New Roman" w:cs="Times New Roman"/>
          <w:sz w:val="20"/>
          <w:szCs w:val="20"/>
        </w:rPr>
        <w:t xml:space="preserve">Figure </w:t>
      </w:r>
      <w:r w:rsidR="00910E2F">
        <w:rPr>
          <w:rFonts w:ascii="Times New Roman" w:hAnsi="Times New Roman" w:cs="Times New Roman"/>
          <w:noProof/>
          <w:sz w:val="20"/>
          <w:szCs w:val="20"/>
        </w:rPr>
        <w:t>12</w:t>
      </w:r>
      <w:r w:rsidR="004675E8" w:rsidRPr="003626D3">
        <w:rPr>
          <w:rFonts w:ascii="Times New Roman" w:hAnsi="Times New Roman" w:cs="Times New Roman"/>
          <w:sz w:val="20"/>
          <w:szCs w:val="20"/>
          <w:lang w:eastAsia="en-US"/>
        </w:rPr>
        <w:fldChar w:fldCharType="end"/>
      </w:r>
      <w:r w:rsidR="004675E8" w:rsidRPr="003626D3">
        <w:rPr>
          <w:rFonts w:ascii="Times New Roman" w:hAnsi="Times New Roman" w:cs="Times New Roman"/>
          <w:sz w:val="20"/>
          <w:szCs w:val="20"/>
          <w:lang w:eastAsia="en-US"/>
        </w:rPr>
        <w:t>.</w:t>
      </w:r>
    </w:p>
    <w:p w14:paraId="2960A250" w14:textId="77777777" w:rsidR="00773560" w:rsidRPr="00037AB5" w:rsidRDefault="00773560" w:rsidP="001F29C9">
      <w:pPr>
        <w:jc w:val="both"/>
        <w:rPr>
          <w:rFonts w:ascii="Times New Roman" w:hAnsi="Times New Roman" w:cs="Times New Roman"/>
          <w:sz w:val="18"/>
          <w:szCs w:val="18"/>
          <w:lang w:eastAsia="en-US"/>
        </w:rPr>
      </w:pPr>
    </w:p>
    <w:p w14:paraId="7B3F9639" w14:textId="77777777" w:rsidR="00773560" w:rsidRPr="00037AB5" w:rsidRDefault="39257ACF" w:rsidP="001F29C9">
      <w:pPr>
        <w:jc w:val="both"/>
        <w:rPr>
          <w:rFonts w:ascii="Times New Roman" w:hAnsi="Times New Roman" w:cs="Times New Roman"/>
          <w:sz w:val="18"/>
          <w:szCs w:val="18"/>
        </w:rPr>
      </w:pPr>
      <w:r w:rsidRPr="00037AB5">
        <w:rPr>
          <w:rFonts w:ascii="Times New Roman" w:hAnsi="Times New Roman" w:cs="Times New Roman"/>
          <w:noProof/>
          <w:sz w:val="18"/>
          <w:szCs w:val="18"/>
        </w:rPr>
        <w:lastRenderedPageBreak/>
        <w:drawing>
          <wp:inline distT="0" distB="0" distL="0" distR="0" wp14:anchorId="49F05B57" wp14:editId="7953D994">
            <wp:extent cx="4714304" cy="3847795"/>
            <wp:effectExtent l="0" t="0" r="0" b="635"/>
            <wp:docPr id="6" name="Content Placeholder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pic:nvPicPr>
                  <pic:blipFill>
                    <a:blip r:embed="rId26">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c="http://schemas.openxmlformats.org/drawingml/2006/chart" xmlns:a16="http://schemas.microsoft.com/office/drawing/2014/main" xmlns:arto="http://schemas.microsoft.com/office/word/2006/arto" id="{6D2C2D6E-6AE6-4054-B949-CC42A29FABC7}"/>
                        </a:ext>
                      </a:extLst>
                    </a:blip>
                    <a:stretch>
                      <a:fillRect/>
                    </a:stretch>
                  </pic:blipFill>
                  <pic:spPr>
                    <a:xfrm>
                      <a:off x="0" y="0"/>
                      <a:ext cx="4714304" cy="3847795"/>
                    </a:xfrm>
                    <a:prstGeom prst="rect">
                      <a:avLst/>
                    </a:prstGeom>
                  </pic:spPr>
                </pic:pic>
              </a:graphicData>
            </a:graphic>
          </wp:inline>
        </w:drawing>
      </w:r>
    </w:p>
    <w:p w14:paraId="2A7FF1CA" w14:textId="142BEA6D" w:rsidR="00022FB2" w:rsidRPr="004726AA" w:rsidRDefault="00910E2F" w:rsidP="001F29C9">
      <w:pPr>
        <w:pStyle w:val="Caption"/>
        <w:ind w:left="1440" w:firstLine="720"/>
        <w:jc w:val="both"/>
        <w:rPr>
          <w:rFonts w:ascii="Times New Roman" w:hAnsi="Times New Roman" w:cs="Times New Roman"/>
          <w:sz w:val="20"/>
          <w:szCs w:val="20"/>
        </w:rPr>
      </w:pPr>
      <w:bookmarkStart w:id="12" w:name="_Ref102117317"/>
      <w:r w:rsidRPr="004726AA">
        <w:rPr>
          <w:rFonts w:ascii="Times New Roman" w:hAnsi="Times New Roman" w:cs="Times New Roman"/>
          <w:sz w:val="20"/>
          <w:szCs w:val="20"/>
        </w:rPr>
        <w:t xml:space="preserve">Figure </w:t>
      </w:r>
      <w:r w:rsidRPr="004726AA">
        <w:rPr>
          <w:rFonts w:ascii="Times New Roman" w:hAnsi="Times New Roman" w:cs="Times New Roman"/>
          <w:sz w:val="20"/>
          <w:szCs w:val="20"/>
        </w:rPr>
        <w:fldChar w:fldCharType="begin"/>
      </w:r>
      <w:r w:rsidRPr="004726AA">
        <w:rPr>
          <w:rFonts w:ascii="Times New Roman" w:hAnsi="Times New Roman" w:cs="Times New Roman"/>
          <w:sz w:val="20"/>
          <w:szCs w:val="20"/>
        </w:rPr>
        <w:instrText xml:space="preserve"> SEQ Figure \* ARABIC </w:instrText>
      </w:r>
      <w:r w:rsidRPr="004726AA">
        <w:rPr>
          <w:rFonts w:ascii="Times New Roman" w:hAnsi="Times New Roman" w:cs="Times New Roman"/>
          <w:sz w:val="20"/>
          <w:szCs w:val="20"/>
        </w:rPr>
        <w:fldChar w:fldCharType="separate"/>
      </w:r>
      <w:r w:rsidRPr="004726AA">
        <w:rPr>
          <w:rFonts w:ascii="Times New Roman" w:hAnsi="Times New Roman" w:cs="Times New Roman"/>
          <w:noProof/>
          <w:sz w:val="20"/>
          <w:szCs w:val="20"/>
        </w:rPr>
        <w:t>12</w:t>
      </w:r>
      <w:r w:rsidRPr="004726AA">
        <w:rPr>
          <w:rFonts w:ascii="Times New Roman" w:hAnsi="Times New Roman" w:cs="Times New Roman"/>
          <w:sz w:val="20"/>
          <w:szCs w:val="20"/>
        </w:rPr>
        <w:fldChar w:fldCharType="end"/>
      </w:r>
      <w:r w:rsidR="00022FB2" w:rsidRPr="004726AA">
        <w:rPr>
          <w:rFonts w:ascii="Times New Roman" w:hAnsi="Times New Roman" w:cs="Times New Roman"/>
          <w:sz w:val="20"/>
          <w:szCs w:val="20"/>
        </w:rPr>
        <w:fldChar w:fldCharType="begin"/>
      </w:r>
      <w:r w:rsidR="00022FB2" w:rsidRPr="004726AA">
        <w:rPr>
          <w:rFonts w:ascii="Times New Roman" w:hAnsi="Times New Roman" w:cs="Times New Roman"/>
          <w:sz w:val="20"/>
          <w:szCs w:val="20"/>
        </w:rPr>
        <w:instrText xml:space="preserve"> SEQ Figure \* ARABIC </w:instrText>
      </w:r>
      <w:r w:rsidR="00736A11">
        <w:rPr>
          <w:rFonts w:ascii="Times New Roman" w:hAnsi="Times New Roman" w:cs="Times New Roman"/>
          <w:sz w:val="20"/>
          <w:szCs w:val="20"/>
        </w:rPr>
        <w:fldChar w:fldCharType="separate"/>
      </w:r>
      <w:r w:rsidR="00022FB2" w:rsidRPr="004726AA">
        <w:rPr>
          <w:rFonts w:ascii="Times New Roman" w:hAnsi="Times New Roman" w:cs="Times New Roman"/>
          <w:sz w:val="20"/>
          <w:szCs w:val="20"/>
        </w:rPr>
        <w:fldChar w:fldCharType="end"/>
      </w:r>
      <w:bookmarkEnd w:id="12"/>
      <w:r w:rsidR="00022FB2" w:rsidRPr="004726AA">
        <w:rPr>
          <w:rFonts w:ascii="Times New Roman" w:hAnsi="Times New Roman" w:cs="Times New Roman"/>
          <w:sz w:val="20"/>
          <w:szCs w:val="20"/>
        </w:rPr>
        <w:t>:</w:t>
      </w:r>
      <w:r w:rsidR="00B60E4C" w:rsidRPr="004726AA">
        <w:rPr>
          <w:rFonts w:ascii="Times New Roman" w:hAnsi="Times New Roman" w:cs="Times New Roman"/>
          <w:sz w:val="20"/>
          <w:szCs w:val="20"/>
        </w:rPr>
        <w:t xml:space="preserve"> EVM Reduction Through</w:t>
      </w:r>
      <w:r w:rsidR="00022FB2" w:rsidRPr="004726AA">
        <w:rPr>
          <w:rFonts w:ascii="Times New Roman" w:hAnsi="Times New Roman" w:cs="Times New Roman"/>
          <w:sz w:val="20"/>
          <w:szCs w:val="20"/>
        </w:rPr>
        <w:t xml:space="preserve"> DPD</w:t>
      </w:r>
    </w:p>
    <w:p w14:paraId="7EDDB820" w14:textId="6C4586B5" w:rsidR="00251FB1" w:rsidRPr="003626D3" w:rsidRDefault="6CD214A0" w:rsidP="001F29C9">
      <w:pPr>
        <w:jc w:val="both"/>
        <w:rPr>
          <w:rFonts w:ascii="Times New Roman" w:hAnsi="Times New Roman" w:cs="Times New Roman"/>
          <w:b/>
          <w:i/>
          <w:sz w:val="20"/>
          <w:szCs w:val="20"/>
          <w:lang w:eastAsia="en-US"/>
        </w:rPr>
      </w:pPr>
      <w:r w:rsidRPr="003626D3">
        <w:rPr>
          <w:rFonts w:ascii="Times New Roman" w:hAnsi="Times New Roman" w:cs="Times New Roman"/>
          <w:b/>
          <w:i/>
          <w:sz w:val="20"/>
          <w:szCs w:val="20"/>
          <w:u w:val="single"/>
          <w:lang w:eastAsia="en-US"/>
        </w:rPr>
        <w:t>Observation</w:t>
      </w:r>
      <w:r w:rsidR="00EF518D" w:rsidRPr="003626D3">
        <w:rPr>
          <w:rFonts w:ascii="Times New Roman" w:hAnsi="Times New Roman" w:cs="Times New Roman"/>
          <w:b/>
          <w:i/>
          <w:sz w:val="20"/>
          <w:szCs w:val="20"/>
          <w:u w:val="single"/>
          <w:lang w:eastAsia="en-US"/>
        </w:rPr>
        <w:t xml:space="preserve"> </w:t>
      </w:r>
      <w:r w:rsidR="006655F0">
        <w:rPr>
          <w:rFonts w:ascii="Times New Roman" w:hAnsi="Times New Roman" w:cs="Times New Roman"/>
          <w:b/>
          <w:i/>
          <w:sz w:val="20"/>
          <w:szCs w:val="20"/>
          <w:u w:val="single"/>
          <w:lang w:eastAsia="en-US"/>
        </w:rPr>
        <w:t>7</w:t>
      </w:r>
      <w:r w:rsidRPr="003626D3">
        <w:rPr>
          <w:rFonts w:ascii="Times New Roman" w:hAnsi="Times New Roman" w:cs="Times New Roman"/>
          <w:b/>
          <w:i/>
          <w:sz w:val="20"/>
          <w:szCs w:val="20"/>
        </w:rPr>
        <w:t>: OTA DPD increase</w:t>
      </w:r>
      <w:r w:rsidR="003B5EBF" w:rsidRPr="003626D3">
        <w:rPr>
          <w:rFonts w:ascii="Times New Roman" w:hAnsi="Times New Roman" w:cs="Times New Roman"/>
          <w:b/>
          <w:i/>
          <w:sz w:val="20"/>
          <w:szCs w:val="20"/>
        </w:rPr>
        <w:t>s</w:t>
      </w:r>
      <w:r w:rsidRPr="003626D3">
        <w:rPr>
          <w:rFonts w:ascii="Times New Roman" w:hAnsi="Times New Roman" w:cs="Times New Roman"/>
          <w:b/>
          <w:i/>
          <w:sz w:val="20"/>
          <w:szCs w:val="20"/>
        </w:rPr>
        <w:t xml:space="preserve"> the EVM at the transmitter</w:t>
      </w:r>
      <w:r w:rsidR="00C92886" w:rsidRPr="003626D3">
        <w:rPr>
          <w:rFonts w:ascii="Times New Roman" w:hAnsi="Times New Roman" w:cs="Times New Roman"/>
          <w:b/>
          <w:i/>
          <w:sz w:val="20"/>
          <w:szCs w:val="20"/>
        </w:rPr>
        <w:t xml:space="preserve"> by 2.5dB </w:t>
      </w:r>
      <w:r w:rsidR="00022665" w:rsidRPr="003626D3">
        <w:rPr>
          <w:rFonts w:ascii="Times New Roman" w:hAnsi="Times New Roman" w:cs="Times New Roman"/>
          <w:b/>
          <w:i/>
          <w:sz w:val="20"/>
          <w:szCs w:val="20"/>
        </w:rPr>
        <w:t>to</w:t>
      </w:r>
      <w:r w:rsidR="00C92886" w:rsidRPr="003626D3">
        <w:rPr>
          <w:rFonts w:ascii="Times New Roman" w:hAnsi="Times New Roman" w:cs="Times New Roman"/>
          <w:b/>
          <w:i/>
          <w:sz w:val="20"/>
          <w:szCs w:val="20"/>
        </w:rPr>
        <w:t xml:space="preserve"> 6dB</w:t>
      </w:r>
      <w:r w:rsidR="00BB6BAD" w:rsidRPr="003626D3">
        <w:rPr>
          <w:rFonts w:ascii="Times New Roman" w:hAnsi="Times New Roman" w:cs="Times New Roman"/>
          <w:b/>
          <w:i/>
          <w:sz w:val="20"/>
          <w:szCs w:val="20"/>
        </w:rPr>
        <w:t xml:space="preserve"> </w:t>
      </w:r>
      <w:r w:rsidR="002C548E" w:rsidRPr="003626D3">
        <w:rPr>
          <w:rFonts w:ascii="Times New Roman" w:hAnsi="Times New Roman" w:cs="Times New Roman"/>
          <w:b/>
          <w:i/>
          <w:sz w:val="20"/>
          <w:szCs w:val="20"/>
        </w:rPr>
        <w:t xml:space="preserve">based on the PA transmission </w:t>
      </w:r>
      <w:r w:rsidR="008E13A6" w:rsidRPr="003626D3">
        <w:rPr>
          <w:rFonts w:ascii="Times New Roman" w:hAnsi="Times New Roman" w:cs="Times New Roman"/>
          <w:b/>
          <w:i/>
          <w:sz w:val="20"/>
          <w:szCs w:val="20"/>
        </w:rPr>
        <w:t>power</w:t>
      </w:r>
    </w:p>
    <w:p w14:paraId="009B8BC9" w14:textId="6AB83C3C" w:rsidR="0021660C" w:rsidRPr="00373B80" w:rsidRDefault="00773560" w:rsidP="001F29C9">
      <w:pPr>
        <w:jc w:val="both"/>
        <w:rPr>
          <w:rFonts w:ascii="Times New Roman" w:hAnsi="Times New Roman" w:cs="Times New Roman"/>
          <w:b/>
          <w:i/>
          <w:strike/>
          <w:sz w:val="18"/>
          <w:szCs w:val="18"/>
        </w:rPr>
      </w:pPr>
      <w:r w:rsidRPr="003626D3">
        <w:rPr>
          <w:rFonts w:ascii="Times New Roman" w:hAnsi="Times New Roman" w:cs="Times New Roman"/>
          <w:b/>
          <w:i/>
          <w:sz w:val="20"/>
          <w:szCs w:val="20"/>
          <w:u w:val="single"/>
          <w:lang w:eastAsia="en-US"/>
        </w:rPr>
        <w:t>Proposal</w:t>
      </w:r>
      <w:r w:rsidR="00D113D0" w:rsidRPr="003626D3">
        <w:rPr>
          <w:rFonts w:ascii="Times New Roman" w:hAnsi="Times New Roman" w:cs="Times New Roman"/>
          <w:b/>
          <w:i/>
          <w:sz w:val="20"/>
          <w:szCs w:val="20"/>
          <w:u w:val="single"/>
          <w:lang w:eastAsia="en-US"/>
        </w:rPr>
        <w:t xml:space="preserve"> </w:t>
      </w:r>
      <w:r w:rsidR="008575E2" w:rsidRPr="003626D3">
        <w:rPr>
          <w:rFonts w:ascii="Times New Roman" w:hAnsi="Times New Roman" w:cs="Times New Roman"/>
          <w:b/>
          <w:i/>
          <w:sz w:val="20"/>
          <w:szCs w:val="20"/>
          <w:u w:val="single"/>
          <w:lang w:eastAsia="en-US"/>
        </w:rPr>
        <w:t>10</w:t>
      </w:r>
      <w:r w:rsidRPr="003626D3">
        <w:rPr>
          <w:rFonts w:ascii="Times New Roman" w:hAnsi="Times New Roman" w:cs="Times New Roman"/>
          <w:b/>
          <w:i/>
          <w:sz w:val="20"/>
          <w:szCs w:val="20"/>
          <w:lang w:eastAsia="en-US"/>
        </w:rPr>
        <w:t xml:space="preserve">: </w:t>
      </w:r>
      <w:r w:rsidR="00D2218F" w:rsidRPr="003626D3">
        <w:rPr>
          <w:rFonts w:ascii="Times New Roman" w:hAnsi="Times New Roman" w:cs="Times New Roman"/>
          <w:b/>
          <w:i/>
          <w:sz w:val="20"/>
          <w:szCs w:val="20"/>
          <w:lang w:eastAsia="en-US"/>
        </w:rPr>
        <w:t>Based on the above analysis and observation</w:t>
      </w:r>
      <w:r w:rsidR="00D2218F" w:rsidRPr="003626D3">
        <w:rPr>
          <w:rFonts w:ascii="Times New Roman" w:hAnsi="Times New Roman" w:cs="Times New Roman"/>
          <w:b/>
          <w:i/>
          <w:sz w:val="20"/>
          <w:szCs w:val="20"/>
        </w:rPr>
        <w:t>, c</w:t>
      </w:r>
      <w:r w:rsidR="00350C8E" w:rsidRPr="003626D3">
        <w:rPr>
          <w:rFonts w:ascii="Times New Roman" w:hAnsi="Times New Roman" w:cs="Times New Roman"/>
          <w:b/>
          <w:i/>
          <w:sz w:val="20"/>
          <w:szCs w:val="20"/>
        </w:rPr>
        <w:t>apture in TR the technique #D-2</w:t>
      </w:r>
      <w:r w:rsidR="008C5941">
        <w:rPr>
          <w:rFonts w:ascii="Times New Roman" w:hAnsi="Times New Roman" w:cs="Times New Roman"/>
          <w:b/>
          <w:bCs/>
          <w:i/>
          <w:iCs/>
          <w:sz w:val="20"/>
          <w:szCs w:val="20"/>
          <w:lang w:eastAsia="en-US"/>
        </w:rPr>
        <w:t xml:space="preserve"> </w:t>
      </w:r>
      <w:r w:rsidR="008C5941" w:rsidRPr="008C5941">
        <w:rPr>
          <w:rFonts w:ascii="Times New Roman" w:hAnsi="Times New Roman" w:cs="Times New Roman"/>
          <w:b/>
          <w:bCs/>
          <w:i/>
          <w:iCs/>
          <w:sz w:val="20"/>
          <w:szCs w:val="20"/>
          <w:lang w:eastAsia="en-US"/>
        </w:rPr>
        <w:t>with the proposed wording</w:t>
      </w:r>
    </w:p>
    <w:p w14:paraId="093225C2" w14:textId="77777777" w:rsidR="00233243" w:rsidRPr="00037AB5" w:rsidRDefault="00233243" w:rsidP="001F29C9">
      <w:pPr>
        <w:jc w:val="both"/>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9350"/>
      </w:tblGrid>
      <w:tr w:rsidR="00233243" w:rsidRPr="00037AB5" w14:paraId="7CB1FB3E" w14:textId="77777777">
        <w:tc>
          <w:tcPr>
            <w:tcW w:w="9962" w:type="dxa"/>
          </w:tcPr>
          <w:p w14:paraId="0F694F8A" w14:textId="77777777" w:rsidR="00E6323D" w:rsidRPr="0000643A" w:rsidRDefault="00E6323D" w:rsidP="001F29C9">
            <w:pPr>
              <w:numPr>
                <w:ilvl w:val="0"/>
                <w:numId w:val="44"/>
              </w:numPr>
              <w:spacing w:line="252" w:lineRule="auto"/>
              <w:jc w:val="both"/>
              <w:rPr>
                <w:rFonts w:ascii="Times New Roman" w:hAnsi="Times New Roman"/>
                <w:b/>
                <w:sz w:val="20"/>
                <w:szCs w:val="20"/>
                <w:lang w:val="fr-FR"/>
              </w:rPr>
            </w:pPr>
            <w:r w:rsidRPr="0000643A">
              <w:rPr>
                <w:rFonts w:ascii="Times New Roman" w:hAnsi="Times New Roman"/>
                <w:b/>
                <w:sz w:val="20"/>
                <w:szCs w:val="20"/>
                <w:lang w:val="fr-FR"/>
              </w:rPr>
              <w:t>Technique #D-</w:t>
            </w:r>
            <w:proofErr w:type="gramStart"/>
            <w:r w:rsidRPr="0000643A">
              <w:rPr>
                <w:rFonts w:ascii="Times New Roman" w:hAnsi="Times New Roman"/>
                <w:b/>
                <w:sz w:val="20"/>
                <w:szCs w:val="20"/>
                <w:lang w:val="fr-FR"/>
              </w:rPr>
              <w:t>2:</w:t>
            </w:r>
            <w:proofErr w:type="gramEnd"/>
            <w:r w:rsidRPr="0000643A">
              <w:rPr>
                <w:rFonts w:ascii="Times New Roman" w:hAnsi="Times New Roman"/>
                <w:b/>
                <w:sz w:val="20"/>
                <w:szCs w:val="20"/>
                <w:lang w:val="fr-FR"/>
              </w:rPr>
              <w:t xml:space="preserve"> </w:t>
            </w:r>
            <w:proofErr w:type="spellStart"/>
            <w:r w:rsidRPr="0000643A">
              <w:rPr>
                <w:rFonts w:ascii="Times New Roman" w:hAnsi="Times New Roman"/>
                <w:b/>
                <w:sz w:val="20"/>
                <w:szCs w:val="20"/>
                <w:lang w:val="fr-FR"/>
              </w:rPr>
              <w:t>enhancements</w:t>
            </w:r>
            <w:proofErr w:type="spellEnd"/>
            <w:r w:rsidRPr="0000643A">
              <w:rPr>
                <w:rFonts w:ascii="Times New Roman" w:hAnsi="Times New Roman"/>
                <w:b/>
                <w:sz w:val="20"/>
                <w:szCs w:val="20"/>
                <w:lang w:val="fr-FR"/>
              </w:rPr>
              <w:t xml:space="preserve"> to assist </w:t>
            </w:r>
            <w:proofErr w:type="spellStart"/>
            <w:r w:rsidRPr="0000643A">
              <w:rPr>
                <w:rFonts w:ascii="Times New Roman" w:hAnsi="Times New Roman"/>
                <w:b/>
                <w:sz w:val="20"/>
                <w:szCs w:val="20"/>
                <w:lang w:val="fr-FR"/>
              </w:rPr>
              <w:t>gNB</w:t>
            </w:r>
            <w:proofErr w:type="spellEnd"/>
            <w:r w:rsidRPr="0000643A">
              <w:rPr>
                <w:rFonts w:ascii="Times New Roman" w:hAnsi="Times New Roman"/>
                <w:b/>
                <w:sz w:val="20"/>
                <w:szCs w:val="20"/>
                <w:lang w:val="fr-FR"/>
              </w:rPr>
              <w:t xml:space="preserve"> digital </w:t>
            </w:r>
            <w:proofErr w:type="spellStart"/>
            <w:r w:rsidRPr="0000643A">
              <w:rPr>
                <w:rFonts w:ascii="Times New Roman" w:hAnsi="Times New Roman"/>
                <w:b/>
                <w:sz w:val="20"/>
                <w:szCs w:val="20"/>
                <w:lang w:val="fr-FR"/>
              </w:rPr>
              <w:t>pre-distortion</w:t>
            </w:r>
            <w:proofErr w:type="spellEnd"/>
          </w:p>
          <w:p w14:paraId="561D1642" w14:textId="77777777" w:rsidR="00E6323D" w:rsidRPr="00561246" w:rsidRDefault="00E6323D" w:rsidP="00E6323D">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 xml:space="preserve">Enhanced over the air digital pre-distortion at the gNB </w:t>
            </w:r>
          </w:p>
          <w:p w14:paraId="34EBB380" w14:textId="77777777" w:rsidR="00E6323D" w:rsidRPr="00561246" w:rsidRDefault="00E6323D" w:rsidP="00E6323D">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Background:</w:t>
            </w:r>
          </w:p>
          <w:p w14:paraId="515200F4" w14:textId="77777777" w:rsidR="00E6323D" w:rsidRPr="00561246" w:rsidRDefault="00E6323D" w:rsidP="00E6323D">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34AF682D" w14:textId="519EC6B8" w:rsidR="00E6323D" w:rsidRPr="00E6323D" w:rsidRDefault="00E6323D" w:rsidP="00E6323D">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Note that some companies pointed out gNB may be able to implement digital pre-distortion in a standard transparent manner.</w:t>
            </w:r>
          </w:p>
          <w:p w14:paraId="483C595E" w14:textId="77777777" w:rsidR="00E6323D" w:rsidRPr="00561246" w:rsidRDefault="00E6323D" w:rsidP="001F29C9">
            <w:pPr>
              <w:pStyle w:val="ListParagraph"/>
              <w:numPr>
                <w:ilvl w:val="1"/>
                <w:numId w:val="44"/>
              </w:numPr>
              <w:overflowPunct/>
              <w:autoSpaceDE/>
              <w:autoSpaceDN/>
              <w:adjustRightInd/>
              <w:spacing w:after="0"/>
              <w:contextualSpacing w:val="0"/>
              <w:jc w:val="both"/>
              <w:textAlignment w:val="auto"/>
              <w:rPr>
                <w:rFonts w:ascii="Times New Roman"/>
              </w:rPr>
            </w:pPr>
            <w:r w:rsidRPr="00561246">
              <w:rPr>
                <w:rFonts w:ascii="Times New Roman"/>
              </w:rPr>
              <w:t>Potential impact to other WGS</w:t>
            </w:r>
          </w:p>
          <w:p w14:paraId="4E3D4EE1" w14:textId="77777777" w:rsidR="00E6323D" w:rsidRPr="00561246" w:rsidRDefault="00E6323D" w:rsidP="00E6323D">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RAN2:</w:t>
            </w:r>
          </w:p>
          <w:p w14:paraId="2107DE83" w14:textId="77777777" w:rsidR="00E6323D" w:rsidRPr="00561246" w:rsidRDefault="00E6323D" w:rsidP="00E6323D">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RAN3:</w:t>
            </w:r>
          </w:p>
          <w:p w14:paraId="45F01A16" w14:textId="77777777" w:rsidR="00E6323D" w:rsidRPr="00561246" w:rsidRDefault="00E6323D" w:rsidP="00E6323D">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RAN4:</w:t>
            </w:r>
          </w:p>
          <w:p w14:paraId="2725974F" w14:textId="77777777" w:rsidR="00E6323D" w:rsidRPr="00561246" w:rsidRDefault="00E6323D" w:rsidP="00E6323D">
            <w:pPr>
              <w:pStyle w:val="BodyText"/>
              <w:numPr>
                <w:ilvl w:val="3"/>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 xml:space="preserve">Investigation on UE requirements from support of post-distortion </w:t>
            </w:r>
          </w:p>
          <w:p w14:paraId="682A78F4" w14:textId="77777777" w:rsidR="00E6323D" w:rsidRPr="00561246" w:rsidRDefault="00E6323D" w:rsidP="001F29C9">
            <w:pPr>
              <w:pStyle w:val="ListParagraph"/>
              <w:numPr>
                <w:ilvl w:val="3"/>
                <w:numId w:val="44"/>
              </w:numPr>
              <w:suppressAutoHyphens/>
              <w:overflowPunct/>
              <w:autoSpaceDE/>
              <w:autoSpaceDN/>
              <w:adjustRightInd/>
              <w:spacing w:after="0"/>
              <w:contextualSpacing w:val="0"/>
              <w:jc w:val="both"/>
              <w:textAlignment w:val="auto"/>
            </w:pPr>
            <w:r w:rsidRPr="00561246">
              <w:t>Investigation on the required change in BS RF requirements from relaxation of pre-distortions</w:t>
            </w:r>
          </w:p>
          <w:p w14:paraId="385A566A" w14:textId="72765337" w:rsidR="00233243" w:rsidRPr="00E6323D" w:rsidRDefault="00E6323D" w:rsidP="001F29C9">
            <w:pPr>
              <w:pStyle w:val="ListParagraph"/>
              <w:numPr>
                <w:ilvl w:val="3"/>
                <w:numId w:val="44"/>
              </w:numPr>
              <w:suppressAutoHyphens/>
              <w:overflowPunct/>
              <w:autoSpaceDE/>
              <w:autoSpaceDN/>
              <w:adjustRightInd/>
              <w:spacing w:after="0"/>
              <w:contextualSpacing w:val="0"/>
              <w:jc w:val="both"/>
              <w:textAlignment w:val="auto"/>
            </w:pPr>
            <w:r w:rsidRPr="00561246">
              <w:t xml:space="preserve">Note: Some companies expressed opinion that RAN4 input is needed for this technique </w:t>
            </w:r>
            <w:proofErr w:type="gramStart"/>
            <w:r w:rsidRPr="00561246">
              <w:t>in order for</w:t>
            </w:r>
            <w:proofErr w:type="gramEnd"/>
            <w:r w:rsidRPr="00561246">
              <w:t xml:space="preserve"> RAN1 to evaluate and assess the technique.</w:t>
            </w:r>
          </w:p>
        </w:tc>
      </w:tr>
    </w:tbl>
    <w:p w14:paraId="79A1F492" w14:textId="77777777" w:rsidR="00773560" w:rsidRPr="00037AB5" w:rsidRDefault="00773560" w:rsidP="001F29C9">
      <w:pPr>
        <w:pStyle w:val="Heading3"/>
        <w:jc w:val="both"/>
        <w:rPr>
          <w:rFonts w:ascii="Arial" w:hAnsi="Arial" w:cs="Arial"/>
          <w:sz w:val="24"/>
          <w:szCs w:val="18"/>
        </w:rPr>
      </w:pPr>
      <w:r w:rsidRPr="00037AB5">
        <w:rPr>
          <w:rFonts w:ascii="Arial" w:hAnsi="Arial" w:cs="Arial"/>
          <w:sz w:val="24"/>
          <w:szCs w:val="18"/>
        </w:rPr>
        <w:t>DPoD</w:t>
      </w:r>
    </w:p>
    <w:p w14:paraId="5530768E" w14:textId="77777777" w:rsidR="00773560" w:rsidRPr="008C5941" w:rsidRDefault="00773560" w:rsidP="001F29C9">
      <w:pPr>
        <w:jc w:val="both"/>
        <w:rPr>
          <w:rFonts w:ascii="Times New Roman" w:hAnsi="Times New Roman" w:cs="Times New Roman"/>
          <w:sz w:val="20"/>
          <w:szCs w:val="20"/>
          <w:lang w:eastAsia="en-US"/>
        </w:rPr>
      </w:pPr>
      <w:r w:rsidRPr="008C5941">
        <w:rPr>
          <w:rFonts w:ascii="Times New Roman" w:hAnsi="Times New Roman" w:cs="Times New Roman"/>
          <w:sz w:val="20"/>
          <w:szCs w:val="20"/>
          <w:lang w:eastAsia="en-US"/>
        </w:rPr>
        <w:t xml:space="preserve">While DPD is done at the transmitter, Digital Post distortion (DPoD) which is non-linear processing on the receiver side can also mitigate the transmitter PA nonlinearity. </w:t>
      </w:r>
    </w:p>
    <w:p w14:paraId="4DF31E59" w14:textId="67B1853E" w:rsidR="0003392C" w:rsidRPr="008C5941" w:rsidRDefault="00773560" w:rsidP="001F29C9">
      <w:pPr>
        <w:jc w:val="both"/>
        <w:rPr>
          <w:rFonts w:ascii="Times New Roman" w:hAnsi="Times New Roman" w:cs="Times New Roman"/>
          <w:sz w:val="20"/>
          <w:szCs w:val="20"/>
          <w:lang w:eastAsia="en-US"/>
        </w:rPr>
      </w:pPr>
      <w:r w:rsidRPr="008C5941">
        <w:rPr>
          <w:rFonts w:ascii="Times New Roman" w:hAnsi="Times New Roman" w:cs="Times New Roman"/>
          <w:sz w:val="20"/>
          <w:szCs w:val="20"/>
          <w:lang w:eastAsia="en-US"/>
        </w:rPr>
        <w:t>DPoD would allow the t</w:t>
      </w:r>
      <w:r w:rsidRPr="008C5941">
        <w:rPr>
          <w:rFonts w:ascii="Times New Roman" w:hAnsi="Times New Roman" w:cs="Times New Roman"/>
          <w:sz w:val="20"/>
          <w:szCs w:val="20"/>
          <w:lang w:eastAsia="en-US" w:bidi="he-IL"/>
        </w:rPr>
        <w:t>ransmitter to work at its nonlinear regime, improves rate-over-range and energy efficiency.</w:t>
      </w:r>
    </w:p>
    <w:p w14:paraId="0A2B47F7" w14:textId="77777777" w:rsidR="00773560" w:rsidRPr="008C5941" w:rsidRDefault="00773560" w:rsidP="001F29C9">
      <w:pPr>
        <w:jc w:val="both"/>
        <w:rPr>
          <w:rFonts w:ascii="Times New Roman" w:hAnsi="Times New Roman" w:cs="Times New Roman"/>
          <w:sz w:val="20"/>
          <w:szCs w:val="20"/>
          <w:lang w:eastAsia="en-US"/>
        </w:rPr>
      </w:pPr>
    </w:p>
    <w:p w14:paraId="39747432" w14:textId="77777777" w:rsidR="00773560" w:rsidRPr="00037AB5" w:rsidRDefault="00773560" w:rsidP="001F29C9">
      <w:pPr>
        <w:jc w:val="both"/>
        <w:rPr>
          <w:rFonts w:ascii="Times New Roman" w:hAnsi="Times New Roman" w:cs="Times New Roman"/>
          <w:sz w:val="18"/>
          <w:szCs w:val="18"/>
          <w:lang w:eastAsia="en-US"/>
        </w:rPr>
      </w:pPr>
      <w:r w:rsidRPr="00037AB5">
        <w:rPr>
          <w:rFonts w:ascii="Times New Roman" w:hAnsi="Times New Roman" w:cs="Times New Roman"/>
          <w:noProof/>
          <w:sz w:val="18"/>
          <w:szCs w:val="18"/>
          <w:lang w:eastAsia="en-US"/>
        </w:rPr>
        <w:lastRenderedPageBreak/>
        <w:drawing>
          <wp:inline distT="0" distB="0" distL="0" distR="0" wp14:anchorId="2EF30A0C" wp14:editId="6F47BA56">
            <wp:extent cx="5486400" cy="1014266"/>
            <wp:effectExtent l="0" t="0" r="0" b="0"/>
            <wp:docPr id="17" name="Picture 17"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application, Team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42612" cy="1043145"/>
                    </a:xfrm>
                    <a:prstGeom prst="rect">
                      <a:avLst/>
                    </a:prstGeom>
                    <a:noFill/>
                  </pic:spPr>
                </pic:pic>
              </a:graphicData>
            </a:graphic>
          </wp:inline>
        </w:drawing>
      </w:r>
    </w:p>
    <w:p w14:paraId="5676F2D1" w14:textId="1134BB2B" w:rsidR="008D7D60" w:rsidRPr="00037AB5" w:rsidRDefault="00910E2F" w:rsidP="001F29C9">
      <w:pPr>
        <w:pStyle w:val="Caption"/>
        <w:ind w:left="1440" w:firstLine="720"/>
        <w:jc w:val="both"/>
        <w:rPr>
          <w:rFonts w:ascii="Times New Roman" w:hAnsi="Times New Roman" w:cs="Times New Roman"/>
        </w:rPr>
      </w:pPr>
      <w:r w:rsidRPr="005C1722">
        <w:rPr>
          <w:rFonts w:ascii="Times New Roman" w:hAnsi="Times New Roman" w:cs="Times New Roman"/>
          <w:sz w:val="20"/>
          <w:szCs w:val="20"/>
        </w:rPr>
        <w:t xml:space="preserve">Figure </w:t>
      </w:r>
      <w:r w:rsidRPr="00910E2F">
        <w:rPr>
          <w:rFonts w:ascii="Times New Roman" w:hAnsi="Times New Roman" w:cs="Times New Roman"/>
          <w:sz w:val="20"/>
          <w:szCs w:val="20"/>
        </w:rPr>
        <w:fldChar w:fldCharType="begin"/>
      </w:r>
      <w:r w:rsidRPr="00910E2F">
        <w:rPr>
          <w:rFonts w:ascii="Times New Roman" w:hAnsi="Times New Roman" w:cs="Times New Roman"/>
          <w:sz w:val="20"/>
          <w:szCs w:val="20"/>
        </w:rPr>
        <w:instrText xml:space="preserve"> SEQ Figure \* ARABIC </w:instrText>
      </w:r>
      <w:r w:rsidRPr="00910E2F">
        <w:rPr>
          <w:rFonts w:ascii="Times New Roman" w:hAnsi="Times New Roman" w:cs="Times New Roman"/>
          <w:sz w:val="20"/>
          <w:szCs w:val="20"/>
        </w:rPr>
        <w:fldChar w:fldCharType="separate"/>
      </w:r>
      <w:r w:rsidRPr="00910E2F">
        <w:rPr>
          <w:rFonts w:ascii="Times New Roman" w:hAnsi="Times New Roman" w:cs="Times New Roman"/>
          <w:noProof/>
          <w:sz w:val="20"/>
          <w:szCs w:val="20"/>
        </w:rPr>
        <w:t>13</w:t>
      </w:r>
      <w:r w:rsidRPr="00910E2F">
        <w:rPr>
          <w:rFonts w:ascii="Times New Roman" w:hAnsi="Times New Roman" w:cs="Times New Roman"/>
          <w:sz w:val="20"/>
          <w:szCs w:val="20"/>
        </w:rPr>
        <w:fldChar w:fldCharType="end"/>
      </w:r>
      <w:r w:rsidR="008D7D60" w:rsidRPr="00910E2F">
        <w:rPr>
          <w:sz w:val="20"/>
          <w:szCs w:val="20"/>
        </w:rPr>
        <w:t xml:space="preserve"> </w:t>
      </w:r>
      <w:r w:rsidR="008D7D60" w:rsidRPr="00910E2F">
        <w:rPr>
          <w:sz w:val="20"/>
          <w:szCs w:val="20"/>
        </w:rPr>
        <w:fldChar w:fldCharType="begin"/>
      </w:r>
      <w:r w:rsidR="008D7D60" w:rsidRPr="00910E2F">
        <w:rPr>
          <w:sz w:val="20"/>
          <w:szCs w:val="20"/>
        </w:rPr>
        <w:instrText xml:space="preserve"> SEQ Figure \* ARABIC </w:instrText>
      </w:r>
      <w:r w:rsidR="00736A11">
        <w:rPr>
          <w:sz w:val="20"/>
          <w:szCs w:val="20"/>
        </w:rPr>
        <w:fldChar w:fldCharType="separate"/>
      </w:r>
      <w:r w:rsidR="008D7D60" w:rsidRPr="00910E2F">
        <w:rPr>
          <w:sz w:val="20"/>
          <w:szCs w:val="20"/>
        </w:rPr>
        <w:fldChar w:fldCharType="end"/>
      </w:r>
      <w:r w:rsidR="008D7D60" w:rsidRPr="00910E2F">
        <w:rPr>
          <w:sz w:val="20"/>
          <w:szCs w:val="20"/>
        </w:rPr>
        <w:t xml:space="preserve">: </w:t>
      </w:r>
      <w:r w:rsidR="006A06C6" w:rsidRPr="00910E2F">
        <w:rPr>
          <w:rFonts w:ascii="Times New Roman" w:hAnsi="Times New Roman" w:cs="Times New Roman"/>
          <w:i w:val="0"/>
          <w:sz w:val="20"/>
          <w:szCs w:val="20"/>
        </w:rPr>
        <w:t>DPoD Model and outcome</w:t>
      </w:r>
    </w:p>
    <w:p w14:paraId="47B9E622" w14:textId="5573D92F" w:rsidR="00773560" w:rsidRPr="008C5941" w:rsidRDefault="00773560" w:rsidP="001F29C9">
      <w:pPr>
        <w:jc w:val="both"/>
        <w:rPr>
          <w:rFonts w:ascii="Times New Roman" w:hAnsi="Times New Roman" w:cs="Times New Roman"/>
          <w:sz w:val="20"/>
          <w:szCs w:val="20"/>
          <w:lang w:eastAsia="en-US"/>
        </w:rPr>
      </w:pPr>
      <w:r w:rsidRPr="008C5941">
        <w:rPr>
          <w:rFonts w:ascii="Times New Roman" w:hAnsi="Times New Roman" w:cs="Times New Roman"/>
          <w:sz w:val="20"/>
          <w:szCs w:val="20"/>
          <w:lang w:eastAsia="en-US"/>
        </w:rPr>
        <w:t xml:space="preserve">DPoD can be used on the UE’s receiver to increase the gNB’s power efficiency and thus improve gNB energy efficiency or it can be used on the gNB’s receiver (thus allowing improvement in the UE’s power efficiency). The DPoD method can be combined with DPD (or OTA-DPD), where DPD can be optimized to reduce the out-of-band emissions while the DPoD takes care of the in-band distortion. This would contribute also </w:t>
      </w:r>
      <w:r w:rsidR="000A2474" w:rsidRPr="008C5941">
        <w:rPr>
          <w:rFonts w:ascii="Times New Roman" w:hAnsi="Times New Roman" w:cs="Times New Roman"/>
          <w:sz w:val="20"/>
          <w:szCs w:val="20"/>
          <w:lang w:eastAsia="en-US"/>
        </w:rPr>
        <w:t>to</w:t>
      </w:r>
      <w:r w:rsidRPr="008C5941">
        <w:rPr>
          <w:rFonts w:ascii="Times New Roman" w:hAnsi="Times New Roman" w:cs="Times New Roman"/>
          <w:sz w:val="20"/>
          <w:szCs w:val="20"/>
          <w:lang w:eastAsia="en-US"/>
        </w:rPr>
        <w:t xml:space="preserve"> scenarios and conditions where the performance improvement is capped by strict OOBE requirements. DPoD rate over range improvement is demonstrated on the following simulation. </w:t>
      </w:r>
    </w:p>
    <w:p w14:paraId="44CCE386" w14:textId="77777777" w:rsidR="00773560" w:rsidRPr="008C5941" w:rsidRDefault="00773560" w:rsidP="001F29C9">
      <w:pPr>
        <w:pStyle w:val="ListParagraph"/>
        <w:numPr>
          <w:ilvl w:val="0"/>
          <w:numId w:val="39"/>
        </w:numPr>
        <w:ind w:hanging="90"/>
        <w:jc w:val="both"/>
        <w:rPr>
          <w:rFonts w:ascii="Times New Roman" w:hAnsi="Times New Roman" w:cs="Times New Roman"/>
        </w:rPr>
      </w:pPr>
      <w:r w:rsidRPr="008C5941">
        <w:rPr>
          <w:rFonts w:ascii="Times New Roman" w:hAnsi="Times New Roman" w:cs="Times New Roman"/>
        </w:rPr>
        <w:t>FR2, 120KHz SCS</w:t>
      </w:r>
    </w:p>
    <w:p w14:paraId="03416752" w14:textId="77777777" w:rsidR="00773560" w:rsidRPr="008C5941" w:rsidRDefault="00773560" w:rsidP="001F29C9">
      <w:pPr>
        <w:pStyle w:val="ListParagraph"/>
        <w:numPr>
          <w:ilvl w:val="0"/>
          <w:numId w:val="39"/>
        </w:numPr>
        <w:ind w:hanging="90"/>
        <w:jc w:val="both"/>
        <w:rPr>
          <w:rFonts w:ascii="Times New Roman" w:hAnsi="Times New Roman" w:cs="Times New Roman"/>
        </w:rPr>
      </w:pPr>
      <w:r w:rsidRPr="008C5941">
        <w:rPr>
          <w:rFonts w:ascii="Times New Roman" w:hAnsi="Times New Roman" w:cs="Times New Roman"/>
        </w:rPr>
        <w:t>BW = 100MHz</w:t>
      </w:r>
    </w:p>
    <w:p w14:paraId="7F256DE2" w14:textId="77777777" w:rsidR="00773560" w:rsidRPr="008C5941" w:rsidRDefault="00773560" w:rsidP="001F29C9">
      <w:pPr>
        <w:pStyle w:val="ListParagraph"/>
        <w:numPr>
          <w:ilvl w:val="0"/>
          <w:numId w:val="39"/>
        </w:numPr>
        <w:ind w:hanging="90"/>
        <w:jc w:val="both"/>
        <w:rPr>
          <w:rFonts w:ascii="Times New Roman" w:hAnsi="Times New Roman" w:cs="Times New Roman"/>
        </w:rPr>
      </w:pPr>
      <w:r w:rsidRPr="008C5941">
        <w:rPr>
          <w:rFonts w:ascii="Times New Roman" w:hAnsi="Times New Roman" w:cs="Times New Roman"/>
        </w:rPr>
        <w:t xml:space="preserve">Optimized MCS selection and PA compression point for each SNR (path loss) for TP  </w:t>
      </w:r>
    </w:p>
    <w:p w14:paraId="59F560AD" w14:textId="77777777" w:rsidR="00773560" w:rsidRPr="008C5941" w:rsidRDefault="00773560" w:rsidP="001F29C9">
      <w:pPr>
        <w:pStyle w:val="ListParagraph"/>
        <w:numPr>
          <w:ilvl w:val="0"/>
          <w:numId w:val="39"/>
        </w:numPr>
        <w:ind w:hanging="90"/>
        <w:jc w:val="both"/>
        <w:rPr>
          <w:rFonts w:ascii="Times New Roman" w:hAnsi="Times New Roman" w:cs="Times New Roman"/>
        </w:rPr>
      </w:pPr>
      <w:r w:rsidRPr="008C5941">
        <w:rPr>
          <w:rFonts w:ascii="Times New Roman" w:hAnsi="Times New Roman" w:cs="Times New Roman"/>
        </w:rPr>
        <w:t>PA model based on Qualcomm PA with 64 antenna elements</w:t>
      </w:r>
    </w:p>
    <w:p w14:paraId="1DD70544" w14:textId="6ED0E6EE" w:rsidR="00B9046E" w:rsidRPr="008C5941" w:rsidRDefault="00B9046E" w:rsidP="00B9046E">
      <w:pPr>
        <w:jc w:val="both"/>
        <w:rPr>
          <w:rFonts w:ascii="Times New Roman" w:hAnsi="Times New Roman" w:cs="Times New Roman"/>
          <w:sz w:val="20"/>
          <w:szCs w:val="20"/>
        </w:rPr>
      </w:pPr>
      <w:r w:rsidRPr="008C5941">
        <w:rPr>
          <w:rFonts w:ascii="Times New Roman" w:hAnsi="Times New Roman" w:cs="Times New Roman"/>
          <w:sz w:val="20"/>
          <w:szCs w:val="20"/>
        </w:rPr>
        <w:t>Capturing specification impact for UE digital post-distortion (DPoD)</w:t>
      </w:r>
    </w:p>
    <w:p w14:paraId="5CF1BE65" w14:textId="159709DD" w:rsidR="00B9046E" w:rsidRPr="008C5941" w:rsidRDefault="00B9046E" w:rsidP="00237496">
      <w:pPr>
        <w:pStyle w:val="ListParagraph"/>
        <w:numPr>
          <w:ilvl w:val="0"/>
          <w:numId w:val="29"/>
        </w:numPr>
        <w:jc w:val="both"/>
        <w:rPr>
          <w:rFonts w:ascii="Times New Roman" w:hAnsi="Times New Roman" w:cs="Times New Roman"/>
        </w:rPr>
      </w:pPr>
      <w:r w:rsidRPr="008C5941">
        <w:rPr>
          <w:rFonts w:ascii="Times New Roman" w:hAnsi="Times New Roman" w:cs="Times New Roman"/>
        </w:rPr>
        <w:t>Capability of UEs to support DP</w:t>
      </w:r>
      <w:r w:rsidR="00237496" w:rsidRPr="008C5941">
        <w:rPr>
          <w:rFonts w:ascii="Times New Roman" w:hAnsi="Times New Roman" w:cs="Times New Roman"/>
        </w:rPr>
        <w:t>o</w:t>
      </w:r>
      <w:r w:rsidRPr="008C5941">
        <w:rPr>
          <w:rFonts w:ascii="Times New Roman" w:hAnsi="Times New Roman" w:cs="Times New Roman"/>
        </w:rPr>
        <w:t>D</w:t>
      </w:r>
      <w:r w:rsidR="007610E2" w:rsidRPr="008C5941">
        <w:rPr>
          <w:rFonts w:ascii="Times New Roman" w:hAnsi="Times New Roman" w:cs="Times New Roman"/>
        </w:rPr>
        <w:t xml:space="preserve">, activation of the DPoD </w:t>
      </w:r>
      <w:r w:rsidR="00F863A8" w:rsidRPr="008C5941">
        <w:rPr>
          <w:rFonts w:ascii="Times New Roman" w:hAnsi="Times New Roman" w:cs="Times New Roman"/>
        </w:rPr>
        <w:t>procedure</w:t>
      </w:r>
    </w:p>
    <w:p w14:paraId="589E86CB" w14:textId="25C29A91" w:rsidR="00B9046E" w:rsidRPr="008C5941" w:rsidRDefault="00237496" w:rsidP="008C5941">
      <w:pPr>
        <w:pStyle w:val="ListParagraph"/>
        <w:numPr>
          <w:ilvl w:val="0"/>
          <w:numId w:val="29"/>
        </w:numPr>
        <w:jc w:val="both"/>
        <w:rPr>
          <w:rFonts w:ascii="Times New Roman" w:hAnsi="Times New Roman" w:cs="Times New Roman"/>
        </w:rPr>
      </w:pPr>
      <w:r w:rsidRPr="008C5941">
        <w:rPr>
          <w:rFonts w:ascii="Times New Roman" w:hAnsi="Times New Roman" w:cs="Times New Roman"/>
        </w:rPr>
        <w:t>The D</w:t>
      </w:r>
      <w:r w:rsidR="00B165B8" w:rsidRPr="008C5941">
        <w:rPr>
          <w:rFonts w:ascii="Times New Roman" w:hAnsi="Times New Roman" w:cs="Times New Roman"/>
        </w:rPr>
        <w:t>P</w:t>
      </w:r>
      <w:r w:rsidRPr="008C5941">
        <w:rPr>
          <w:rFonts w:ascii="Times New Roman" w:hAnsi="Times New Roman" w:cs="Times New Roman"/>
        </w:rPr>
        <w:t xml:space="preserve">oD requires knowledge of the power amplifier model that can be obtained by signaling from the </w:t>
      </w:r>
      <w:proofErr w:type="spellStart"/>
      <w:r w:rsidRPr="008C5941">
        <w:rPr>
          <w:rFonts w:ascii="Times New Roman" w:hAnsi="Times New Roman" w:cs="Times New Roman"/>
        </w:rPr>
        <w:t>gNb</w:t>
      </w:r>
      <w:proofErr w:type="spellEnd"/>
      <w:r w:rsidRPr="008C5941">
        <w:rPr>
          <w:rFonts w:ascii="Times New Roman" w:hAnsi="Times New Roman" w:cs="Times New Roman"/>
        </w:rPr>
        <w:t xml:space="preserve"> to the UE</w:t>
      </w:r>
      <w:r w:rsidR="009D5CA2" w:rsidRPr="008C5941">
        <w:rPr>
          <w:rFonts w:ascii="Times New Roman" w:hAnsi="Times New Roman" w:cs="Times New Roman"/>
        </w:rPr>
        <w:t>.</w:t>
      </w:r>
    </w:p>
    <w:p w14:paraId="26375C6F" w14:textId="5E68B5A6" w:rsidR="00773560" w:rsidRPr="00037AB5" w:rsidRDefault="003B5EBF" w:rsidP="001F29C9">
      <w:pPr>
        <w:jc w:val="both"/>
        <w:rPr>
          <w:rFonts w:ascii="Times New Roman" w:hAnsi="Times New Roman" w:cs="Times New Roman"/>
          <w:sz w:val="18"/>
          <w:szCs w:val="18"/>
          <w:lang w:eastAsia="en-US"/>
        </w:rPr>
      </w:pPr>
      <w:r w:rsidRPr="00037AB5">
        <w:rPr>
          <w:rFonts w:ascii="Times New Roman" w:hAnsi="Times New Roman" w:cs="Times New Roman"/>
          <w:noProof/>
          <w:sz w:val="18"/>
          <w:szCs w:val="18"/>
          <w:lang w:eastAsia="en-US"/>
        </w:rPr>
        <w:drawing>
          <wp:inline distT="0" distB="0" distL="0" distR="0" wp14:anchorId="77B6F9DE" wp14:editId="35471885">
            <wp:extent cx="3306185" cy="2652712"/>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06185" cy="2652712"/>
                    </a:xfrm>
                    <a:prstGeom prst="rect">
                      <a:avLst/>
                    </a:prstGeom>
                    <a:noFill/>
                    <a:ln>
                      <a:noFill/>
                    </a:ln>
                  </pic:spPr>
                </pic:pic>
              </a:graphicData>
            </a:graphic>
          </wp:inline>
        </w:drawing>
      </w:r>
    </w:p>
    <w:p w14:paraId="34E1DF53" w14:textId="77777777" w:rsidR="00773560" w:rsidRPr="00037AB5" w:rsidRDefault="00773560" w:rsidP="001F29C9">
      <w:pPr>
        <w:jc w:val="both"/>
        <w:rPr>
          <w:rFonts w:ascii="Times New Roman" w:hAnsi="Times New Roman" w:cs="Times New Roman"/>
          <w:sz w:val="18"/>
          <w:szCs w:val="18"/>
          <w:lang w:eastAsia="en-US"/>
        </w:rPr>
      </w:pPr>
    </w:p>
    <w:p w14:paraId="58413430" w14:textId="77777777" w:rsidR="00773560" w:rsidRPr="00037AB5" w:rsidRDefault="00773560" w:rsidP="001F29C9">
      <w:pPr>
        <w:jc w:val="both"/>
        <w:rPr>
          <w:rFonts w:ascii="Times New Roman" w:hAnsi="Times New Roman" w:cs="Times New Roman"/>
          <w:sz w:val="18"/>
          <w:szCs w:val="18"/>
          <w:lang w:eastAsia="en-US"/>
        </w:rPr>
      </w:pPr>
      <w:r w:rsidRPr="00037AB5">
        <w:rPr>
          <w:rFonts w:ascii="Times New Roman" w:hAnsi="Times New Roman" w:cs="Times New Roman"/>
          <w:noProof/>
          <w:sz w:val="18"/>
          <w:szCs w:val="18"/>
          <w:lang w:eastAsia="en-US"/>
        </w:rPr>
        <w:drawing>
          <wp:inline distT="0" distB="0" distL="0" distR="0" wp14:anchorId="5BA490B1" wp14:editId="66052195">
            <wp:extent cx="3324494" cy="1981200"/>
            <wp:effectExtent l="0" t="0" r="9525" b="0"/>
            <wp:docPr id="18" name="Picture 5" descr="Chart, line chart&#10;&#10;Description automatically generated">
              <a:extLst xmlns:a="http://schemas.openxmlformats.org/drawingml/2006/main">
                <a:ext uri="{FF2B5EF4-FFF2-40B4-BE49-F238E27FC236}">
                  <a16:creationId xmlns:a16="http://schemas.microsoft.com/office/drawing/2014/main" id="{391A8198-BD87-4D14-835D-BB259F1A0F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391A8198-BD87-4D14-835D-BB259F1A0FFB}"/>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324494" cy="1981200"/>
                    </a:xfrm>
                    <a:prstGeom prst="rect">
                      <a:avLst/>
                    </a:prstGeom>
                  </pic:spPr>
                </pic:pic>
              </a:graphicData>
            </a:graphic>
          </wp:inline>
        </w:drawing>
      </w:r>
    </w:p>
    <w:p w14:paraId="587C08C0" w14:textId="77777777" w:rsidR="00773560" w:rsidRPr="00037AB5" w:rsidRDefault="00773560" w:rsidP="001F29C9">
      <w:pPr>
        <w:ind w:left="720" w:firstLine="720"/>
        <w:jc w:val="both"/>
        <w:rPr>
          <w:rFonts w:ascii="Times New Roman" w:hAnsi="Times New Roman" w:cs="Times New Roman"/>
          <w:sz w:val="18"/>
          <w:szCs w:val="18"/>
          <w:lang w:eastAsia="en-US"/>
        </w:rPr>
      </w:pPr>
      <w:r w:rsidRPr="00037AB5">
        <w:rPr>
          <w:rFonts w:ascii="Times New Roman" w:hAnsi="Times New Roman" w:cs="Times New Roman"/>
          <w:sz w:val="18"/>
          <w:szCs w:val="18"/>
          <w:lang w:eastAsia="en-US"/>
        </w:rPr>
        <w:t>Solid lines – throughput (left axis)</w:t>
      </w:r>
    </w:p>
    <w:p w14:paraId="29689C7F" w14:textId="77777777" w:rsidR="00773560" w:rsidRPr="00037AB5" w:rsidRDefault="00773560" w:rsidP="001F29C9">
      <w:pPr>
        <w:ind w:left="720" w:firstLine="720"/>
        <w:jc w:val="both"/>
        <w:rPr>
          <w:rFonts w:ascii="Times New Roman" w:hAnsi="Times New Roman" w:cs="Times New Roman"/>
          <w:sz w:val="18"/>
          <w:szCs w:val="18"/>
          <w:lang w:eastAsia="en-US"/>
        </w:rPr>
      </w:pPr>
      <w:r w:rsidRPr="00037AB5">
        <w:rPr>
          <w:rFonts w:ascii="Times New Roman" w:hAnsi="Times New Roman" w:cs="Times New Roman"/>
          <w:sz w:val="18"/>
          <w:szCs w:val="18"/>
          <w:lang w:eastAsia="en-US"/>
        </w:rPr>
        <w:t>Dashed lines – optimal selected MCS (right axis)</w:t>
      </w:r>
    </w:p>
    <w:p w14:paraId="47678634" w14:textId="77777777" w:rsidR="00595E66" w:rsidRPr="00037AB5" w:rsidRDefault="00595E66" w:rsidP="001F29C9">
      <w:pPr>
        <w:jc w:val="both"/>
        <w:rPr>
          <w:rFonts w:ascii="Times New Roman" w:hAnsi="Times New Roman" w:cs="Times New Roman"/>
          <w:sz w:val="18"/>
          <w:szCs w:val="18"/>
          <w:lang w:eastAsia="en-US"/>
        </w:rPr>
      </w:pPr>
    </w:p>
    <w:p w14:paraId="69944F35" w14:textId="0D3EC96A" w:rsidR="00595E66" w:rsidRPr="004726AA" w:rsidRDefault="00910E2F" w:rsidP="00910E2F">
      <w:pPr>
        <w:jc w:val="center"/>
        <w:rPr>
          <w:rFonts w:ascii="Times New Roman" w:hAnsi="Times New Roman" w:cs="Times New Roman"/>
          <w:sz w:val="20"/>
          <w:szCs w:val="20"/>
          <w:lang w:eastAsia="en-US"/>
        </w:rPr>
      </w:pPr>
      <w:r w:rsidRPr="00910E2F">
        <w:rPr>
          <w:rFonts w:ascii="Times New Roman" w:hAnsi="Times New Roman" w:cs="Times New Roman"/>
          <w:sz w:val="20"/>
          <w:szCs w:val="20"/>
        </w:rPr>
        <w:t xml:space="preserve">Figure </w:t>
      </w:r>
      <w:r w:rsidRPr="00910E2F">
        <w:rPr>
          <w:rFonts w:ascii="Times New Roman" w:hAnsi="Times New Roman" w:cs="Times New Roman"/>
          <w:sz w:val="20"/>
          <w:szCs w:val="20"/>
        </w:rPr>
        <w:fldChar w:fldCharType="begin"/>
      </w:r>
      <w:r w:rsidRPr="00910E2F">
        <w:rPr>
          <w:rFonts w:ascii="Times New Roman" w:hAnsi="Times New Roman" w:cs="Times New Roman"/>
          <w:sz w:val="20"/>
          <w:szCs w:val="20"/>
        </w:rPr>
        <w:instrText xml:space="preserve"> SEQ Figure \* ARABIC </w:instrText>
      </w:r>
      <w:r w:rsidRPr="00910E2F">
        <w:rPr>
          <w:rFonts w:ascii="Times New Roman" w:hAnsi="Times New Roman" w:cs="Times New Roman"/>
          <w:sz w:val="20"/>
          <w:szCs w:val="20"/>
        </w:rPr>
        <w:fldChar w:fldCharType="separate"/>
      </w:r>
      <w:r>
        <w:rPr>
          <w:rFonts w:ascii="Times New Roman" w:hAnsi="Times New Roman" w:cs="Times New Roman"/>
          <w:noProof/>
          <w:sz w:val="20"/>
          <w:szCs w:val="20"/>
        </w:rPr>
        <w:t>14</w:t>
      </w:r>
      <w:r w:rsidRPr="00910E2F">
        <w:rPr>
          <w:rFonts w:ascii="Times New Roman" w:hAnsi="Times New Roman" w:cs="Times New Roman"/>
          <w:sz w:val="20"/>
          <w:szCs w:val="20"/>
        </w:rPr>
        <w:fldChar w:fldCharType="end"/>
      </w:r>
      <w:r w:rsidR="00595E66" w:rsidRPr="004726AA">
        <w:rPr>
          <w:rFonts w:ascii="Times New Roman" w:hAnsi="Times New Roman" w:cs="Times New Roman"/>
          <w:i/>
          <w:color w:val="44546A" w:themeColor="text2"/>
          <w:sz w:val="20"/>
          <w:szCs w:val="20"/>
        </w:rPr>
        <w:fldChar w:fldCharType="begin"/>
      </w:r>
      <w:r w:rsidR="00595E66" w:rsidRPr="004726AA">
        <w:rPr>
          <w:rFonts w:ascii="Times New Roman" w:hAnsi="Times New Roman" w:cs="Times New Roman"/>
          <w:i/>
          <w:color w:val="44546A" w:themeColor="text2"/>
          <w:sz w:val="20"/>
          <w:szCs w:val="20"/>
        </w:rPr>
        <w:instrText xml:space="preserve"> SEQ Figure \* ARABIC </w:instrText>
      </w:r>
      <w:r w:rsidR="00736A11">
        <w:rPr>
          <w:rFonts w:ascii="Times New Roman" w:hAnsi="Times New Roman" w:cs="Times New Roman"/>
          <w:i/>
          <w:color w:val="44546A" w:themeColor="text2"/>
          <w:sz w:val="20"/>
          <w:szCs w:val="20"/>
        </w:rPr>
        <w:fldChar w:fldCharType="separate"/>
      </w:r>
      <w:r w:rsidR="00595E66" w:rsidRPr="004726AA">
        <w:rPr>
          <w:rFonts w:ascii="Times New Roman" w:hAnsi="Times New Roman" w:cs="Times New Roman"/>
          <w:i/>
          <w:color w:val="44546A" w:themeColor="text2"/>
          <w:sz w:val="20"/>
          <w:szCs w:val="20"/>
        </w:rPr>
        <w:fldChar w:fldCharType="end"/>
      </w:r>
      <w:r w:rsidR="00595E66" w:rsidRPr="004726AA">
        <w:rPr>
          <w:rFonts w:ascii="Times New Roman" w:hAnsi="Times New Roman" w:cs="Times New Roman"/>
          <w:i/>
          <w:color w:val="44546A" w:themeColor="text2"/>
          <w:sz w:val="20"/>
          <w:szCs w:val="20"/>
        </w:rPr>
        <w:t xml:space="preserve">: </w:t>
      </w:r>
      <w:r w:rsidR="009867FA" w:rsidRPr="004726AA">
        <w:rPr>
          <w:rFonts w:ascii="Times New Roman" w:hAnsi="Times New Roman" w:cs="Times New Roman"/>
          <w:i/>
          <w:color w:val="44546A" w:themeColor="text2"/>
          <w:sz w:val="20"/>
          <w:szCs w:val="20"/>
        </w:rPr>
        <w:t>EVM, Throughput and MCS Selection fo</w:t>
      </w:r>
      <w:r w:rsidR="00583723" w:rsidRPr="004726AA">
        <w:rPr>
          <w:rFonts w:ascii="Times New Roman" w:hAnsi="Times New Roman" w:cs="Times New Roman"/>
          <w:i/>
          <w:color w:val="44546A" w:themeColor="text2"/>
          <w:sz w:val="20"/>
          <w:szCs w:val="20"/>
        </w:rPr>
        <w:t xml:space="preserve">r </w:t>
      </w:r>
      <w:r w:rsidR="00595E66" w:rsidRPr="004726AA">
        <w:rPr>
          <w:rFonts w:ascii="Times New Roman" w:hAnsi="Times New Roman" w:cs="Times New Roman"/>
          <w:i/>
          <w:color w:val="44546A" w:themeColor="text2"/>
          <w:sz w:val="20"/>
          <w:szCs w:val="20"/>
        </w:rPr>
        <w:t>DPoD</w:t>
      </w:r>
    </w:p>
    <w:p w14:paraId="2D487972" w14:textId="77777777" w:rsidR="00773560" w:rsidRPr="00037AB5" w:rsidRDefault="00773560" w:rsidP="001F29C9">
      <w:pPr>
        <w:ind w:left="2160"/>
        <w:jc w:val="both"/>
        <w:rPr>
          <w:rFonts w:ascii="Times New Roman" w:hAnsi="Times New Roman" w:cs="Times New Roman"/>
          <w:sz w:val="18"/>
          <w:szCs w:val="18"/>
          <w:lang w:eastAsia="en-US"/>
        </w:rPr>
      </w:pPr>
    </w:p>
    <w:p w14:paraId="29CA09EE" w14:textId="4A8CA3CA" w:rsidR="00CB6A7A" w:rsidRPr="008C5941" w:rsidRDefault="403CFC92" w:rsidP="001F29C9">
      <w:pPr>
        <w:jc w:val="both"/>
        <w:rPr>
          <w:rFonts w:ascii="Times New Roman" w:hAnsi="Times New Roman" w:cs="Times New Roman"/>
          <w:b/>
          <w:i/>
          <w:sz w:val="20"/>
          <w:szCs w:val="20"/>
        </w:rPr>
      </w:pPr>
      <w:r w:rsidRPr="008C5941">
        <w:rPr>
          <w:rFonts w:ascii="Times New Roman" w:hAnsi="Times New Roman" w:cs="Times New Roman"/>
          <w:b/>
          <w:i/>
          <w:sz w:val="20"/>
          <w:szCs w:val="20"/>
          <w:u w:val="single"/>
          <w:lang w:eastAsia="en-US"/>
        </w:rPr>
        <w:lastRenderedPageBreak/>
        <w:t>Observation</w:t>
      </w:r>
      <w:r w:rsidR="00EF518D" w:rsidRPr="008C5941">
        <w:rPr>
          <w:rFonts w:ascii="Times New Roman" w:hAnsi="Times New Roman" w:cs="Times New Roman"/>
          <w:b/>
          <w:i/>
          <w:sz w:val="20"/>
          <w:szCs w:val="20"/>
          <w:u w:val="single"/>
          <w:lang w:eastAsia="en-US"/>
        </w:rPr>
        <w:t xml:space="preserve"> </w:t>
      </w:r>
      <w:r w:rsidR="00AB126E" w:rsidRPr="008C5941">
        <w:rPr>
          <w:rFonts w:ascii="Times New Roman" w:hAnsi="Times New Roman" w:cs="Times New Roman"/>
          <w:b/>
          <w:i/>
          <w:sz w:val="20"/>
          <w:szCs w:val="20"/>
          <w:u w:val="single"/>
          <w:lang w:eastAsia="en-US"/>
        </w:rPr>
        <w:t>8</w:t>
      </w:r>
      <w:r w:rsidRPr="008C5941">
        <w:rPr>
          <w:rFonts w:ascii="Times New Roman" w:hAnsi="Times New Roman" w:cs="Times New Roman"/>
          <w:b/>
          <w:i/>
          <w:sz w:val="20"/>
          <w:szCs w:val="20"/>
        </w:rPr>
        <w:t xml:space="preserve">: DPoD increases </w:t>
      </w:r>
      <w:r w:rsidR="003B5EBF" w:rsidRPr="008C5941">
        <w:rPr>
          <w:rFonts w:ascii="Times New Roman" w:hAnsi="Times New Roman" w:cs="Times New Roman"/>
          <w:b/>
          <w:i/>
          <w:sz w:val="20"/>
          <w:szCs w:val="20"/>
        </w:rPr>
        <w:t xml:space="preserve">the EVM at the transmitter by between </w:t>
      </w:r>
      <w:r w:rsidR="00972349" w:rsidRPr="008C5941">
        <w:rPr>
          <w:rFonts w:ascii="Times New Roman" w:hAnsi="Times New Roman" w:cs="Times New Roman"/>
          <w:b/>
          <w:i/>
          <w:sz w:val="20"/>
          <w:szCs w:val="20"/>
        </w:rPr>
        <w:t>3</w:t>
      </w:r>
      <w:r w:rsidR="003B5EBF" w:rsidRPr="008C5941">
        <w:rPr>
          <w:rFonts w:ascii="Times New Roman" w:hAnsi="Times New Roman" w:cs="Times New Roman"/>
          <w:b/>
          <w:i/>
          <w:sz w:val="20"/>
          <w:szCs w:val="20"/>
        </w:rPr>
        <w:t xml:space="preserve">dB and </w:t>
      </w:r>
      <w:r w:rsidR="00972349" w:rsidRPr="008C5941">
        <w:rPr>
          <w:rFonts w:ascii="Times New Roman" w:hAnsi="Times New Roman" w:cs="Times New Roman"/>
          <w:b/>
          <w:i/>
          <w:sz w:val="20"/>
          <w:szCs w:val="20"/>
        </w:rPr>
        <w:t>8</w:t>
      </w:r>
      <w:r w:rsidR="003B5EBF" w:rsidRPr="008C5941">
        <w:rPr>
          <w:rFonts w:ascii="Times New Roman" w:hAnsi="Times New Roman" w:cs="Times New Roman"/>
          <w:b/>
          <w:i/>
          <w:sz w:val="20"/>
          <w:szCs w:val="20"/>
        </w:rPr>
        <w:t xml:space="preserve">dB based on the PA transmission power </w:t>
      </w:r>
      <w:r w:rsidR="00A0087C" w:rsidRPr="008C5941">
        <w:rPr>
          <w:rFonts w:ascii="Times New Roman" w:hAnsi="Times New Roman" w:cs="Times New Roman"/>
          <w:b/>
          <w:i/>
          <w:sz w:val="20"/>
          <w:szCs w:val="20"/>
        </w:rPr>
        <w:t xml:space="preserve">and </w:t>
      </w:r>
      <w:r w:rsidR="00266B87" w:rsidRPr="008C5941">
        <w:rPr>
          <w:rFonts w:ascii="Times New Roman" w:hAnsi="Times New Roman" w:cs="Times New Roman"/>
          <w:b/>
          <w:i/>
          <w:sz w:val="20"/>
          <w:szCs w:val="20"/>
        </w:rPr>
        <w:t>received SNR</w:t>
      </w:r>
      <w:r w:rsidR="00CB6A7A" w:rsidRPr="008C5941">
        <w:rPr>
          <w:rFonts w:ascii="Times New Roman" w:hAnsi="Times New Roman" w:cs="Times New Roman"/>
          <w:b/>
          <w:i/>
          <w:sz w:val="20"/>
          <w:szCs w:val="20"/>
        </w:rPr>
        <w:t>, increasing bits/Joul</w:t>
      </w:r>
      <w:r w:rsidR="00B0337C" w:rsidRPr="008C5941">
        <w:rPr>
          <w:rFonts w:ascii="Times New Roman" w:hAnsi="Times New Roman" w:cs="Times New Roman"/>
          <w:b/>
          <w:i/>
          <w:sz w:val="20"/>
          <w:szCs w:val="20"/>
        </w:rPr>
        <w:t>e</w:t>
      </w:r>
      <w:r w:rsidR="00CB6A7A" w:rsidRPr="008C5941">
        <w:rPr>
          <w:rFonts w:ascii="Times New Roman" w:hAnsi="Times New Roman" w:cs="Times New Roman"/>
          <w:b/>
          <w:i/>
          <w:sz w:val="20"/>
          <w:szCs w:val="20"/>
        </w:rPr>
        <w:t xml:space="preserve"> (one of the KPIs reducing network power consumption as explained at the beginning of this section).</w:t>
      </w:r>
    </w:p>
    <w:p w14:paraId="14205B21" w14:textId="7AEBA00C" w:rsidR="403CFC92" w:rsidRPr="008C5941" w:rsidRDefault="00EF518D" w:rsidP="001F29C9">
      <w:pPr>
        <w:jc w:val="both"/>
        <w:rPr>
          <w:rFonts w:ascii="Times New Roman" w:hAnsi="Times New Roman" w:cs="Times New Roman"/>
          <w:b/>
          <w:i/>
          <w:sz w:val="20"/>
          <w:szCs w:val="20"/>
        </w:rPr>
      </w:pPr>
      <w:r w:rsidRPr="008C5941">
        <w:rPr>
          <w:rFonts w:ascii="Times New Roman" w:hAnsi="Times New Roman" w:cs="Times New Roman"/>
          <w:b/>
          <w:i/>
          <w:sz w:val="20"/>
          <w:szCs w:val="20"/>
          <w:u w:val="single"/>
          <w:lang w:eastAsia="en-US"/>
        </w:rPr>
        <w:t xml:space="preserve">Observation </w:t>
      </w:r>
      <w:r w:rsidR="00AB126E" w:rsidRPr="008C5941">
        <w:rPr>
          <w:rFonts w:ascii="Times New Roman" w:hAnsi="Times New Roman" w:cs="Times New Roman"/>
          <w:b/>
          <w:i/>
          <w:sz w:val="20"/>
          <w:szCs w:val="20"/>
          <w:u w:val="single"/>
          <w:lang w:eastAsia="en-US"/>
        </w:rPr>
        <w:t>9</w:t>
      </w:r>
      <w:r w:rsidR="403CFC92" w:rsidRPr="008C5941">
        <w:rPr>
          <w:rFonts w:ascii="Times New Roman" w:hAnsi="Times New Roman" w:cs="Times New Roman"/>
          <w:b/>
          <w:i/>
          <w:sz w:val="20"/>
          <w:szCs w:val="20"/>
          <w:lang w:eastAsia="en-US"/>
        </w:rPr>
        <w:t>:</w:t>
      </w:r>
      <w:r w:rsidR="403CFC92" w:rsidRPr="008C5941">
        <w:rPr>
          <w:rFonts w:ascii="Times New Roman" w:hAnsi="Times New Roman" w:cs="Times New Roman"/>
          <w:b/>
          <w:i/>
          <w:sz w:val="20"/>
          <w:szCs w:val="20"/>
        </w:rPr>
        <w:t xml:space="preserve"> DPoD increases the throughput between 10% and 25% in most received SNRs (using higher MCSs). This throughput increase is reflected in higher bits/Joul</w:t>
      </w:r>
      <w:r w:rsidR="00B0337C" w:rsidRPr="008C5941">
        <w:rPr>
          <w:rFonts w:ascii="Times New Roman" w:hAnsi="Times New Roman" w:cs="Times New Roman"/>
          <w:b/>
          <w:i/>
          <w:sz w:val="20"/>
          <w:szCs w:val="20"/>
        </w:rPr>
        <w:t>e</w:t>
      </w:r>
      <w:r w:rsidR="403CFC92" w:rsidRPr="008C5941">
        <w:rPr>
          <w:rFonts w:ascii="Times New Roman" w:hAnsi="Times New Roman" w:cs="Times New Roman"/>
          <w:b/>
          <w:i/>
          <w:sz w:val="20"/>
          <w:szCs w:val="20"/>
        </w:rPr>
        <w:t xml:space="preserve"> (one of the KPIs reducing network power consumption)</w:t>
      </w:r>
      <w:r w:rsidR="00690030" w:rsidRPr="008C5941">
        <w:rPr>
          <w:rFonts w:ascii="Times New Roman" w:hAnsi="Times New Roman" w:cs="Times New Roman"/>
          <w:b/>
          <w:i/>
          <w:sz w:val="20"/>
          <w:szCs w:val="20"/>
        </w:rPr>
        <w:t>.</w:t>
      </w:r>
    </w:p>
    <w:p w14:paraId="7CACC2BC" w14:textId="75493E71" w:rsidR="00D2218F" w:rsidRPr="008C5941" w:rsidRDefault="00D2218F" w:rsidP="00D2218F">
      <w:pPr>
        <w:jc w:val="both"/>
        <w:rPr>
          <w:rFonts w:ascii="Times New Roman" w:hAnsi="Times New Roman" w:cs="Times New Roman"/>
          <w:b/>
          <w:i/>
          <w:sz w:val="20"/>
          <w:szCs w:val="20"/>
        </w:rPr>
      </w:pPr>
      <w:r w:rsidRPr="008C5941">
        <w:rPr>
          <w:rFonts w:ascii="Times New Roman" w:hAnsi="Times New Roman" w:cs="Times New Roman"/>
          <w:b/>
          <w:i/>
          <w:sz w:val="20"/>
          <w:szCs w:val="20"/>
          <w:u w:val="single"/>
          <w:lang w:eastAsia="en-US"/>
        </w:rPr>
        <w:t>Proposal 11</w:t>
      </w:r>
      <w:r w:rsidRPr="008C5941">
        <w:rPr>
          <w:rFonts w:ascii="Times New Roman" w:hAnsi="Times New Roman" w:cs="Times New Roman"/>
          <w:b/>
          <w:i/>
          <w:sz w:val="20"/>
          <w:szCs w:val="20"/>
          <w:lang w:eastAsia="en-US"/>
        </w:rPr>
        <w:t xml:space="preserve">: </w:t>
      </w:r>
      <w:r w:rsidRPr="008C5941">
        <w:rPr>
          <w:rFonts w:ascii="Times New Roman" w:hAnsi="Times New Roman" w:cs="Times New Roman"/>
          <w:b/>
          <w:sz w:val="20"/>
          <w:szCs w:val="20"/>
          <w:lang w:eastAsia="en-US"/>
        </w:rPr>
        <w:t>Based on the above analysis and observation</w:t>
      </w:r>
      <w:r w:rsidR="00E9450E" w:rsidRPr="008C5941">
        <w:rPr>
          <w:rFonts w:ascii="Times New Roman" w:hAnsi="Times New Roman" w:cs="Times New Roman"/>
          <w:b/>
          <w:sz w:val="20"/>
          <w:szCs w:val="20"/>
          <w:lang w:eastAsia="en-US"/>
        </w:rPr>
        <w:t>s</w:t>
      </w:r>
      <w:r w:rsidRPr="008C5941">
        <w:rPr>
          <w:rFonts w:ascii="Times New Roman" w:hAnsi="Times New Roman" w:cs="Times New Roman"/>
          <w:b/>
          <w:i/>
          <w:sz w:val="20"/>
          <w:szCs w:val="20"/>
        </w:rPr>
        <w:t>, capture in TR the technique #D-</w:t>
      </w:r>
      <w:r w:rsidR="008532D3" w:rsidRPr="008C5941">
        <w:rPr>
          <w:rFonts w:ascii="Times New Roman" w:hAnsi="Times New Roman" w:cs="Times New Roman"/>
          <w:b/>
          <w:i/>
          <w:sz w:val="20"/>
          <w:szCs w:val="20"/>
        </w:rPr>
        <w:t>5</w:t>
      </w:r>
      <w:r w:rsidR="008C5941">
        <w:rPr>
          <w:rFonts w:ascii="Times New Roman" w:hAnsi="Times New Roman" w:cs="Times New Roman"/>
          <w:b/>
          <w:bCs/>
          <w:i/>
          <w:sz w:val="20"/>
          <w:szCs w:val="20"/>
        </w:rPr>
        <w:t xml:space="preserve"> </w:t>
      </w:r>
      <w:r w:rsidR="008C5941" w:rsidRPr="001F29C9">
        <w:rPr>
          <w:rFonts w:ascii="Times New Roman" w:eastAsiaTheme="minorEastAsia" w:hAnsi="Times New Roman"/>
          <w:b/>
          <w:i/>
          <w:sz w:val="20"/>
          <w:szCs w:val="20"/>
          <w:lang w:eastAsia="ko-KR"/>
        </w:rPr>
        <w:t>with the proposed wording</w:t>
      </w:r>
    </w:p>
    <w:p w14:paraId="694FEA4C" w14:textId="77777777" w:rsidR="00D2218F" w:rsidRPr="00D2218F" w:rsidRDefault="00D2218F" w:rsidP="00D2218F">
      <w:pPr>
        <w:jc w:val="both"/>
        <w:rPr>
          <w:rFonts w:ascii="Times New Roman" w:hAnsi="Times New Roman" w:cs="Times New Roman"/>
          <w:b/>
          <w:i/>
          <w:sz w:val="18"/>
          <w:szCs w:val="18"/>
        </w:rPr>
      </w:pPr>
    </w:p>
    <w:tbl>
      <w:tblPr>
        <w:tblStyle w:val="TableGrid"/>
        <w:tblW w:w="0" w:type="auto"/>
        <w:tblLook w:val="04A0" w:firstRow="1" w:lastRow="0" w:firstColumn="1" w:lastColumn="0" w:noHBand="0" w:noVBand="1"/>
      </w:tblPr>
      <w:tblGrid>
        <w:gridCol w:w="9350"/>
      </w:tblGrid>
      <w:tr w:rsidR="00773B83" w:rsidRPr="00037AB5" w14:paraId="28F6C363" w14:textId="77777777">
        <w:tc>
          <w:tcPr>
            <w:tcW w:w="9962" w:type="dxa"/>
          </w:tcPr>
          <w:p w14:paraId="490CCC33" w14:textId="77777777" w:rsidR="00AD551C" w:rsidRPr="00AD551C" w:rsidRDefault="00AD551C" w:rsidP="001F29C9">
            <w:pPr>
              <w:numPr>
                <w:ilvl w:val="0"/>
                <w:numId w:val="44"/>
              </w:numPr>
              <w:spacing w:line="252" w:lineRule="auto"/>
              <w:jc w:val="both"/>
              <w:rPr>
                <w:rFonts w:ascii="Times New Roman" w:hAnsi="Times New Roman"/>
                <w:b/>
                <w:bCs/>
                <w:sz w:val="20"/>
                <w:szCs w:val="20"/>
                <w:lang w:val="en-US"/>
              </w:rPr>
            </w:pPr>
            <w:r w:rsidRPr="00AD551C">
              <w:rPr>
                <w:rFonts w:ascii="Times New Roman" w:hAnsi="Times New Roman"/>
                <w:b/>
                <w:bCs/>
                <w:sz w:val="20"/>
                <w:szCs w:val="20"/>
                <w:lang w:val="en-US"/>
              </w:rPr>
              <w:t>Technique #D-5: UE post-distortion</w:t>
            </w:r>
          </w:p>
          <w:p w14:paraId="0B02A396" w14:textId="77777777" w:rsidR="00AD551C" w:rsidRPr="00AD551C" w:rsidRDefault="00AD551C" w:rsidP="00AD551C">
            <w:pPr>
              <w:pStyle w:val="BodyText"/>
              <w:numPr>
                <w:ilvl w:val="1"/>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UE performing received signal post-distortion processing (</w:t>
            </w:r>
            <w:proofErr w:type="gramStart"/>
            <w:r w:rsidRPr="00AD551C">
              <w:rPr>
                <w:rFonts w:ascii="Times New Roman" w:eastAsiaTheme="minorEastAsia" w:hAnsi="Times New Roman"/>
                <w:lang w:eastAsia="ko-KR"/>
              </w:rPr>
              <w:t>e.g.</w:t>
            </w:r>
            <w:proofErr w:type="gramEnd"/>
            <w:r w:rsidRPr="00AD551C">
              <w:rPr>
                <w:rFonts w:ascii="Times New Roman" w:eastAsiaTheme="minorEastAsia" w:hAnsi="Times New Roman"/>
                <w:lang w:eastAsia="ko-KR"/>
              </w:rPr>
              <w:t xml:space="preserve"> non-linear equalization stage that will “invert” the non-linearity) to combat non-linear impairments from the transmitter.</w:t>
            </w:r>
          </w:p>
          <w:p w14:paraId="7F4A69E9" w14:textId="77777777" w:rsidR="00AD551C" w:rsidRPr="00AD551C" w:rsidRDefault="00AD551C" w:rsidP="00AD551C">
            <w:pPr>
              <w:pStyle w:val="BodyText"/>
              <w:numPr>
                <w:ilvl w:val="1"/>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Transmission of reference signals or information to aid the UE to perform post-distortion processing.</w:t>
            </w:r>
          </w:p>
          <w:p w14:paraId="64CE073A" w14:textId="77777777" w:rsidR="00AD551C" w:rsidRPr="00AD551C" w:rsidRDefault="00AD551C" w:rsidP="00AD551C">
            <w:pPr>
              <w:pStyle w:val="BodyText"/>
              <w:numPr>
                <w:ilvl w:val="1"/>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Background:</w:t>
            </w:r>
          </w:p>
          <w:p w14:paraId="4EF83860" w14:textId="77777777" w:rsidR="00AD551C" w:rsidRPr="00AD551C" w:rsidRDefault="00AD551C" w:rsidP="00AD551C">
            <w:pPr>
              <w:pStyle w:val="BodyText"/>
              <w:numPr>
                <w:ilvl w:val="1"/>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Potential impact to other WG</w:t>
            </w:r>
          </w:p>
          <w:p w14:paraId="2397A1D4" w14:textId="77777777" w:rsidR="00AD551C" w:rsidRPr="00AD551C" w:rsidRDefault="00AD551C" w:rsidP="00AD551C">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RAN2:</w:t>
            </w:r>
          </w:p>
          <w:p w14:paraId="0B280B86" w14:textId="77777777" w:rsidR="00AD551C" w:rsidRPr="00AD551C" w:rsidRDefault="00AD551C" w:rsidP="00AD551C">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RAN3:</w:t>
            </w:r>
          </w:p>
          <w:p w14:paraId="1A4ECE6D" w14:textId="77777777" w:rsidR="00AD551C" w:rsidRPr="00AD551C" w:rsidRDefault="00AD551C" w:rsidP="00AD551C">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RAN4:</w:t>
            </w:r>
          </w:p>
          <w:p w14:paraId="5C51EEA8" w14:textId="77777777" w:rsidR="00AD551C" w:rsidRPr="00AD551C" w:rsidRDefault="00AD551C" w:rsidP="00AD551C">
            <w:pPr>
              <w:pStyle w:val="BodyText"/>
              <w:numPr>
                <w:ilvl w:val="3"/>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UE requirements from support of post-distortion may be needed</w:t>
            </w:r>
          </w:p>
          <w:p w14:paraId="135E6FE1" w14:textId="63ED304F" w:rsidR="00773B83" w:rsidRPr="00AD551C" w:rsidRDefault="00AD551C" w:rsidP="001F29C9">
            <w:pPr>
              <w:pStyle w:val="ListParagraph"/>
              <w:numPr>
                <w:ilvl w:val="3"/>
                <w:numId w:val="44"/>
              </w:numPr>
              <w:suppressAutoHyphens/>
              <w:overflowPunct/>
              <w:autoSpaceDE/>
              <w:autoSpaceDN/>
              <w:adjustRightInd/>
              <w:spacing w:after="0"/>
              <w:contextualSpacing w:val="0"/>
              <w:jc w:val="both"/>
              <w:textAlignment w:val="auto"/>
              <w:rPr>
                <w:rFonts w:eastAsia="DengXian"/>
                <w:lang w:eastAsia="zh-CN"/>
              </w:rPr>
            </w:pPr>
            <w:r w:rsidRPr="00AD551C">
              <w:t xml:space="preserve">Note: Some companies expressed opinion that RAN4 input is needed for this technique </w:t>
            </w:r>
            <w:proofErr w:type="gramStart"/>
            <w:r w:rsidRPr="00AD551C">
              <w:t>in order for</w:t>
            </w:r>
            <w:proofErr w:type="gramEnd"/>
            <w:r w:rsidRPr="00AD551C">
              <w:t xml:space="preserve"> RAN1 to evaluate and assess the technique.</w:t>
            </w:r>
          </w:p>
        </w:tc>
      </w:tr>
    </w:tbl>
    <w:p w14:paraId="66908D42" w14:textId="37F365A2" w:rsidR="005D079A" w:rsidRPr="00037AB5" w:rsidRDefault="005D079A" w:rsidP="001F29C9">
      <w:pPr>
        <w:pStyle w:val="Heading3"/>
        <w:jc w:val="both"/>
        <w:rPr>
          <w:rFonts w:ascii="Arial" w:hAnsi="Arial" w:cs="Arial"/>
          <w:sz w:val="24"/>
          <w:szCs w:val="18"/>
        </w:rPr>
      </w:pPr>
      <w:r w:rsidRPr="00037AB5">
        <w:rPr>
          <w:rFonts w:ascii="Arial" w:hAnsi="Arial" w:cs="Arial"/>
          <w:sz w:val="24"/>
          <w:szCs w:val="18"/>
        </w:rPr>
        <w:t>Tone Reservation</w:t>
      </w:r>
    </w:p>
    <w:p w14:paraId="6A81BDBB" w14:textId="4ACB891A" w:rsidR="00312FE8" w:rsidRPr="008C5941" w:rsidRDefault="403CFC92" w:rsidP="001F29C9">
      <w:pPr>
        <w:spacing w:after="120"/>
        <w:jc w:val="both"/>
        <w:rPr>
          <w:rFonts w:ascii="Times New Roman" w:hAnsi="Times New Roman" w:cs="Times New Roman"/>
        </w:rPr>
      </w:pPr>
      <w:r w:rsidRPr="008C5941">
        <w:rPr>
          <w:rFonts w:ascii="Times New Roman" w:hAnsi="Times New Roman" w:cs="Times New Roman"/>
          <w:sz w:val="20"/>
          <w:szCs w:val="20"/>
        </w:rPr>
        <w:t xml:space="preserve">Tone reservation (TR) technique uses a subset of allocated sub-carriers to reduce the PAPR of a transmitted waveform. </w:t>
      </w:r>
      <w:r w:rsidR="008C41AB" w:rsidRPr="008C5941">
        <w:rPr>
          <w:rFonts w:ascii="Times New Roman" w:hAnsi="Times New Roman" w:cs="Times New Roman"/>
          <w:sz w:val="20"/>
          <w:szCs w:val="20"/>
        </w:rPr>
        <w:t>T</w:t>
      </w:r>
      <w:r w:rsidRPr="008C5941">
        <w:rPr>
          <w:rFonts w:ascii="Times New Roman" w:hAnsi="Times New Roman" w:cs="Times New Roman"/>
          <w:sz w:val="20"/>
          <w:szCs w:val="20"/>
        </w:rPr>
        <w:t xml:space="preserve">here is no overlap between the subcarriers used for the TR signal and the subcarriers used for the data. </w:t>
      </w:r>
      <w:r w:rsidR="00312FE8" w:rsidRPr="008C5941">
        <w:rPr>
          <w:rFonts w:ascii="Times New Roman" w:hAnsi="Times New Roman" w:cs="Times New Roman"/>
          <w:sz w:val="20"/>
          <w:szCs w:val="20"/>
        </w:rPr>
        <w:t xml:space="preserve"> </w:t>
      </w:r>
    </w:p>
    <w:p w14:paraId="39602D95" w14:textId="78C41A9C" w:rsidR="000F0F1E" w:rsidRPr="008C5941" w:rsidRDefault="403CFC92" w:rsidP="001F29C9">
      <w:pPr>
        <w:spacing w:after="120"/>
        <w:jc w:val="both"/>
        <w:rPr>
          <w:rFonts w:ascii="Times New Roman" w:hAnsi="Times New Roman" w:cs="Times New Roman"/>
          <w:sz w:val="20"/>
          <w:szCs w:val="20"/>
        </w:rPr>
      </w:pPr>
      <w:r w:rsidRPr="008C5941">
        <w:rPr>
          <w:rFonts w:ascii="Times New Roman" w:hAnsi="Times New Roman" w:cs="Times New Roman"/>
          <w:sz w:val="20"/>
          <w:szCs w:val="20"/>
        </w:rPr>
        <w:t>The TR signal is a compensating waveform for the data waveform, and when added to the raw waveform, results in a lower-PAPR waveform. This compensating waveform is constructed considering both the data waveform (by identifying peaks to cancel in the original waveform in the time domain) and the selected subcarriers.</w:t>
      </w:r>
    </w:p>
    <w:p w14:paraId="1D98E87A" w14:textId="0A000291" w:rsidR="003C3AF8" w:rsidRPr="008C5941" w:rsidRDefault="003C3AF8" w:rsidP="001F29C9">
      <w:pPr>
        <w:spacing w:after="120"/>
        <w:jc w:val="both"/>
        <w:rPr>
          <w:rFonts w:ascii="Times New Roman" w:hAnsi="Times New Roman" w:cs="Times New Roman"/>
          <w:sz w:val="20"/>
          <w:szCs w:val="20"/>
        </w:rPr>
      </w:pPr>
      <w:r w:rsidRPr="008C5941">
        <w:rPr>
          <w:rFonts w:ascii="Times New Roman" w:hAnsi="Times New Roman" w:cs="Times New Roman"/>
          <w:sz w:val="20"/>
          <w:szCs w:val="20"/>
        </w:rPr>
        <w:t>The TR signal can be discarded at the receiver’s side and the receiver can process only the data sub-carriers containing the data. This simplifies the receiver as it does not require more than the already supported rate matching capability.</w:t>
      </w:r>
    </w:p>
    <w:p w14:paraId="1296FCFB" w14:textId="46AEE298" w:rsidR="00E34D51" w:rsidRPr="008C5941" w:rsidRDefault="00E34D51" w:rsidP="00E34D51">
      <w:pPr>
        <w:jc w:val="both"/>
        <w:rPr>
          <w:rFonts w:ascii="Times New Roman" w:hAnsi="Times New Roman" w:cs="Times New Roman"/>
          <w:sz w:val="20"/>
          <w:szCs w:val="20"/>
        </w:rPr>
      </w:pPr>
      <w:r w:rsidRPr="008C5941">
        <w:rPr>
          <w:rFonts w:ascii="Times New Roman" w:hAnsi="Times New Roman" w:cs="Times New Roman"/>
          <w:sz w:val="20"/>
          <w:szCs w:val="20"/>
        </w:rPr>
        <w:t>Capturing specification impact</w:t>
      </w:r>
    </w:p>
    <w:p w14:paraId="4573F682" w14:textId="69CEDEA3" w:rsidR="00E34D51" w:rsidRPr="008C5941" w:rsidRDefault="00E34D51" w:rsidP="00E34D51">
      <w:pPr>
        <w:pStyle w:val="ListParagraph"/>
        <w:numPr>
          <w:ilvl w:val="0"/>
          <w:numId w:val="29"/>
        </w:numPr>
        <w:jc w:val="both"/>
        <w:rPr>
          <w:rFonts w:ascii="Times New Roman" w:hAnsi="Times New Roman" w:cs="Times New Roman"/>
        </w:rPr>
      </w:pPr>
      <w:r w:rsidRPr="008C5941">
        <w:rPr>
          <w:rFonts w:ascii="Times New Roman" w:hAnsi="Times New Roman" w:cs="Times New Roman"/>
        </w:rPr>
        <w:t xml:space="preserve">Capability of UEs to support </w:t>
      </w:r>
      <w:r w:rsidR="00CA5E3B" w:rsidRPr="008C5941">
        <w:rPr>
          <w:rFonts w:ascii="Times New Roman" w:hAnsi="Times New Roman" w:cs="Times New Roman"/>
        </w:rPr>
        <w:t>Tone reservation</w:t>
      </w:r>
      <w:r w:rsidRPr="008C5941">
        <w:rPr>
          <w:rFonts w:ascii="Times New Roman" w:hAnsi="Times New Roman" w:cs="Times New Roman"/>
        </w:rPr>
        <w:t xml:space="preserve"> </w:t>
      </w:r>
    </w:p>
    <w:p w14:paraId="75B77335" w14:textId="77777777" w:rsidR="00CA5E3B" w:rsidRPr="008C5941" w:rsidRDefault="00E524F1" w:rsidP="00CA5E3B">
      <w:pPr>
        <w:pStyle w:val="ListParagraph"/>
        <w:numPr>
          <w:ilvl w:val="0"/>
          <w:numId w:val="29"/>
        </w:numPr>
        <w:jc w:val="both"/>
        <w:rPr>
          <w:rFonts w:ascii="Times New Roman" w:hAnsi="Times New Roman" w:cs="Times New Roman"/>
        </w:rPr>
      </w:pPr>
      <w:r w:rsidRPr="008C5941">
        <w:rPr>
          <w:rFonts w:ascii="Times New Roman" w:hAnsi="Times New Roman" w:cs="Times New Roman"/>
        </w:rPr>
        <w:t>Introducing messaging to inform the UEs of the SCs carrying the TR signal, to be rate matched by the receiver (e.g., in DCI)</w:t>
      </w:r>
    </w:p>
    <w:p w14:paraId="7B663A52" w14:textId="26E315A4" w:rsidR="00E34D51" w:rsidRPr="008C5941" w:rsidRDefault="00E524F1" w:rsidP="00CA5E3B">
      <w:pPr>
        <w:pStyle w:val="ListParagraph"/>
        <w:numPr>
          <w:ilvl w:val="0"/>
          <w:numId w:val="29"/>
        </w:numPr>
        <w:jc w:val="both"/>
        <w:rPr>
          <w:rFonts w:ascii="Times New Roman" w:hAnsi="Times New Roman" w:cs="Times New Roman"/>
        </w:rPr>
      </w:pPr>
      <w:r w:rsidRPr="008C5941">
        <w:rPr>
          <w:rFonts w:ascii="Times New Roman" w:hAnsi="Times New Roman" w:cs="Times New Roman"/>
        </w:rPr>
        <w:t>Introducing enhancements on existing rate-matching patterns (e.g., PRB-symbol bitmaps, CSI-RS)</w:t>
      </w:r>
      <w:r w:rsidR="009D5CA2" w:rsidRPr="008C5941">
        <w:rPr>
          <w:rFonts w:ascii="Times New Roman" w:hAnsi="Times New Roman" w:cs="Times New Roman"/>
        </w:rPr>
        <w:t>.</w:t>
      </w:r>
    </w:p>
    <w:p w14:paraId="4BF4915F" w14:textId="7E7A43EC" w:rsidR="403CFC92" w:rsidRPr="00037AB5" w:rsidRDefault="00974718" w:rsidP="001F29C9">
      <w:pPr>
        <w:spacing w:after="120"/>
        <w:jc w:val="both"/>
        <w:rPr>
          <w:rFonts w:ascii="Times New Roman" w:hAnsi="Times New Roman" w:cs="Times New Roman"/>
          <w:sz w:val="22"/>
          <w:szCs w:val="22"/>
        </w:rPr>
      </w:pPr>
      <w:r w:rsidRPr="00037AB5">
        <w:rPr>
          <w:rFonts w:ascii="Times New Roman" w:hAnsi="Times New Roman" w:cs="Times New Roman"/>
          <w:noProof/>
          <w:sz w:val="22"/>
          <w:szCs w:val="22"/>
        </w:rPr>
        <w:drawing>
          <wp:inline distT="0" distB="0" distL="0" distR="0" wp14:anchorId="2A06DF42" wp14:editId="133BA195">
            <wp:extent cx="5943600" cy="20510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051050"/>
                    </a:xfrm>
                    <a:prstGeom prst="rect">
                      <a:avLst/>
                    </a:prstGeom>
                    <a:noFill/>
                    <a:ln>
                      <a:noFill/>
                    </a:ln>
                  </pic:spPr>
                </pic:pic>
              </a:graphicData>
            </a:graphic>
          </wp:inline>
        </w:drawing>
      </w:r>
    </w:p>
    <w:p w14:paraId="74273AEC" w14:textId="09636D92" w:rsidR="00B20A2E" w:rsidRDefault="004726AA" w:rsidP="008C5941">
      <w:pPr>
        <w:jc w:val="center"/>
        <w:rPr>
          <w:rFonts w:ascii="Times New Roman" w:hAnsi="Times New Roman" w:cs="Times New Roman"/>
          <w:i/>
          <w:color w:val="44546A" w:themeColor="text2"/>
          <w:sz w:val="20"/>
          <w:szCs w:val="20"/>
        </w:rPr>
      </w:pPr>
      <w:r w:rsidRPr="005C1722">
        <w:rPr>
          <w:rFonts w:ascii="Times New Roman" w:hAnsi="Times New Roman" w:cs="Times New Roman"/>
          <w:sz w:val="20"/>
          <w:szCs w:val="20"/>
        </w:rPr>
        <w:t xml:space="preserve">Figure </w:t>
      </w:r>
      <w:r w:rsidRPr="004726AA">
        <w:rPr>
          <w:rFonts w:ascii="Times New Roman" w:hAnsi="Times New Roman" w:cs="Times New Roman"/>
          <w:sz w:val="20"/>
          <w:szCs w:val="20"/>
        </w:rPr>
        <w:t>15</w:t>
      </w:r>
      <w:r w:rsidR="008A6434" w:rsidRPr="004726AA">
        <w:rPr>
          <w:rFonts w:ascii="Times New Roman" w:hAnsi="Times New Roman" w:cs="Times New Roman"/>
          <w:i/>
          <w:color w:val="44546A" w:themeColor="text2"/>
          <w:sz w:val="20"/>
          <w:szCs w:val="20"/>
        </w:rPr>
        <w:fldChar w:fldCharType="begin"/>
      </w:r>
      <w:r w:rsidR="008A6434" w:rsidRPr="004726AA">
        <w:rPr>
          <w:rFonts w:ascii="Times New Roman" w:hAnsi="Times New Roman" w:cs="Times New Roman"/>
          <w:i/>
          <w:color w:val="44546A" w:themeColor="text2"/>
          <w:sz w:val="20"/>
          <w:szCs w:val="20"/>
        </w:rPr>
        <w:instrText xml:space="preserve"> SEQ Figure \* ARABIC </w:instrText>
      </w:r>
      <w:r w:rsidR="00736A11">
        <w:rPr>
          <w:rFonts w:ascii="Times New Roman" w:hAnsi="Times New Roman" w:cs="Times New Roman"/>
          <w:i/>
          <w:color w:val="44546A" w:themeColor="text2"/>
          <w:sz w:val="20"/>
          <w:szCs w:val="20"/>
        </w:rPr>
        <w:fldChar w:fldCharType="separate"/>
      </w:r>
      <w:r w:rsidR="008A6434" w:rsidRPr="004726AA">
        <w:rPr>
          <w:rFonts w:ascii="Times New Roman" w:hAnsi="Times New Roman" w:cs="Times New Roman"/>
          <w:i/>
          <w:color w:val="44546A" w:themeColor="text2"/>
          <w:sz w:val="20"/>
          <w:szCs w:val="20"/>
        </w:rPr>
        <w:fldChar w:fldCharType="end"/>
      </w:r>
      <w:r w:rsidR="008A6434" w:rsidRPr="004726AA">
        <w:rPr>
          <w:rFonts w:ascii="Times New Roman" w:hAnsi="Times New Roman" w:cs="Times New Roman"/>
          <w:i/>
          <w:color w:val="44546A" w:themeColor="text2"/>
          <w:sz w:val="20"/>
          <w:szCs w:val="20"/>
        </w:rPr>
        <w:t>:</w:t>
      </w:r>
      <w:r w:rsidR="403CFC92" w:rsidRPr="004726AA">
        <w:rPr>
          <w:rFonts w:ascii="Times New Roman" w:hAnsi="Times New Roman" w:cs="Times New Roman"/>
          <w:i/>
          <w:color w:val="44546A" w:themeColor="text2"/>
          <w:sz w:val="20"/>
          <w:szCs w:val="20"/>
        </w:rPr>
        <w:t xml:space="preserve"> Adding TR signal to the data signal</w:t>
      </w:r>
    </w:p>
    <w:p w14:paraId="1E663B08" w14:textId="77777777" w:rsidR="008142BD" w:rsidRPr="008142BD" w:rsidRDefault="008142BD" w:rsidP="001F29C9">
      <w:pPr>
        <w:jc w:val="both"/>
        <w:rPr>
          <w:rFonts w:ascii="Times New Roman" w:hAnsi="Times New Roman" w:cs="Times New Roman"/>
          <w:i/>
          <w:color w:val="44546A" w:themeColor="text2"/>
          <w:sz w:val="10"/>
          <w:szCs w:val="10"/>
        </w:rPr>
      </w:pPr>
    </w:p>
    <w:p w14:paraId="6194FB46" w14:textId="6BBF4ECC" w:rsidR="00D766D1" w:rsidRPr="008C5941" w:rsidRDefault="009C7BAE" w:rsidP="001F29C9">
      <w:pPr>
        <w:jc w:val="both"/>
        <w:rPr>
          <w:rFonts w:ascii="Times New Roman" w:hAnsi="Times New Roman" w:cs="Times New Roman"/>
        </w:rPr>
      </w:pPr>
      <w:r w:rsidRPr="008C5941">
        <w:rPr>
          <w:rFonts w:ascii="Times New Roman" w:hAnsi="Times New Roman" w:cs="Times New Roman"/>
          <w:sz w:val="20"/>
          <w:szCs w:val="20"/>
        </w:rPr>
        <w:t>The</w:t>
      </w:r>
      <w:r w:rsidR="00401EA7" w:rsidRPr="008C5941" w:rsidDel="009C7BAE">
        <w:rPr>
          <w:rFonts w:ascii="Times New Roman" w:hAnsi="Times New Roman" w:cs="Times New Roman"/>
          <w:sz w:val="20"/>
          <w:szCs w:val="20"/>
        </w:rPr>
        <w:t xml:space="preserve"> </w:t>
      </w:r>
      <w:r w:rsidR="00401EA7" w:rsidRPr="008C5941">
        <w:rPr>
          <w:rFonts w:ascii="Times New Roman" w:hAnsi="Times New Roman" w:cs="Times New Roman"/>
          <w:sz w:val="20"/>
          <w:szCs w:val="20"/>
        </w:rPr>
        <w:t xml:space="preserve">sub-carriers </w:t>
      </w:r>
      <w:r w:rsidR="00B55B9B" w:rsidRPr="008C5941">
        <w:rPr>
          <w:rFonts w:ascii="Times New Roman" w:hAnsi="Times New Roman" w:cs="Times New Roman"/>
          <w:sz w:val="20"/>
          <w:szCs w:val="20"/>
        </w:rPr>
        <w:t>selected to carry the</w:t>
      </w:r>
      <w:r w:rsidR="00401EA7" w:rsidRPr="008C5941" w:rsidDel="00B55B9B">
        <w:rPr>
          <w:rFonts w:ascii="Times New Roman" w:hAnsi="Times New Roman" w:cs="Times New Roman"/>
          <w:sz w:val="20"/>
          <w:szCs w:val="20"/>
        </w:rPr>
        <w:t xml:space="preserve"> </w:t>
      </w:r>
      <w:r w:rsidR="00401EA7" w:rsidRPr="008C5941">
        <w:rPr>
          <w:rFonts w:ascii="Times New Roman" w:hAnsi="Times New Roman" w:cs="Times New Roman"/>
          <w:sz w:val="20"/>
          <w:szCs w:val="20"/>
        </w:rPr>
        <w:t xml:space="preserve">TR signal </w:t>
      </w:r>
      <w:r w:rsidRPr="008C5941">
        <w:rPr>
          <w:rFonts w:ascii="Times New Roman" w:hAnsi="Times New Roman" w:cs="Times New Roman"/>
          <w:sz w:val="20"/>
          <w:szCs w:val="20"/>
        </w:rPr>
        <w:t xml:space="preserve">can </w:t>
      </w:r>
      <w:r w:rsidR="00FF0FDA" w:rsidRPr="008C5941">
        <w:rPr>
          <w:rFonts w:ascii="Times New Roman" w:hAnsi="Times New Roman" w:cs="Times New Roman"/>
          <w:sz w:val="20"/>
          <w:szCs w:val="20"/>
        </w:rPr>
        <w:t xml:space="preserve">either </w:t>
      </w:r>
      <w:r w:rsidRPr="008C5941">
        <w:rPr>
          <w:rFonts w:ascii="Times New Roman" w:hAnsi="Times New Roman" w:cs="Times New Roman"/>
          <w:sz w:val="20"/>
          <w:szCs w:val="20"/>
        </w:rPr>
        <w:t>be</w:t>
      </w:r>
      <w:r w:rsidRPr="008C5941" w:rsidDel="00E55609">
        <w:rPr>
          <w:rFonts w:ascii="Times New Roman" w:hAnsi="Times New Roman" w:cs="Times New Roman"/>
          <w:sz w:val="20"/>
          <w:szCs w:val="20"/>
        </w:rPr>
        <w:t xml:space="preserve"> </w:t>
      </w:r>
      <w:r w:rsidRPr="008C5941">
        <w:rPr>
          <w:rFonts w:ascii="Times New Roman" w:hAnsi="Times New Roman" w:cs="Times New Roman"/>
          <w:sz w:val="20"/>
          <w:szCs w:val="20"/>
        </w:rPr>
        <w:t>fixed allocation</w:t>
      </w:r>
      <w:r w:rsidR="00E55609" w:rsidRPr="008C5941">
        <w:rPr>
          <w:rFonts w:ascii="Times New Roman" w:hAnsi="Times New Roman" w:cs="Times New Roman"/>
          <w:sz w:val="20"/>
          <w:szCs w:val="20"/>
        </w:rPr>
        <w:t>s</w:t>
      </w:r>
      <w:r w:rsidR="00276362" w:rsidRPr="008C5941">
        <w:rPr>
          <w:rFonts w:ascii="Times New Roman" w:hAnsi="Times New Roman" w:cs="Times New Roman"/>
          <w:sz w:val="20"/>
          <w:szCs w:val="20"/>
        </w:rPr>
        <w:t xml:space="preserve">, or </w:t>
      </w:r>
      <w:r w:rsidR="008953E2" w:rsidRPr="008C5941">
        <w:rPr>
          <w:rFonts w:ascii="Times New Roman" w:hAnsi="Times New Roman" w:cs="Times New Roman"/>
          <w:sz w:val="20"/>
          <w:szCs w:val="20"/>
        </w:rPr>
        <w:t>exploiting channel nulls</w:t>
      </w:r>
      <w:r w:rsidR="00B55B9B" w:rsidRPr="008C5941">
        <w:rPr>
          <w:rFonts w:ascii="Times New Roman" w:hAnsi="Times New Roman" w:cs="Times New Roman"/>
          <w:sz w:val="20"/>
          <w:szCs w:val="20"/>
        </w:rPr>
        <w:t xml:space="preserve"> </w:t>
      </w:r>
      <w:r w:rsidR="00393FFD" w:rsidRPr="008C5941">
        <w:rPr>
          <w:rFonts w:ascii="Times New Roman" w:hAnsi="Times New Roman" w:cs="Times New Roman"/>
          <w:sz w:val="20"/>
          <w:szCs w:val="20"/>
        </w:rPr>
        <w:t xml:space="preserve">(e.g., measuring channel power) </w:t>
      </w:r>
      <w:r w:rsidR="007D155E" w:rsidRPr="008C5941">
        <w:rPr>
          <w:rFonts w:ascii="Times New Roman" w:hAnsi="Times New Roman" w:cs="Times New Roman"/>
          <w:sz w:val="20"/>
          <w:szCs w:val="20"/>
        </w:rPr>
        <w:t xml:space="preserve">for better performance. </w:t>
      </w:r>
      <w:r w:rsidR="00C9164A" w:rsidRPr="008C5941">
        <w:rPr>
          <w:rFonts w:ascii="Times New Roman" w:hAnsi="Times New Roman" w:cs="Times New Roman"/>
          <w:sz w:val="20"/>
          <w:szCs w:val="20"/>
        </w:rPr>
        <w:t>C</w:t>
      </w:r>
      <w:r w:rsidR="00C14B2C" w:rsidRPr="008C5941">
        <w:rPr>
          <w:rFonts w:ascii="Times New Roman" w:hAnsi="Times New Roman" w:cs="Times New Roman"/>
          <w:sz w:val="20"/>
          <w:szCs w:val="20"/>
        </w:rPr>
        <w:t xml:space="preserve">hannel aware TR </w:t>
      </w:r>
      <w:r w:rsidR="001C332A" w:rsidRPr="008C5941">
        <w:rPr>
          <w:rFonts w:ascii="Times New Roman" w:hAnsi="Times New Roman" w:cs="Times New Roman"/>
          <w:sz w:val="20"/>
          <w:szCs w:val="20"/>
        </w:rPr>
        <w:t xml:space="preserve">technique </w:t>
      </w:r>
      <w:r w:rsidR="00921968" w:rsidRPr="008C5941">
        <w:rPr>
          <w:rFonts w:ascii="Times New Roman" w:hAnsi="Times New Roman" w:cs="Times New Roman"/>
          <w:sz w:val="20"/>
          <w:szCs w:val="20"/>
        </w:rPr>
        <w:t>provides</w:t>
      </w:r>
      <w:r w:rsidR="00E55609" w:rsidRPr="008C5941">
        <w:rPr>
          <w:rFonts w:ascii="Times New Roman" w:hAnsi="Times New Roman" w:cs="Times New Roman"/>
          <w:sz w:val="20"/>
          <w:szCs w:val="20"/>
        </w:rPr>
        <w:t xml:space="preserve"> in our simulations </w:t>
      </w:r>
      <w:r w:rsidR="00163A4B" w:rsidRPr="008C5941" w:rsidDel="00E55609">
        <w:rPr>
          <w:rFonts w:ascii="Times New Roman" w:hAnsi="Times New Roman" w:cs="Times New Roman"/>
          <w:sz w:val="20"/>
          <w:szCs w:val="20"/>
        </w:rPr>
        <w:t>up to</w:t>
      </w:r>
      <w:r w:rsidR="00163A4B" w:rsidRPr="008C5941">
        <w:rPr>
          <w:rFonts w:ascii="Times New Roman" w:hAnsi="Times New Roman" w:cs="Times New Roman"/>
          <w:sz w:val="20"/>
          <w:szCs w:val="20"/>
        </w:rPr>
        <w:t xml:space="preserve"> </w:t>
      </w:r>
      <w:r w:rsidR="00C14B2C" w:rsidRPr="008C5941">
        <w:rPr>
          <w:rFonts w:ascii="Times New Roman" w:hAnsi="Times New Roman" w:cs="Times New Roman"/>
          <w:sz w:val="20"/>
          <w:szCs w:val="20"/>
        </w:rPr>
        <w:t xml:space="preserve">3dB </w:t>
      </w:r>
      <w:r w:rsidR="00163A4B" w:rsidRPr="008C5941">
        <w:rPr>
          <w:rFonts w:ascii="Times New Roman" w:hAnsi="Times New Roman" w:cs="Times New Roman"/>
          <w:sz w:val="20"/>
          <w:szCs w:val="20"/>
        </w:rPr>
        <w:t xml:space="preserve">gain </w:t>
      </w:r>
      <w:r w:rsidR="00EC0988" w:rsidRPr="008C5941">
        <w:rPr>
          <w:rFonts w:ascii="Times New Roman" w:hAnsi="Times New Roman" w:cs="Times New Roman"/>
          <w:sz w:val="20"/>
          <w:szCs w:val="20"/>
        </w:rPr>
        <w:t>(~2dB average)</w:t>
      </w:r>
      <w:r w:rsidR="000E1087" w:rsidRPr="008C5941">
        <w:rPr>
          <w:rFonts w:ascii="Times New Roman" w:hAnsi="Times New Roman" w:cs="Times New Roman"/>
          <w:sz w:val="20"/>
          <w:szCs w:val="20"/>
        </w:rPr>
        <w:t>,</w:t>
      </w:r>
      <w:r w:rsidR="000E1087" w:rsidRPr="008C5941" w:rsidDel="009B400A">
        <w:rPr>
          <w:rFonts w:ascii="Times New Roman" w:hAnsi="Times New Roman" w:cs="Times New Roman"/>
          <w:sz w:val="20"/>
          <w:szCs w:val="20"/>
        </w:rPr>
        <w:t xml:space="preserve"> </w:t>
      </w:r>
      <w:r w:rsidR="00163A4B" w:rsidRPr="008C5941">
        <w:rPr>
          <w:rFonts w:ascii="Times New Roman" w:hAnsi="Times New Roman" w:cs="Times New Roman"/>
          <w:sz w:val="20"/>
          <w:szCs w:val="20"/>
        </w:rPr>
        <w:t xml:space="preserve">and </w:t>
      </w:r>
      <w:r w:rsidR="009B400A" w:rsidRPr="008C5941">
        <w:rPr>
          <w:rFonts w:ascii="Times New Roman" w:hAnsi="Times New Roman" w:cs="Times New Roman"/>
          <w:sz w:val="20"/>
          <w:szCs w:val="20"/>
        </w:rPr>
        <w:t xml:space="preserve">TR with pre-selected </w:t>
      </w:r>
      <w:r w:rsidR="00984A10" w:rsidRPr="008C5941">
        <w:rPr>
          <w:rFonts w:ascii="Times New Roman" w:hAnsi="Times New Roman" w:cs="Times New Roman"/>
          <w:sz w:val="20"/>
          <w:szCs w:val="20"/>
        </w:rPr>
        <w:t>subcarriers</w:t>
      </w:r>
      <w:r w:rsidR="009B400A" w:rsidRPr="008C5941">
        <w:rPr>
          <w:rFonts w:ascii="Times New Roman" w:hAnsi="Times New Roman" w:cs="Times New Roman"/>
          <w:sz w:val="20"/>
          <w:szCs w:val="20"/>
        </w:rPr>
        <w:t xml:space="preserve"> provides </w:t>
      </w:r>
      <w:r w:rsidR="00E50DB0" w:rsidRPr="008C5941">
        <w:rPr>
          <w:rFonts w:ascii="Times New Roman" w:hAnsi="Times New Roman" w:cs="Times New Roman"/>
          <w:sz w:val="20"/>
          <w:szCs w:val="20"/>
        </w:rPr>
        <w:t xml:space="preserve">up to </w:t>
      </w:r>
      <w:r w:rsidR="00163A4B" w:rsidRPr="008C5941">
        <w:rPr>
          <w:rFonts w:ascii="Times New Roman" w:hAnsi="Times New Roman" w:cs="Times New Roman"/>
          <w:sz w:val="20"/>
          <w:szCs w:val="20"/>
        </w:rPr>
        <w:t>1.</w:t>
      </w:r>
      <w:r w:rsidR="00256CCD" w:rsidRPr="008C5941">
        <w:rPr>
          <w:rFonts w:ascii="Times New Roman" w:hAnsi="Times New Roman" w:cs="Times New Roman"/>
          <w:sz w:val="20"/>
          <w:szCs w:val="20"/>
        </w:rPr>
        <w:t>5</w:t>
      </w:r>
      <w:r w:rsidR="00163A4B" w:rsidRPr="008C5941">
        <w:rPr>
          <w:rFonts w:ascii="Times New Roman" w:hAnsi="Times New Roman" w:cs="Times New Roman"/>
          <w:sz w:val="20"/>
          <w:szCs w:val="20"/>
        </w:rPr>
        <w:t>dB</w:t>
      </w:r>
      <w:r w:rsidR="00E50DB0" w:rsidRPr="008C5941">
        <w:rPr>
          <w:rFonts w:ascii="Times New Roman" w:hAnsi="Times New Roman" w:cs="Times New Roman"/>
          <w:sz w:val="20"/>
          <w:szCs w:val="20"/>
        </w:rPr>
        <w:t xml:space="preserve"> gain </w:t>
      </w:r>
      <w:r w:rsidR="007D3BC1" w:rsidRPr="008C5941">
        <w:rPr>
          <w:rFonts w:ascii="Times New Roman" w:hAnsi="Times New Roman" w:cs="Times New Roman"/>
          <w:sz w:val="20"/>
          <w:szCs w:val="20"/>
        </w:rPr>
        <w:t>(~1dB average)</w:t>
      </w:r>
      <w:r w:rsidR="000111CD" w:rsidRPr="008C5941">
        <w:rPr>
          <w:rFonts w:ascii="Times New Roman" w:hAnsi="Times New Roman" w:cs="Times New Roman"/>
          <w:sz w:val="20"/>
          <w:szCs w:val="20"/>
        </w:rPr>
        <w:t xml:space="preserve"> e</w:t>
      </w:r>
      <w:r w:rsidR="00D766D1" w:rsidRPr="008C5941">
        <w:rPr>
          <w:rFonts w:ascii="Times New Roman" w:hAnsi="Times New Roman" w:cs="Times New Roman"/>
          <w:sz w:val="20"/>
          <w:szCs w:val="20"/>
        </w:rPr>
        <w:t>.g., TR gain demonstrated on the following simulation with the following conditions:</w:t>
      </w:r>
    </w:p>
    <w:p w14:paraId="2B7884C6" w14:textId="77777777" w:rsidR="00D766D1" w:rsidRPr="008C5941" w:rsidRDefault="00D766D1" w:rsidP="001F29C9">
      <w:pPr>
        <w:pStyle w:val="ListParagraph"/>
        <w:numPr>
          <w:ilvl w:val="0"/>
          <w:numId w:val="31"/>
        </w:numPr>
        <w:jc w:val="both"/>
        <w:rPr>
          <w:rFonts w:ascii="Times New Roman" w:eastAsiaTheme="minorEastAsia" w:hAnsi="Times New Roman" w:cs="Times New Roman"/>
        </w:rPr>
      </w:pPr>
      <w:r w:rsidRPr="008C5941">
        <w:rPr>
          <w:rFonts w:ascii="Times New Roman" w:hAnsi="Times New Roman" w:cs="Times New Roman"/>
        </w:rPr>
        <w:t>FR2, 100MHz CBW, 120KHz SCS</w:t>
      </w:r>
    </w:p>
    <w:p w14:paraId="498A5953" w14:textId="36C57DFD" w:rsidR="00D766D1" w:rsidRPr="008C5941" w:rsidRDefault="00D766D1" w:rsidP="001F29C9">
      <w:pPr>
        <w:pStyle w:val="ListParagraph"/>
        <w:numPr>
          <w:ilvl w:val="0"/>
          <w:numId w:val="31"/>
        </w:numPr>
        <w:jc w:val="both"/>
        <w:rPr>
          <w:rFonts w:ascii="Times New Roman" w:eastAsiaTheme="minorEastAsia" w:hAnsi="Times New Roman" w:cs="Times New Roman"/>
        </w:rPr>
      </w:pPr>
      <w:r w:rsidRPr="008C5941">
        <w:rPr>
          <w:rFonts w:ascii="Times New Roman" w:hAnsi="Times New Roman" w:cs="Times New Roman"/>
        </w:rPr>
        <w:t>Channel: CDL-B, 256x4 per polarization</w:t>
      </w:r>
    </w:p>
    <w:p w14:paraId="6300941F" w14:textId="26D1AE78" w:rsidR="00D766D1" w:rsidRPr="008C5941" w:rsidRDefault="00D766D1" w:rsidP="001F29C9">
      <w:pPr>
        <w:pStyle w:val="ListParagraph"/>
        <w:numPr>
          <w:ilvl w:val="0"/>
          <w:numId w:val="31"/>
        </w:numPr>
        <w:jc w:val="both"/>
        <w:rPr>
          <w:rFonts w:ascii="Times New Roman" w:hAnsi="Times New Roman" w:cs="Times New Roman"/>
        </w:rPr>
      </w:pPr>
      <w:r w:rsidRPr="008C5941">
        <w:rPr>
          <w:rFonts w:ascii="Times New Roman" w:hAnsi="Times New Roman" w:cs="Times New Roman"/>
        </w:rPr>
        <w:t>Modulation/#layers: up to 64QAM, 1-2 layers</w:t>
      </w:r>
    </w:p>
    <w:p w14:paraId="10E62D3E" w14:textId="77777777" w:rsidR="00D766D1" w:rsidRPr="00037AB5" w:rsidRDefault="00D766D1" w:rsidP="008C5941">
      <w:pPr>
        <w:spacing w:after="120"/>
        <w:jc w:val="center"/>
        <w:rPr>
          <w:rFonts w:ascii="Times New Roman" w:hAnsi="Times New Roman" w:cs="Times New Roman"/>
          <w:sz w:val="22"/>
          <w:szCs w:val="22"/>
        </w:rPr>
      </w:pPr>
      <w:r w:rsidRPr="00037AB5">
        <w:rPr>
          <w:rFonts w:ascii="Times New Roman" w:hAnsi="Times New Roman" w:cs="Times New Roman"/>
          <w:noProof/>
          <w:sz w:val="22"/>
          <w:szCs w:val="22"/>
        </w:rPr>
        <w:lastRenderedPageBreak/>
        <w:drawing>
          <wp:inline distT="0" distB="0" distL="0" distR="0" wp14:anchorId="7C0C940A" wp14:editId="6D69F40A">
            <wp:extent cx="3239296" cy="2042901"/>
            <wp:effectExtent l="0" t="0" r="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98171" cy="2080031"/>
                    </a:xfrm>
                    <a:prstGeom prst="rect">
                      <a:avLst/>
                    </a:prstGeom>
                    <a:noFill/>
                    <a:ln>
                      <a:noFill/>
                    </a:ln>
                  </pic:spPr>
                </pic:pic>
              </a:graphicData>
            </a:graphic>
          </wp:inline>
        </w:drawing>
      </w:r>
    </w:p>
    <w:p w14:paraId="696252BA" w14:textId="0263A9F4" w:rsidR="00D766D1" w:rsidRPr="00DF260C" w:rsidRDefault="00DF260C" w:rsidP="008C5941">
      <w:pPr>
        <w:ind w:firstLine="720"/>
        <w:jc w:val="center"/>
        <w:rPr>
          <w:rFonts w:ascii="Times New Roman" w:hAnsi="Times New Roman" w:cs="Times New Roman"/>
          <w:sz w:val="20"/>
          <w:szCs w:val="20"/>
        </w:rPr>
      </w:pPr>
      <w:r w:rsidRPr="005C1722">
        <w:rPr>
          <w:rFonts w:ascii="Times New Roman" w:hAnsi="Times New Roman" w:cs="Times New Roman"/>
          <w:sz w:val="20"/>
          <w:szCs w:val="20"/>
        </w:rPr>
        <w:t xml:space="preserve">Figure </w:t>
      </w:r>
      <w:r>
        <w:rPr>
          <w:rFonts w:ascii="Times New Roman" w:hAnsi="Times New Roman" w:cs="Times New Roman"/>
          <w:sz w:val="20"/>
          <w:szCs w:val="20"/>
        </w:rPr>
        <w:t>16</w:t>
      </w:r>
      <w:r w:rsidR="00D766D1" w:rsidRPr="00DF260C">
        <w:rPr>
          <w:rFonts w:ascii="Times New Roman" w:hAnsi="Times New Roman" w:cs="Times New Roman"/>
          <w:i/>
          <w:color w:val="44546A" w:themeColor="text2"/>
          <w:sz w:val="20"/>
          <w:szCs w:val="20"/>
        </w:rPr>
        <w:fldChar w:fldCharType="begin"/>
      </w:r>
      <w:r w:rsidR="00D766D1" w:rsidRPr="00DF260C">
        <w:rPr>
          <w:rFonts w:ascii="Times New Roman" w:hAnsi="Times New Roman" w:cs="Times New Roman"/>
          <w:i/>
          <w:color w:val="44546A" w:themeColor="text2"/>
          <w:sz w:val="20"/>
          <w:szCs w:val="20"/>
        </w:rPr>
        <w:instrText xml:space="preserve"> SEQ Figure \* ARABIC </w:instrText>
      </w:r>
      <w:r w:rsidR="00736A11">
        <w:rPr>
          <w:rFonts w:ascii="Times New Roman" w:hAnsi="Times New Roman" w:cs="Times New Roman"/>
          <w:i/>
          <w:color w:val="44546A" w:themeColor="text2"/>
          <w:sz w:val="20"/>
          <w:szCs w:val="20"/>
        </w:rPr>
        <w:fldChar w:fldCharType="separate"/>
      </w:r>
      <w:r w:rsidR="00D766D1" w:rsidRPr="00DF260C">
        <w:rPr>
          <w:rFonts w:ascii="Times New Roman" w:hAnsi="Times New Roman" w:cs="Times New Roman"/>
          <w:i/>
          <w:color w:val="44546A" w:themeColor="text2"/>
          <w:sz w:val="20"/>
          <w:szCs w:val="20"/>
        </w:rPr>
        <w:fldChar w:fldCharType="end"/>
      </w:r>
      <w:r w:rsidR="00D766D1" w:rsidRPr="00DF260C">
        <w:rPr>
          <w:rFonts w:ascii="Times New Roman" w:hAnsi="Times New Roman" w:cs="Times New Roman"/>
          <w:i/>
          <w:color w:val="44546A" w:themeColor="text2"/>
          <w:sz w:val="20"/>
          <w:szCs w:val="20"/>
        </w:rPr>
        <w:t xml:space="preserve">: </w:t>
      </w:r>
      <w:r w:rsidR="00C9164A" w:rsidRPr="00DF260C">
        <w:rPr>
          <w:rFonts w:ascii="Times New Roman" w:hAnsi="Times New Roman" w:cs="Times New Roman"/>
          <w:i/>
          <w:color w:val="44546A" w:themeColor="text2"/>
          <w:sz w:val="20"/>
          <w:szCs w:val="20"/>
        </w:rPr>
        <w:t xml:space="preserve">Channel Aware </w:t>
      </w:r>
      <w:r w:rsidR="00D766D1" w:rsidRPr="00DF260C">
        <w:rPr>
          <w:rFonts w:ascii="Times New Roman" w:hAnsi="Times New Roman" w:cs="Times New Roman"/>
          <w:i/>
          <w:color w:val="44546A" w:themeColor="text2"/>
          <w:sz w:val="20"/>
          <w:szCs w:val="20"/>
        </w:rPr>
        <w:t>Tone reservation – SINR gains</w:t>
      </w:r>
    </w:p>
    <w:p w14:paraId="53E26E20" w14:textId="77777777" w:rsidR="00D766D1" w:rsidRPr="00037AB5" w:rsidRDefault="00D766D1" w:rsidP="001F29C9">
      <w:pPr>
        <w:jc w:val="both"/>
        <w:rPr>
          <w:rFonts w:ascii="Times New Roman" w:hAnsi="Times New Roman" w:cs="Times New Roman"/>
          <w:sz w:val="18"/>
          <w:szCs w:val="18"/>
        </w:rPr>
      </w:pPr>
    </w:p>
    <w:p w14:paraId="73A324E5" w14:textId="7BBE53F3" w:rsidR="00873297" w:rsidRPr="008C5941" w:rsidRDefault="007F59A4" w:rsidP="008C5941">
      <w:pPr>
        <w:spacing w:after="120"/>
        <w:jc w:val="both"/>
        <w:rPr>
          <w:rFonts w:ascii="Times New Roman" w:hAnsi="Times New Roman" w:cs="Times New Roman"/>
          <w:sz w:val="20"/>
          <w:szCs w:val="20"/>
        </w:rPr>
      </w:pPr>
      <w:r w:rsidRPr="008C5941">
        <w:rPr>
          <w:rFonts w:ascii="Times New Roman" w:hAnsi="Times New Roman" w:cs="Times New Roman"/>
          <w:b/>
          <w:i/>
          <w:sz w:val="20"/>
          <w:szCs w:val="20"/>
          <w:u w:val="single"/>
          <w:lang w:eastAsia="en-US"/>
        </w:rPr>
        <w:t xml:space="preserve">Observation </w:t>
      </w:r>
      <w:r w:rsidR="003808A7" w:rsidRPr="008C5941">
        <w:rPr>
          <w:rFonts w:ascii="Times New Roman" w:hAnsi="Times New Roman" w:cs="Times New Roman"/>
          <w:b/>
          <w:i/>
          <w:sz w:val="20"/>
          <w:szCs w:val="20"/>
          <w:u w:val="single"/>
          <w:lang w:eastAsia="en-US"/>
        </w:rPr>
        <w:t>1</w:t>
      </w:r>
      <w:r w:rsidR="00B511EF" w:rsidRPr="008C5941">
        <w:rPr>
          <w:rFonts w:ascii="Times New Roman" w:hAnsi="Times New Roman" w:cs="Times New Roman"/>
          <w:b/>
          <w:i/>
          <w:sz w:val="20"/>
          <w:szCs w:val="20"/>
          <w:u w:val="single"/>
          <w:lang w:eastAsia="en-US"/>
        </w:rPr>
        <w:t>0</w:t>
      </w:r>
      <w:r w:rsidRPr="008C5941">
        <w:rPr>
          <w:rFonts w:ascii="Times New Roman" w:hAnsi="Times New Roman" w:cs="Times New Roman"/>
          <w:b/>
          <w:i/>
          <w:sz w:val="20"/>
          <w:szCs w:val="20"/>
        </w:rPr>
        <w:t xml:space="preserve">: Channel aware </w:t>
      </w:r>
      <w:r w:rsidR="00E9450E" w:rsidRPr="008C5941">
        <w:rPr>
          <w:rFonts w:ascii="Times New Roman" w:hAnsi="Times New Roman" w:cs="Times New Roman"/>
          <w:b/>
          <w:i/>
          <w:sz w:val="20"/>
          <w:szCs w:val="20"/>
        </w:rPr>
        <w:t xml:space="preserve">Tone Reservation </w:t>
      </w:r>
      <w:r w:rsidRPr="008C5941">
        <w:rPr>
          <w:rFonts w:ascii="Times New Roman" w:hAnsi="Times New Roman" w:cs="Times New Roman"/>
          <w:b/>
          <w:i/>
          <w:sz w:val="20"/>
          <w:szCs w:val="20"/>
        </w:rPr>
        <w:t xml:space="preserve">technique provides between 1dB and 3dB </w:t>
      </w:r>
      <w:r w:rsidR="00E9450E" w:rsidRPr="008C5941">
        <w:rPr>
          <w:rFonts w:ascii="Times New Roman" w:hAnsi="Times New Roman" w:cs="Times New Roman"/>
          <w:b/>
          <w:i/>
          <w:sz w:val="20"/>
          <w:szCs w:val="20"/>
        </w:rPr>
        <w:t xml:space="preserve">gain </w:t>
      </w:r>
      <w:r w:rsidRPr="008C5941">
        <w:rPr>
          <w:rFonts w:ascii="Times New Roman" w:hAnsi="Times New Roman" w:cs="Times New Roman"/>
          <w:b/>
          <w:i/>
          <w:sz w:val="20"/>
          <w:szCs w:val="20"/>
        </w:rPr>
        <w:t xml:space="preserve">over no </w:t>
      </w:r>
      <w:r w:rsidR="00314633" w:rsidRPr="008C5941">
        <w:rPr>
          <w:rFonts w:ascii="Times New Roman" w:hAnsi="Times New Roman" w:cs="Times New Roman"/>
          <w:b/>
          <w:i/>
          <w:sz w:val="20"/>
          <w:szCs w:val="20"/>
        </w:rPr>
        <w:t xml:space="preserve">Tone Reservation </w:t>
      </w:r>
      <w:r w:rsidRPr="008C5941">
        <w:rPr>
          <w:rFonts w:ascii="Times New Roman" w:hAnsi="Times New Roman" w:cs="Times New Roman"/>
          <w:b/>
          <w:i/>
          <w:sz w:val="20"/>
          <w:szCs w:val="20"/>
        </w:rPr>
        <w:t>in SNRs between -5 and 25 dBs, varying on the received SNR</w:t>
      </w:r>
      <w:r w:rsidR="00A22830" w:rsidRPr="008C5941">
        <w:rPr>
          <w:rFonts w:ascii="Times New Roman" w:hAnsi="Times New Roman" w:cs="Times New Roman"/>
          <w:b/>
          <w:i/>
          <w:sz w:val="20"/>
          <w:szCs w:val="20"/>
        </w:rPr>
        <w:t>.</w:t>
      </w:r>
      <w:r w:rsidR="00FF2DCE" w:rsidRPr="008C5941">
        <w:rPr>
          <w:rFonts w:ascii="Times New Roman" w:hAnsi="Times New Roman" w:cs="Times New Roman"/>
          <w:b/>
          <w:i/>
          <w:sz w:val="20"/>
          <w:szCs w:val="20"/>
        </w:rPr>
        <w:t xml:space="preserve"> </w:t>
      </w:r>
    </w:p>
    <w:p w14:paraId="76AB56ED" w14:textId="77777777" w:rsidR="00E9450E" w:rsidRPr="004A01ED" w:rsidRDefault="00E9450E" w:rsidP="001F29C9">
      <w:pPr>
        <w:spacing w:after="120"/>
        <w:jc w:val="both"/>
        <w:rPr>
          <w:rFonts w:ascii="Times New Roman" w:hAnsi="Times New Roman" w:cs="Times New Roman"/>
          <w:b/>
          <w:i/>
          <w:sz w:val="20"/>
          <w:szCs w:val="20"/>
        </w:rPr>
      </w:pPr>
    </w:p>
    <w:p w14:paraId="76430F39" w14:textId="68BBAE7A" w:rsidR="00E3613E" w:rsidRPr="004A01ED" w:rsidRDefault="00E260F9" w:rsidP="001F29C9">
      <w:pPr>
        <w:spacing w:after="120"/>
        <w:jc w:val="both"/>
        <w:rPr>
          <w:rFonts w:ascii="Times New Roman" w:hAnsi="Times New Roman" w:cs="Times New Roman"/>
          <w:sz w:val="20"/>
          <w:szCs w:val="20"/>
        </w:rPr>
      </w:pPr>
      <w:r w:rsidRPr="004A01ED">
        <w:rPr>
          <w:rFonts w:ascii="Times New Roman" w:hAnsi="Times New Roman" w:cs="Times New Roman"/>
          <w:sz w:val="20"/>
          <w:szCs w:val="20"/>
          <w:u w:val="single"/>
        </w:rPr>
        <w:t xml:space="preserve">Analyzing usage of </w:t>
      </w:r>
      <w:r w:rsidR="006872F0" w:rsidRPr="004A01ED">
        <w:rPr>
          <w:rFonts w:ascii="Times New Roman" w:hAnsi="Times New Roman" w:cs="Times New Roman"/>
          <w:sz w:val="20"/>
          <w:szCs w:val="20"/>
          <w:u w:val="single"/>
        </w:rPr>
        <w:t xml:space="preserve">existing mapping </w:t>
      </w:r>
      <w:r w:rsidRPr="004A01ED">
        <w:rPr>
          <w:rFonts w:ascii="Times New Roman" w:hAnsi="Times New Roman" w:cs="Times New Roman"/>
          <w:sz w:val="20"/>
          <w:szCs w:val="20"/>
          <w:u w:val="single"/>
        </w:rPr>
        <w:t xml:space="preserve">rules to prevent using </w:t>
      </w:r>
      <w:r w:rsidR="00E133EC" w:rsidRPr="004A01ED">
        <w:rPr>
          <w:rFonts w:ascii="Times New Roman" w:hAnsi="Times New Roman" w:cs="Times New Roman"/>
          <w:sz w:val="20"/>
          <w:szCs w:val="20"/>
          <w:u w:val="single"/>
        </w:rPr>
        <w:t xml:space="preserve">the subcarriers </w:t>
      </w:r>
      <w:r w:rsidR="00994083" w:rsidRPr="004A01ED">
        <w:rPr>
          <w:rFonts w:ascii="Times New Roman" w:hAnsi="Times New Roman" w:cs="Times New Roman"/>
          <w:sz w:val="20"/>
          <w:szCs w:val="20"/>
          <w:u w:val="single"/>
        </w:rPr>
        <w:t>selected</w:t>
      </w:r>
      <w:r w:rsidR="00E133EC" w:rsidRPr="004A01ED">
        <w:rPr>
          <w:rFonts w:ascii="Times New Roman" w:hAnsi="Times New Roman" w:cs="Times New Roman"/>
          <w:sz w:val="20"/>
          <w:szCs w:val="20"/>
          <w:u w:val="single"/>
        </w:rPr>
        <w:t xml:space="preserve"> for TR signal</w:t>
      </w:r>
    </w:p>
    <w:p w14:paraId="0074A0B6" w14:textId="0E7FEA12" w:rsidR="007A0931" w:rsidRPr="004A01ED" w:rsidRDefault="403CFC92" w:rsidP="001F29C9">
      <w:pPr>
        <w:jc w:val="both"/>
        <w:rPr>
          <w:rFonts w:ascii="Times New Roman" w:hAnsi="Times New Roman" w:cs="Times New Roman"/>
          <w:sz w:val="20"/>
          <w:szCs w:val="20"/>
        </w:rPr>
      </w:pPr>
      <w:r w:rsidRPr="004A01ED">
        <w:rPr>
          <w:rFonts w:ascii="Times New Roman" w:hAnsi="Times New Roman" w:cs="Times New Roman"/>
          <w:sz w:val="20"/>
          <w:szCs w:val="20"/>
        </w:rPr>
        <w:t xml:space="preserve">The receiver needs to be aware of the sub-carriers carrying the TR signal, for correct decoding of the data signal. </w:t>
      </w:r>
      <w:r w:rsidR="00BA7E0A" w:rsidRPr="004A01ED">
        <w:rPr>
          <w:rFonts w:ascii="Times New Roman" w:hAnsi="Times New Roman" w:cs="Times New Roman"/>
          <w:sz w:val="20"/>
          <w:szCs w:val="20"/>
        </w:rPr>
        <w:t xml:space="preserve">Even in perfect reciprocity, </w:t>
      </w:r>
      <w:r w:rsidR="001A053D" w:rsidRPr="004A01ED">
        <w:rPr>
          <w:rFonts w:ascii="Times New Roman" w:hAnsi="Times New Roman" w:cs="Times New Roman"/>
          <w:sz w:val="20"/>
          <w:szCs w:val="20"/>
        </w:rPr>
        <w:t xml:space="preserve">the receiver </w:t>
      </w:r>
      <w:r w:rsidR="006D64A5" w:rsidRPr="004A01ED">
        <w:rPr>
          <w:rFonts w:ascii="Times New Roman" w:hAnsi="Times New Roman" w:cs="Times New Roman"/>
          <w:sz w:val="20"/>
          <w:szCs w:val="20"/>
        </w:rPr>
        <w:t>may</w:t>
      </w:r>
      <w:r w:rsidR="001A053D" w:rsidRPr="004A01ED">
        <w:rPr>
          <w:rFonts w:ascii="Times New Roman" w:hAnsi="Times New Roman" w:cs="Times New Roman"/>
          <w:sz w:val="20"/>
          <w:szCs w:val="20"/>
        </w:rPr>
        <w:t xml:space="preserve"> not rely </w:t>
      </w:r>
      <w:r w:rsidR="006D64A5" w:rsidRPr="004A01ED">
        <w:rPr>
          <w:rFonts w:ascii="Times New Roman" w:hAnsi="Times New Roman" w:cs="Times New Roman"/>
          <w:sz w:val="20"/>
          <w:szCs w:val="20"/>
        </w:rPr>
        <w:t>solely</w:t>
      </w:r>
      <w:r w:rsidR="001A053D" w:rsidRPr="004A01ED">
        <w:rPr>
          <w:rFonts w:ascii="Times New Roman" w:hAnsi="Times New Roman" w:cs="Times New Roman"/>
          <w:sz w:val="20"/>
          <w:szCs w:val="20"/>
        </w:rPr>
        <w:t xml:space="preserve"> on own estimation of channel nulls to </w:t>
      </w:r>
      <w:r w:rsidR="007A0931" w:rsidRPr="004A01ED">
        <w:rPr>
          <w:rFonts w:ascii="Times New Roman" w:hAnsi="Times New Roman" w:cs="Times New Roman"/>
          <w:sz w:val="20"/>
          <w:szCs w:val="20"/>
        </w:rPr>
        <w:t xml:space="preserve">assume the </w:t>
      </w:r>
      <w:r w:rsidR="00AF77FC" w:rsidRPr="004A01ED">
        <w:rPr>
          <w:rFonts w:ascii="Times New Roman" w:hAnsi="Times New Roman" w:cs="Times New Roman"/>
          <w:sz w:val="20"/>
          <w:szCs w:val="20"/>
        </w:rPr>
        <w:t xml:space="preserve">subcarriers selection for TR </w:t>
      </w:r>
      <w:r w:rsidR="007A0931" w:rsidRPr="004A01ED">
        <w:rPr>
          <w:rFonts w:ascii="Times New Roman" w:hAnsi="Times New Roman" w:cs="Times New Roman"/>
          <w:sz w:val="20"/>
          <w:szCs w:val="20"/>
        </w:rPr>
        <w:t>signal.</w:t>
      </w:r>
    </w:p>
    <w:p w14:paraId="1D72DD35" w14:textId="77777777" w:rsidR="007A0931" w:rsidRPr="004A01ED" w:rsidRDefault="007A0931" w:rsidP="001F29C9">
      <w:pPr>
        <w:jc w:val="both"/>
        <w:rPr>
          <w:rFonts w:ascii="Times New Roman" w:hAnsi="Times New Roman" w:cs="Times New Roman"/>
          <w:sz w:val="20"/>
          <w:szCs w:val="20"/>
        </w:rPr>
      </w:pPr>
    </w:p>
    <w:p w14:paraId="495BD5B7" w14:textId="1B520E0C" w:rsidR="002A4276" w:rsidRPr="004A01ED" w:rsidRDefault="005C11ED" w:rsidP="001F29C9">
      <w:pPr>
        <w:jc w:val="both"/>
        <w:rPr>
          <w:rFonts w:ascii="Times New Roman" w:hAnsi="Times New Roman" w:cs="Times New Roman"/>
          <w:sz w:val="20"/>
          <w:szCs w:val="20"/>
        </w:rPr>
      </w:pPr>
      <w:r w:rsidRPr="004A01ED" w:rsidDel="002A4276">
        <w:rPr>
          <w:rFonts w:ascii="Times New Roman" w:hAnsi="Times New Roman" w:cs="Times New Roman"/>
          <w:sz w:val="20"/>
          <w:szCs w:val="20"/>
        </w:rPr>
        <w:t xml:space="preserve">It </w:t>
      </w:r>
      <w:r w:rsidR="00035BE9" w:rsidRPr="004A01ED">
        <w:rPr>
          <w:rFonts w:ascii="Times New Roman" w:hAnsi="Times New Roman" w:cs="Times New Roman"/>
          <w:sz w:val="20"/>
          <w:szCs w:val="20"/>
        </w:rPr>
        <w:t xml:space="preserve">could be </w:t>
      </w:r>
      <w:r w:rsidR="002A4276" w:rsidRPr="004A01ED">
        <w:rPr>
          <w:rFonts w:ascii="Times New Roman" w:hAnsi="Times New Roman" w:cs="Times New Roman"/>
          <w:sz w:val="20"/>
          <w:szCs w:val="20"/>
        </w:rPr>
        <w:t>assume</w:t>
      </w:r>
      <w:r w:rsidR="00035BE9" w:rsidRPr="004A01ED">
        <w:rPr>
          <w:rFonts w:ascii="Times New Roman" w:hAnsi="Times New Roman" w:cs="Times New Roman"/>
          <w:sz w:val="20"/>
          <w:szCs w:val="20"/>
        </w:rPr>
        <w:t>d</w:t>
      </w:r>
      <w:r w:rsidR="002A4276" w:rsidRPr="004A01ED">
        <w:rPr>
          <w:rFonts w:ascii="Times New Roman" w:hAnsi="Times New Roman" w:cs="Times New Roman"/>
          <w:sz w:val="20"/>
          <w:szCs w:val="20"/>
        </w:rPr>
        <w:t xml:space="preserve"> that the </w:t>
      </w:r>
      <w:r w:rsidR="00035BE9" w:rsidRPr="004A01ED">
        <w:rPr>
          <w:rFonts w:ascii="Times New Roman" w:hAnsi="Times New Roman" w:cs="Times New Roman"/>
          <w:sz w:val="20"/>
          <w:szCs w:val="20"/>
        </w:rPr>
        <w:t xml:space="preserve">majority of the </w:t>
      </w:r>
      <w:r w:rsidR="001044EA" w:rsidRPr="004A01ED">
        <w:rPr>
          <w:rFonts w:ascii="Times New Roman" w:hAnsi="Times New Roman" w:cs="Times New Roman"/>
          <w:sz w:val="20"/>
          <w:szCs w:val="20"/>
        </w:rPr>
        <w:t>TR subcarriers</w:t>
      </w:r>
      <w:r w:rsidR="00035BE9" w:rsidRPr="004A01ED">
        <w:rPr>
          <w:rFonts w:ascii="Times New Roman" w:hAnsi="Times New Roman" w:cs="Times New Roman"/>
          <w:sz w:val="20"/>
          <w:szCs w:val="20"/>
        </w:rPr>
        <w:t xml:space="preserve"> are in consecutive location due to the existing channel coherence bandwidth (</w:t>
      </w:r>
      <w:r w:rsidR="007132E9" w:rsidRPr="004A01ED">
        <w:rPr>
          <w:rFonts w:ascii="Times New Roman" w:hAnsi="Times New Roman" w:cs="Times New Roman"/>
          <w:sz w:val="20"/>
          <w:szCs w:val="20"/>
        </w:rPr>
        <w:t xml:space="preserve">derived from </w:t>
      </w:r>
      <w:r w:rsidR="00035BE9" w:rsidRPr="004A01ED">
        <w:rPr>
          <w:rFonts w:ascii="Times New Roman" w:hAnsi="Times New Roman" w:cs="Times New Roman"/>
          <w:sz w:val="20"/>
          <w:szCs w:val="20"/>
        </w:rPr>
        <w:t xml:space="preserve">the channel delay spread), however </w:t>
      </w:r>
      <w:r w:rsidR="00BA0ED8" w:rsidRPr="004A01ED">
        <w:rPr>
          <w:rFonts w:ascii="Times New Roman" w:hAnsi="Times New Roman" w:cs="Times New Roman"/>
          <w:sz w:val="20"/>
          <w:szCs w:val="20"/>
        </w:rPr>
        <w:t>PRB granularity cannot be guaranteed</w:t>
      </w:r>
      <w:r w:rsidR="00147185" w:rsidRPr="004A01ED">
        <w:rPr>
          <w:rFonts w:ascii="Times New Roman" w:hAnsi="Times New Roman" w:cs="Times New Roman"/>
          <w:sz w:val="20"/>
          <w:szCs w:val="20"/>
        </w:rPr>
        <w:t xml:space="preserve">, nor the number of </w:t>
      </w:r>
      <w:r w:rsidR="001044EA" w:rsidRPr="004A01ED">
        <w:rPr>
          <w:rFonts w:ascii="Times New Roman" w:hAnsi="Times New Roman" w:cs="Times New Roman"/>
          <w:sz w:val="20"/>
          <w:szCs w:val="20"/>
        </w:rPr>
        <w:t>such groups.</w:t>
      </w:r>
    </w:p>
    <w:p w14:paraId="1A826F03" w14:textId="71AB7189" w:rsidR="00B20546" w:rsidRPr="008C5941" w:rsidRDefault="00B20546" w:rsidP="001F29C9">
      <w:pPr>
        <w:jc w:val="both"/>
        <w:rPr>
          <w:rFonts w:ascii="Times New Roman" w:hAnsi="Times New Roman" w:cs="Times New Roman"/>
          <w:sz w:val="20"/>
          <w:szCs w:val="20"/>
        </w:rPr>
      </w:pPr>
      <w:r w:rsidRPr="004A01ED">
        <w:rPr>
          <w:rFonts w:ascii="Times New Roman" w:hAnsi="Times New Roman" w:cs="Times New Roman"/>
          <w:sz w:val="20"/>
          <w:szCs w:val="20"/>
        </w:rPr>
        <w:t xml:space="preserve">Relying on the MAC scheduler to prevent scheduling on certain PRBs is not </w:t>
      </w:r>
      <w:r w:rsidRPr="008C5941">
        <w:rPr>
          <w:rFonts w:ascii="Times New Roman" w:hAnsi="Times New Roman" w:cs="Times New Roman"/>
          <w:sz w:val="20"/>
          <w:szCs w:val="20"/>
        </w:rPr>
        <w:t>practical.</w:t>
      </w:r>
      <w:r w:rsidR="00FB73E6" w:rsidRPr="008C5941">
        <w:rPr>
          <w:rFonts w:ascii="Times New Roman" w:hAnsi="Times New Roman" w:cs="Times New Roman"/>
          <w:sz w:val="20"/>
          <w:szCs w:val="20"/>
        </w:rPr>
        <w:t xml:space="preserve"> </w:t>
      </w:r>
      <w:r w:rsidRPr="008C5941">
        <w:rPr>
          <w:rFonts w:ascii="Times New Roman" w:hAnsi="Times New Roman" w:cs="Times New Roman"/>
          <w:sz w:val="20"/>
          <w:szCs w:val="20"/>
        </w:rPr>
        <w:t>Using RA type 0 provides RBG granularity which is as high as 16 PRBs and as low as 2 PRBs according to Table 5.1.2.2.1-1 in 38.214</w:t>
      </w:r>
      <w:r w:rsidRPr="008C5941">
        <w:rPr>
          <w:rFonts w:ascii="Times New Roman" w:hAnsi="Times New Roman" w:cs="Times New Roman"/>
          <w:sz w:val="20"/>
          <w:szCs w:val="20"/>
          <w:lang w:eastAsia="en-US"/>
        </w:rPr>
        <w:t xml:space="preserve"> </w:t>
      </w:r>
      <w:r w:rsidRPr="008C5941">
        <w:rPr>
          <w:rFonts w:ascii="Times New Roman" w:hAnsi="Times New Roman" w:cs="Times New Roman"/>
          <w:sz w:val="20"/>
          <w:szCs w:val="20"/>
          <w:lang w:eastAsia="en-US"/>
        </w:rPr>
        <w:fldChar w:fldCharType="begin"/>
      </w:r>
      <w:r w:rsidRPr="009E0DB9">
        <w:rPr>
          <w:rFonts w:ascii="Times New Roman" w:hAnsi="Times New Roman" w:cs="Times New Roman"/>
          <w:sz w:val="20"/>
          <w:szCs w:val="20"/>
          <w:lang w:eastAsia="en-US"/>
        </w:rPr>
        <w:instrText xml:space="preserve"> REF _Ref110629840 \r \h </w:instrText>
      </w:r>
      <w:r w:rsidR="00660810" w:rsidRPr="009E0DB9">
        <w:rPr>
          <w:rFonts w:ascii="Times New Roman" w:hAnsi="Times New Roman" w:cs="Times New Roman"/>
          <w:sz w:val="20"/>
          <w:szCs w:val="20"/>
          <w:lang w:eastAsia="en-US"/>
        </w:rPr>
        <w:instrText xml:space="preserve"> \* MERGEFORMAT </w:instrText>
      </w:r>
      <w:r w:rsidRPr="008C5941">
        <w:rPr>
          <w:rFonts w:ascii="Times New Roman" w:hAnsi="Times New Roman" w:cs="Times New Roman"/>
          <w:sz w:val="20"/>
          <w:szCs w:val="20"/>
          <w:lang w:eastAsia="en-US"/>
        </w:rPr>
      </w:r>
      <w:r w:rsidRPr="008C5941">
        <w:rPr>
          <w:rFonts w:ascii="Times New Roman" w:hAnsi="Times New Roman" w:cs="Times New Roman"/>
          <w:sz w:val="20"/>
          <w:szCs w:val="20"/>
          <w:lang w:eastAsia="en-US"/>
        </w:rPr>
        <w:fldChar w:fldCharType="separate"/>
      </w:r>
      <w:r w:rsidR="00D47F77" w:rsidRPr="008C5941">
        <w:rPr>
          <w:rFonts w:ascii="Times New Roman" w:hAnsi="Times New Roman" w:cs="Times New Roman"/>
          <w:sz w:val="20"/>
          <w:szCs w:val="20"/>
          <w:lang w:eastAsia="en-US"/>
        </w:rPr>
        <w:t>[</w:t>
      </w:r>
      <w:r w:rsidR="009D5513" w:rsidRPr="008C5941">
        <w:rPr>
          <w:rFonts w:ascii="Times New Roman" w:hAnsi="Times New Roman" w:cs="Times New Roman"/>
          <w:sz w:val="20"/>
          <w:szCs w:val="20"/>
          <w:lang w:eastAsia="en-US"/>
        </w:rPr>
        <w:t>8]</w:t>
      </w:r>
      <w:r w:rsidRPr="008C5941">
        <w:rPr>
          <w:rFonts w:ascii="Times New Roman" w:hAnsi="Times New Roman" w:cs="Times New Roman"/>
          <w:sz w:val="20"/>
          <w:szCs w:val="20"/>
          <w:lang w:eastAsia="en-US"/>
        </w:rPr>
        <w:fldChar w:fldCharType="end"/>
      </w:r>
      <w:r w:rsidRPr="008C5941">
        <w:rPr>
          <w:rFonts w:ascii="Times New Roman" w:hAnsi="Times New Roman" w:cs="Times New Roman"/>
          <w:sz w:val="20"/>
          <w:szCs w:val="20"/>
        </w:rPr>
        <w:t xml:space="preserve"> (e.g., RBG size for FR2 100 MHz channel@120KHz is 4 or 8 PRBs). Using RA type 1 may impose scheduling restrictions on the scheduler and on the TBS as PDSCH (contiguous) allocations must fit in between TR signals.</w:t>
      </w:r>
    </w:p>
    <w:p w14:paraId="7601E926" w14:textId="3DE5D776" w:rsidR="000E7392" w:rsidRPr="008C5941" w:rsidRDefault="00B20546" w:rsidP="001F29C9">
      <w:pPr>
        <w:jc w:val="both"/>
        <w:rPr>
          <w:rFonts w:ascii="Times New Roman" w:hAnsi="Times New Roman" w:cs="Times New Roman"/>
          <w:sz w:val="20"/>
          <w:szCs w:val="20"/>
        </w:rPr>
      </w:pPr>
      <w:r w:rsidRPr="008C5941">
        <w:rPr>
          <w:rFonts w:ascii="Times New Roman" w:hAnsi="Times New Roman" w:cs="Times New Roman"/>
          <w:sz w:val="20"/>
          <w:szCs w:val="20"/>
        </w:rPr>
        <w:t>Even 1 PRB granularity may be wasteful, as low subcarrier utilizations for TR signal is enough to provide gain without affecting TBS and code rate.</w:t>
      </w:r>
    </w:p>
    <w:p w14:paraId="6E5B9DE4" w14:textId="41D8E380" w:rsidR="00662EFA" w:rsidRPr="008C5941" w:rsidRDefault="00662EFA" w:rsidP="001F29C9">
      <w:pPr>
        <w:jc w:val="both"/>
        <w:rPr>
          <w:rFonts w:ascii="Times New Roman" w:hAnsi="Times New Roman" w:cs="Times New Roman"/>
          <w:sz w:val="20"/>
          <w:szCs w:val="20"/>
        </w:rPr>
      </w:pPr>
      <w:r w:rsidRPr="008C5941">
        <w:rPr>
          <w:rFonts w:ascii="Times New Roman" w:hAnsi="Times New Roman" w:cs="Times New Roman"/>
          <w:sz w:val="20"/>
          <w:szCs w:val="20"/>
        </w:rPr>
        <w:t xml:space="preserve">Existing CSI-RS based rate matching patterns are not practical as they lack the time domain attribute (scheduled throughout the symbols of the slot) and would consume many patterns whereas UEs are limited in capability to certain </w:t>
      </w:r>
      <w:r w:rsidR="00FD7422" w:rsidRPr="008C5941">
        <w:rPr>
          <w:rFonts w:ascii="Times New Roman" w:hAnsi="Times New Roman" w:cs="Times New Roman"/>
          <w:sz w:val="20"/>
          <w:szCs w:val="20"/>
        </w:rPr>
        <w:t>number</w:t>
      </w:r>
      <w:r w:rsidRPr="008C5941">
        <w:rPr>
          <w:rFonts w:ascii="Times New Roman" w:hAnsi="Times New Roman" w:cs="Times New Roman"/>
          <w:sz w:val="20"/>
          <w:szCs w:val="20"/>
        </w:rPr>
        <w:t xml:space="preserve"> of patter</w:t>
      </w:r>
      <w:r w:rsidR="00C33174" w:rsidRPr="008C5941">
        <w:rPr>
          <w:rFonts w:ascii="Times New Roman" w:hAnsi="Times New Roman" w:cs="Times New Roman"/>
          <w:sz w:val="20"/>
          <w:szCs w:val="20"/>
        </w:rPr>
        <w:t>n</w:t>
      </w:r>
      <w:r w:rsidRPr="008C5941">
        <w:rPr>
          <w:rFonts w:ascii="Times New Roman" w:hAnsi="Times New Roman" w:cs="Times New Roman"/>
          <w:sz w:val="20"/>
          <w:szCs w:val="20"/>
        </w:rPr>
        <w:t>s (e.g., 6/10 patterns/slot for FR2).</w:t>
      </w:r>
    </w:p>
    <w:p w14:paraId="0880DD7B" w14:textId="77777777" w:rsidR="008532D3" w:rsidRDefault="008532D3" w:rsidP="001F29C9">
      <w:pPr>
        <w:jc w:val="both"/>
        <w:rPr>
          <w:rFonts w:ascii="Times New Roman" w:hAnsi="Times New Roman" w:cs="Times New Roman"/>
          <w:sz w:val="18"/>
          <w:szCs w:val="18"/>
        </w:rPr>
      </w:pPr>
    </w:p>
    <w:p w14:paraId="06EC7E5C" w14:textId="579011B6" w:rsidR="009E7B88" w:rsidRPr="00F5721C" w:rsidRDefault="007906C0" w:rsidP="00F5721C">
      <w:pPr>
        <w:spacing w:after="120"/>
        <w:jc w:val="both"/>
        <w:rPr>
          <w:rFonts w:ascii="Times New Roman" w:hAnsi="Times New Roman" w:cs="Times New Roman"/>
          <w:sz w:val="20"/>
          <w:szCs w:val="20"/>
        </w:rPr>
      </w:pPr>
      <w:r w:rsidRPr="00F5721C">
        <w:rPr>
          <w:rFonts w:ascii="Times New Roman" w:hAnsi="Times New Roman" w:cs="Times New Roman"/>
          <w:b/>
          <w:i/>
          <w:sz w:val="20"/>
          <w:szCs w:val="20"/>
          <w:u w:val="single"/>
          <w:lang w:eastAsia="en-US"/>
        </w:rPr>
        <w:t>Observation 1</w:t>
      </w:r>
      <w:r w:rsidR="00F5721C">
        <w:rPr>
          <w:rFonts w:ascii="Times New Roman" w:hAnsi="Times New Roman" w:cs="Times New Roman"/>
          <w:b/>
          <w:i/>
          <w:sz w:val="20"/>
          <w:szCs w:val="20"/>
          <w:u w:val="single"/>
          <w:lang w:eastAsia="en-US"/>
        </w:rPr>
        <w:t>1</w:t>
      </w:r>
      <w:r w:rsidRPr="00F5721C">
        <w:rPr>
          <w:rFonts w:ascii="Times New Roman" w:hAnsi="Times New Roman" w:cs="Times New Roman"/>
          <w:b/>
          <w:i/>
          <w:sz w:val="20"/>
          <w:szCs w:val="20"/>
        </w:rPr>
        <w:t xml:space="preserve">: Informing </w:t>
      </w:r>
      <w:r w:rsidR="00AF6E32" w:rsidRPr="00F5721C">
        <w:rPr>
          <w:rFonts w:ascii="Times New Roman" w:hAnsi="Times New Roman" w:cs="Times New Roman"/>
          <w:b/>
          <w:i/>
          <w:sz w:val="20"/>
          <w:szCs w:val="20"/>
        </w:rPr>
        <w:t xml:space="preserve">the UE of </w:t>
      </w:r>
      <w:r w:rsidR="000F4EF4" w:rsidRPr="00F5721C">
        <w:rPr>
          <w:rFonts w:ascii="Times New Roman" w:hAnsi="Times New Roman" w:cs="Times New Roman"/>
          <w:b/>
          <w:i/>
          <w:sz w:val="20"/>
          <w:szCs w:val="20"/>
        </w:rPr>
        <w:t xml:space="preserve">dynamic </w:t>
      </w:r>
      <w:r w:rsidR="00AF6E32" w:rsidRPr="00F5721C">
        <w:rPr>
          <w:rFonts w:ascii="Times New Roman" w:hAnsi="Times New Roman" w:cs="Times New Roman"/>
          <w:b/>
          <w:i/>
          <w:sz w:val="20"/>
          <w:szCs w:val="20"/>
        </w:rPr>
        <w:t xml:space="preserve">channel nulls to </w:t>
      </w:r>
      <w:r w:rsidR="0021493F" w:rsidRPr="00F5721C">
        <w:rPr>
          <w:rFonts w:ascii="Times New Roman" w:hAnsi="Times New Roman" w:cs="Times New Roman"/>
          <w:b/>
          <w:i/>
          <w:sz w:val="20"/>
          <w:szCs w:val="20"/>
        </w:rPr>
        <w:t xml:space="preserve">be used for Tone Reservation waveform insertion </w:t>
      </w:r>
      <w:r w:rsidR="000F4EF4" w:rsidRPr="00F5721C">
        <w:rPr>
          <w:rFonts w:ascii="Times New Roman" w:hAnsi="Times New Roman" w:cs="Times New Roman"/>
          <w:b/>
          <w:i/>
          <w:sz w:val="20"/>
          <w:szCs w:val="20"/>
        </w:rPr>
        <w:t xml:space="preserve">using existing </w:t>
      </w:r>
      <w:r w:rsidR="00554E47" w:rsidRPr="00F5721C">
        <w:rPr>
          <w:rFonts w:ascii="Times New Roman" w:hAnsi="Times New Roman" w:cs="Times New Roman"/>
          <w:b/>
          <w:i/>
          <w:sz w:val="20"/>
          <w:szCs w:val="20"/>
        </w:rPr>
        <w:t xml:space="preserve">patterns </w:t>
      </w:r>
      <w:r w:rsidR="00673F24" w:rsidRPr="00F5721C">
        <w:rPr>
          <w:rFonts w:ascii="Times New Roman" w:hAnsi="Times New Roman" w:cs="Times New Roman"/>
          <w:b/>
          <w:i/>
          <w:sz w:val="20"/>
          <w:szCs w:val="20"/>
        </w:rPr>
        <w:t xml:space="preserve">is </w:t>
      </w:r>
      <w:r w:rsidR="006411B9" w:rsidRPr="00F5721C">
        <w:rPr>
          <w:rFonts w:ascii="Times New Roman" w:hAnsi="Times New Roman" w:cs="Times New Roman"/>
          <w:b/>
          <w:i/>
          <w:sz w:val="20"/>
          <w:szCs w:val="20"/>
        </w:rPr>
        <w:t xml:space="preserve">not sufficient </w:t>
      </w:r>
      <w:r w:rsidR="00554E47" w:rsidRPr="00F5721C">
        <w:rPr>
          <w:rFonts w:ascii="Times New Roman" w:hAnsi="Times New Roman" w:cs="Times New Roman"/>
          <w:b/>
          <w:i/>
          <w:sz w:val="20"/>
          <w:szCs w:val="20"/>
        </w:rPr>
        <w:t>and therefore</w:t>
      </w:r>
      <w:r w:rsidR="00CE7846" w:rsidRPr="00F5721C">
        <w:rPr>
          <w:rFonts w:ascii="Times New Roman" w:hAnsi="Times New Roman" w:cs="Times New Roman"/>
          <w:b/>
          <w:i/>
          <w:sz w:val="20"/>
          <w:szCs w:val="20"/>
        </w:rPr>
        <w:t xml:space="preserve"> inserting TR signal in channel nulls</w:t>
      </w:r>
      <w:r w:rsidR="00554E47" w:rsidRPr="00F5721C">
        <w:rPr>
          <w:rFonts w:ascii="Times New Roman" w:hAnsi="Times New Roman" w:cs="Times New Roman"/>
          <w:b/>
          <w:i/>
          <w:sz w:val="20"/>
          <w:szCs w:val="20"/>
        </w:rPr>
        <w:t xml:space="preserve"> can’t be done transparently</w:t>
      </w:r>
      <w:r w:rsidRPr="00F5721C">
        <w:rPr>
          <w:rFonts w:ascii="Times New Roman" w:hAnsi="Times New Roman" w:cs="Times New Roman"/>
          <w:b/>
          <w:i/>
          <w:sz w:val="20"/>
          <w:szCs w:val="20"/>
        </w:rPr>
        <w:t xml:space="preserve">. </w:t>
      </w:r>
    </w:p>
    <w:p w14:paraId="19FBBA02" w14:textId="0719DFC0" w:rsidR="008532D3" w:rsidRPr="00021D23" w:rsidRDefault="008532D3" w:rsidP="00F5721C">
      <w:pPr>
        <w:jc w:val="both"/>
        <w:rPr>
          <w:rFonts w:ascii="Times New Roman" w:hAnsi="Times New Roman" w:cs="Times New Roman"/>
          <w:sz w:val="18"/>
          <w:szCs w:val="18"/>
          <w:lang w:eastAsia="en-US"/>
        </w:rPr>
      </w:pPr>
      <w:r w:rsidRPr="00F5721C">
        <w:rPr>
          <w:rFonts w:ascii="Times New Roman" w:hAnsi="Times New Roman" w:cs="Times New Roman"/>
          <w:b/>
          <w:i/>
          <w:sz w:val="20"/>
          <w:szCs w:val="20"/>
          <w:u w:val="single"/>
          <w:lang w:eastAsia="en-US"/>
        </w:rPr>
        <w:t>Proposal 12</w:t>
      </w:r>
      <w:r w:rsidRPr="00F5721C">
        <w:rPr>
          <w:rFonts w:ascii="Times New Roman" w:hAnsi="Times New Roman" w:cs="Times New Roman"/>
          <w:b/>
          <w:i/>
          <w:sz w:val="20"/>
          <w:szCs w:val="20"/>
          <w:lang w:eastAsia="en-US"/>
        </w:rPr>
        <w:t xml:space="preserve">: </w:t>
      </w:r>
      <w:r w:rsidRPr="00F5721C">
        <w:rPr>
          <w:rFonts w:ascii="Times New Roman" w:hAnsi="Times New Roman" w:cs="Times New Roman"/>
          <w:b/>
          <w:sz w:val="20"/>
          <w:szCs w:val="20"/>
          <w:lang w:eastAsia="en-US"/>
        </w:rPr>
        <w:t>Based on the above analysis and observation</w:t>
      </w:r>
      <w:r w:rsidRPr="00F5721C">
        <w:rPr>
          <w:rFonts w:ascii="Times New Roman" w:hAnsi="Times New Roman" w:cs="Times New Roman"/>
          <w:b/>
          <w:i/>
          <w:sz w:val="20"/>
          <w:szCs w:val="20"/>
        </w:rPr>
        <w:t>, capture in TR the technique #D-3</w:t>
      </w:r>
      <w:r w:rsidR="00E83B15">
        <w:rPr>
          <w:rFonts w:ascii="Times New Roman" w:hAnsi="Times New Roman" w:cs="Times New Roman"/>
          <w:b/>
          <w:bCs/>
          <w:i/>
          <w:sz w:val="20"/>
          <w:szCs w:val="20"/>
        </w:rPr>
        <w:t xml:space="preserve"> </w:t>
      </w:r>
      <w:r w:rsidR="00E83B15" w:rsidRPr="004943E3">
        <w:rPr>
          <w:rFonts w:ascii="Times New Roman" w:hAnsi="Times New Roman" w:cs="Times New Roman"/>
          <w:b/>
          <w:bCs/>
          <w:sz w:val="20"/>
          <w:szCs w:val="20"/>
          <w:lang w:eastAsia="en-US"/>
        </w:rPr>
        <w:t xml:space="preserve">with the </w:t>
      </w:r>
      <w:r w:rsidR="00E83B15">
        <w:rPr>
          <w:rFonts w:ascii="Times New Roman" w:hAnsi="Times New Roman" w:cs="Times New Roman"/>
          <w:b/>
          <w:bCs/>
          <w:sz w:val="20"/>
          <w:szCs w:val="20"/>
          <w:lang w:eastAsia="en-US"/>
        </w:rPr>
        <w:t>suggested</w:t>
      </w:r>
      <w:r w:rsidR="00E83B15" w:rsidRPr="004943E3">
        <w:rPr>
          <w:rFonts w:ascii="Times New Roman" w:hAnsi="Times New Roman" w:cs="Times New Roman"/>
          <w:b/>
          <w:bCs/>
          <w:sz w:val="20"/>
          <w:szCs w:val="20"/>
          <w:lang w:eastAsia="en-US"/>
        </w:rPr>
        <w:t xml:space="preserve"> </w:t>
      </w:r>
      <w:r w:rsidR="00E83B15" w:rsidRPr="004943E3">
        <w:rPr>
          <w:rFonts w:ascii="Times New Roman" w:hAnsi="Times New Roman" w:cs="Times New Roman"/>
          <w:b/>
          <w:bCs/>
          <w:color w:val="FF0000"/>
          <w:sz w:val="20"/>
          <w:szCs w:val="20"/>
          <w:lang w:eastAsia="en-US"/>
        </w:rPr>
        <w:t>update</w:t>
      </w:r>
    </w:p>
    <w:tbl>
      <w:tblPr>
        <w:tblStyle w:val="TableGrid"/>
        <w:tblW w:w="0" w:type="auto"/>
        <w:tblLook w:val="04A0" w:firstRow="1" w:lastRow="0" w:firstColumn="1" w:lastColumn="0" w:noHBand="0" w:noVBand="1"/>
      </w:tblPr>
      <w:tblGrid>
        <w:gridCol w:w="9350"/>
      </w:tblGrid>
      <w:tr w:rsidR="00021D23" w:rsidRPr="00037AB5" w14:paraId="37A0F395" w14:textId="77777777">
        <w:tc>
          <w:tcPr>
            <w:tcW w:w="9962" w:type="dxa"/>
          </w:tcPr>
          <w:p w14:paraId="62E2E981" w14:textId="77777777" w:rsidR="00A5704E" w:rsidRPr="00A5704E" w:rsidRDefault="00A5704E" w:rsidP="001F29C9">
            <w:pPr>
              <w:numPr>
                <w:ilvl w:val="0"/>
                <w:numId w:val="44"/>
              </w:numPr>
              <w:spacing w:line="252" w:lineRule="auto"/>
              <w:jc w:val="both"/>
              <w:rPr>
                <w:rFonts w:ascii="Times New Roman" w:hAnsi="Times New Roman"/>
                <w:b/>
                <w:bCs/>
                <w:sz w:val="20"/>
                <w:szCs w:val="20"/>
                <w:lang w:val="en-US"/>
              </w:rPr>
            </w:pPr>
            <w:r w:rsidRPr="00A5704E">
              <w:rPr>
                <w:rFonts w:ascii="Times New Roman" w:hAnsi="Times New Roman"/>
                <w:b/>
                <w:bCs/>
                <w:sz w:val="20"/>
                <w:szCs w:val="20"/>
                <w:lang w:val="en-US"/>
              </w:rPr>
              <w:t>Technique #D-3: adaptation of transceiver processing algorithm</w:t>
            </w:r>
          </w:p>
          <w:p w14:paraId="3624DAAC" w14:textId="77777777" w:rsidR="00A5704E" w:rsidRPr="00A5704E" w:rsidRDefault="00A5704E" w:rsidP="001F29C9">
            <w:pPr>
              <w:pStyle w:val="ListParagraph"/>
              <w:numPr>
                <w:ilvl w:val="1"/>
                <w:numId w:val="44"/>
              </w:numPr>
              <w:suppressAutoHyphens/>
              <w:overflowPunct/>
              <w:autoSpaceDE/>
              <w:autoSpaceDN/>
              <w:adjustRightInd/>
              <w:snapToGrid w:val="0"/>
              <w:spacing w:after="0" w:line="252" w:lineRule="auto"/>
              <w:contextualSpacing w:val="0"/>
              <w:jc w:val="both"/>
              <w:textAlignment w:val="auto"/>
              <w:rPr>
                <w:lang w:eastAsia="zh-CN"/>
              </w:rPr>
            </w:pPr>
            <w:r w:rsidRPr="00A5704E">
              <w:rPr>
                <w:lang w:eastAsia="zh-CN"/>
              </w:rPr>
              <w:t xml:space="preserve">Tone reservation that decreases PAPR, potentially </w:t>
            </w:r>
            <w:proofErr w:type="gramStart"/>
            <w:r w:rsidRPr="00A5704E">
              <w:rPr>
                <w:lang w:eastAsia="zh-CN"/>
              </w:rPr>
              <w:t>taking into account</w:t>
            </w:r>
            <w:proofErr w:type="gramEnd"/>
            <w:r w:rsidRPr="00A5704E">
              <w:rPr>
                <w:lang w:eastAsia="zh-CN"/>
              </w:rPr>
              <w:t xml:space="preserve"> channel conditions and characteristics</w:t>
            </w:r>
          </w:p>
          <w:p w14:paraId="3EE5C609" w14:textId="77777777" w:rsidR="00A5704E" w:rsidRPr="00A5704E" w:rsidRDefault="00A5704E" w:rsidP="001F29C9">
            <w:pPr>
              <w:pStyle w:val="ListParagraph"/>
              <w:numPr>
                <w:ilvl w:val="1"/>
                <w:numId w:val="44"/>
              </w:numPr>
              <w:suppressAutoHyphens/>
              <w:overflowPunct/>
              <w:autoSpaceDE/>
              <w:autoSpaceDN/>
              <w:adjustRightInd/>
              <w:snapToGrid w:val="0"/>
              <w:spacing w:after="0" w:line="252" w:lineRule="auto"/>
              <w:contextualSpacing w:val="0"/>
              <w:jc w:val="both"/>
              <w:textAlignment w:val="auto"/>
              <w:rPr>
                <w:lang w:eastAsia="zh-CN"/>
              </w:rPr>
            </w:pPr>
            <w:r w:rsidRPr="00A5704E">
              <w:rPr>
                <w:lang w:eastAsia="zh-CN"/>
              </w:rPr>
              <w:t>Background:</w:t>
            </w:r>
          </w:p>
          <w:p w14:paraId="0FEB2109" w14:textId="77777777" w:rsidR="00A5704E" w:rsidRPr="00A5704E" w:rsidRDefault="00A5704E" w:rsidP="001F29C9">
            <w:pPr>
              <w:pStyle w:val="ListParagraph"/>
              <w:numPr>
                <w:ilvl w:val="2"/>
                <w:numId w:val="44"/>
              </w:numPr>
              <w:suppressAutoHyphens/>
              <w:overflowPunct/>
              <w:autoSpaceDE/>
              <w:autoSpaceDN/>
              <w:adjustRightInd/>
              <w:snapToGrid w:val="0"/>
              <w:spacing w:after="0" w:line="252" w:lineRule="auto"/>
              <w:contextualSpacing w:val="0"/>
              <w:jc w:val="both"/>
              <w:textAlignment w:val="auto"/>
            </w:pPr>
            <w:r w:rsidRPr="00A5704E">
              <w:rPr>
                <w:lang w:eastAsia="zh-CN"/>
              </w:rPr>
              <w:t xml:space="preserve">Tone Reservation exploits the channel nulls to carry TR tones, potentially </w:t>
            </w:r>
            <w:proofErr w:type="gramStart"/>
            <w:r w:rsidRPr="00A5704E">
              <w:rPr>
                <w:lang w:eastAsia="zh-CN"/>
              </w:rPr>
              <w:t>taking into account</w:t>
            </w:r>
            <w:proofErr w:type="gramEnd"/>
            <w:r w:rsidRPr="00A5704E">
              <w:rPr>
                <w:lang w:eastAsia="zh-CN"/>
              </w:rPr>
              <w:t xml:space="preserve"> channel conditions and characteristics. T</w:t>
            </w:r>
            <w:r w:rsidRPr="00A5704E">
              <w:t>he UE must be notified of the sub-carriers carrying the TR signal for rate matching purposes.</w:t>
            </w:r>
          </w:p>
          <w:p w14:paraId="4A5F20F9" w14:textId="5358231B" w:rsidR="00A5704E" w:rsidRPr="00A65159" w:rsidRDefault="00A5704E" w:rsidP="00A5704E">
            <w:pPr>
              <w:pStyle w:val="BodyText"/>
              <w:numPr>
                <w:ilvl w:val="2"/>
                <w:numId w:val="44"/>
              </w:numPr>
              <w:suppressAutoHyphens/>
              <w:overflowPunct/>
              <w:autoSpaceDE/>
              <w:autoSpaceDN/>
              <w:adjustRightInd/>
              <w:spacing w:after="0" w:line="252" w:lineRule="auto"/>
              <w:jc w:val="both"/>
              <w:textAlignment w:val="auto"/>
              <w:rPr>
                <w:rFonts w:ascii="Times New Roman" w:hAnsi="Times New Roman"/>
                <w:strike/>
                <w:color w:val="FF0000"/>
                <w:lang w:eastAsia="zh-CN"/>
              </w:rPr>
            </w:pPr>
            <w:r w:rsidRPr="00A65159">
              <w:rPr>
                <w:rFonts w:ascii="Times New Roman" w:hAnsi="Times New Roman"/>
                <w:strike/>
                <w:color w:val="FF0000"/>
                <w:lang w:eastAsia="zh-CN"/>
              </w:rPr>
              <w:t xml:space="preserve">gNB may opt to use different transceiver processing algorithms, e.g. different receive filtering, different transmitter digital pre-distortion methods, </w:t>
            </w:r>
            <w:proofErr w:type="gramStart"/>
            <w:r w:rsidRPr="00A65159">
              <w:rPr>
                <w:rFonts w:ascii="Times New Roman" w:hAnsi="Times New Roman"/>
                <w:strike/>
                <w:color w:val="FF0000"/>
                <w:lang w:eastAsia="zh-CN"/>
              </w:rPr>
              <w:t>etc,,</w:t>
            </w:r>
            <w:proofErr w:type="gramEnd"/>
            <w:r w:rsidRPr="00A65159">
              <w:rPr>
                <w:rFonts w:ascii="Times New Roman" w:hAnsi="Times New Roman"/>
                <w:strike/>
                <w:color w:val="FF0000"/>
                <w:lang w:eastAsia="zh-CN"/>
              </w:rPr>
              <w:t xml:space="preserve"> including some that may </w:t>
            </w:r>
            <w:proofErr w:type="spellStart"/>
            <w:r w:rsidRPr="00A65159">
              <w:rPr>
                <w:rFonts w:ascii="Times New Roman" w:hAnsi="Times New Roman"/>
                <w:strike/>
                <w:color w:val="FF0000"/>
                <w:lang w:eastAsia="zh-CN"/>
              </w:rPr>
              <w:t>favor</w:t>
            </w:r>
            <w:proofErr w:type="spellEnd"/>
            <w:r w:rsidRPr="00A65159">
              <w:rPr>
                <w:rFonts w:ascii="Times New Roman" w:hAnsi="Times New Roman"/>
                <w:strike/>
                <w:color w:val="FF0000"/>
                <w:lang w:eastAsia="zh-CN"/>
              </w:rPr>
              <w:t xml:space="preserve"> lower power consumption at the expense of degraded system performance. For example, disabling use of DPD that would potentially increase out of band emissions or </w:t>
            </w:r>
            <w:proofErr w:type="spellStart"/>
            <w:r w:rsidRPr="00A65159">
              <w:rPr>
                <w:rFonts w:ascii="Times New Roman" w:hAnsi="Times New Roman"/>
                <w:strike/>
                <w:color w:val="FF0000"/>
                <w:lang w:eastAsia="zh-CN"/>
              </w:rPr>
              <w:t>tx</w:t>
            </w:r>
            <w:proofErr w:type="spellEnd"/>
            <w:r w:rsidRPr="00A65159">
              <w:rPr>
                <w:rFonts w:ascii="Times New Roman" w:hAnsi="Times New Roman"/>
                <w:strike/>
                <w:color w:val="FF0000"/>
                <w:lang w:eastAsia="zh-CN"/>
              </w:rPr>
              <w:t xml:space="preserve"> EVM, but would potentially conserve transmitter power consumption. </w:t>
            </w:r>
          </w:p>
          <w:p w14:paraId="3E80CDF8" w14:textId="77777777" w:rsidR="00A5704E" w:rsidRPr="00A5704E" w:rsidRDefault="00A5704E" w:rsidP="001F29C9">
            <w:pPr>
              <w:pStyle w:val="ListParagraph"/>
              <w:numPr>
                <w:ilvl w:val="1"/>
                <w:numId w:val="44"/>
              </w:numPr>
              <w:suppressAutoHyphens/>
              <w:overflowPunct/>
              <w:autoSpaceDE/>
              <w:autoSpaceDN/>
              <w:adjustRightInd/>
              <w:spacing w:after="0"/>
              <w:contextualSpacing w:val="0"/>
              <w:jc w:val="both"/>
              <w:textAlignment w:val="auto"/>
            </w:pPr>
            <w:r w:rsidRPr="00A5704E">
              <w:t>Potential impact to other WGS</w:t>
            </w:r>
          </w:p>
          <w:p w14:paraId="64CB8DE8" w14:textId="77777777" w:rsidR="00A5704E" w:rsidRPr="00A5704E" w:rsidRDefault="00A5704E" w:rsidP="00A5704E">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u w:val="single"/>
                <w:lang w:eastAsia="ko-KR"/>
              </w:rPr>
            </w:pPr>
            <w:r w:rsidRPr="00AD551C">
              <w:rPr>
                <w:rFonts w:ascii="Times New Roman" w:eastAsiaTheme="minorEastAsia" w:hAnsi="Times New Roman"/>
                <w:lang w:eastAsia="ko-KR"/>
              </w:rPr>
              <w:t>RAN2:</w:t>
            </w:r>
          </w:p>
          <w:p w14:paraId="700FF23E" w14:textId="77777777" w:rsidR="00A5704E" w:rsidRPr="00A5704E" w:rsidRDefault="00A5704E" w:rsidP="00A5704E">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u w:val="single"/>
                <w:lang w:eastAsia="ko-KR"/>
              </w:rPr>
            </w:pPr>
            <w:r w:rsidRPr="00AD551C">
              <w:rPr>
                <w:rFonts w:ascii="Times New Roman" w:eastAsiaTheme="minorEastAsia" w:hAnsi="Times New Roman"/>
                <w:lang w:eastAsia="ko-KR"/>
              </w:rPr>
              <w:t>RAN3:</w:t>
            </w:r>
          </w:p>
          <w:p w14:paraId="2ECD231E" w14:textId="77777777" w:rsidR="00A5704E" w:rsidRPr="00A5704E" w:rsidRDefault="00A5704E" w:rsidP="00A5704E">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u w:val="single"/>
                <w:lang w:eastAsia="ko-KR"/>
              </w:rPr>
            </w:pPr>
            <w:r w:rsidRPr="00AD551C">
              <w:rPr>
                <w:rFonts w:ascii="Times New Roman" w:eastAsiaTheme="minorEastAsia" w:hAnsi="Times New Roman"/>
                <w:lang w:eastAsia="ko-KR"/>
              </w:rPr>
              <w:t>RAN4:</w:t>
            </w:r>
          </w:p>
          <w:p w14:paraId="5303109B" w14:textId="164F2FFE" w:rsidR="00A5704E" w:rsidRPr="00A5704E" w:rsidRDefault="00A5704E" w:rsidP="00A5704E">
            <w:pPr>
              <w:pStyle w:val="BodyText"/>
              <w:numPr>
                <w:ilvl w:val="3"/>
                <w:numId w:val="44"/>
              </w:numPr>
              <w:suppressAutoHyphens/>
              <w:overflowPunct/>
              <w:autoSpaceDE/>
              <w:autoSpaceDN/>
              <w:adjustRightInd/>
              <w:spacing w:after="0"/>
              <w:jc w:val="both"/>
              <w:textAlignment w:val="auto"/>
              <w:rPr>
                <w:rFonts w:ascii="Times New Roman" w:eastAsiaTheme="minorEastAsia" w:hAnsi="Times New Roman"/>
                <w:sz w:val="22"/>
                <w:szCs w:val="22"/>
                <w:u w:val="single"/>
                <w:lang w:eastAsia="ko-KR"/>
              </w:rPr>
            </w:pPr>
            <w:r w:rsidRPr="00A5704E">
              <w:rPr>
                <w:rFonts w:ascii="Times New Roman" w:eastAsia="DengXian" w:hAnsi="Times New Roman"/>
                <w:lang w:eastAsia="zh-CN"/>
              </w:rPr>
              <w:t>RF requirements either at gNB or UE.</w:t>
            </w:r>
          </w:p>
        </w:tc>
      </w:tr>
    </w:tbl>
    <w:p w14:paraId="06508146" w14:textId="3AAAC5DF" w:rsidR="62EAA4F7" w:rsidRPr="00037AB5" w:rsidRDefault="62EAA4F7" w:rsidP="001F29C9">
      <w:pPr>
        <w:jc w:val="both"/>
        <w:rPr>
          <w:rFonts w:ascii="Times New Roman" w:hAnsi="Times New Roman" w:cs="Times New Roman"/>
          <w:b/>
          <w:i/>
          <w:sz w:val="18"/>
          <w:szCs w:val="18"/>
        </w:rPr>
      </w:pPr>
    </w:p>
    <w:p w14:paraId="448BF16C" w14:textId="396C87B1" w:rsidR="62EAA4F7" w:rsidRPr="00037AB5" w:rsidRDefault="62EAA4F7" w:rsidP="001F29C9">
      <w:pPr>
        <w:pStyle w:val="Heading3"/>
        <w:jc w:val="both"/>
        <w:rPr>
          <w:rFonts w:ascii="Arial" w:hAnsi="Arial" w:cs="Arial"/>
          <w:sz w:val="24"/>
          <w:szCs w:val="18"/>
        </w:rPr>
      </w:pPr>
      <w:r w:rsidRPr="00037AB5">
        <w:rPr>
          <w:rFonts w:ascii="Arial" w:hAnsi="Arial" w:cs="Arial"/>
          <w:sz w:val="24"/>
          <w:szCs w:val="18"/>
        </w:rPr>
        <w:t>PA Backoff Relaxation in Low Load Scenarios</w:t>
      </w:r>
    </w:p>
    <w:p w14:paraId="5EFFBF42" w14:textId="719E81E4" w:rsidR="00DD59DC" w:rsidRPr="008A4E81" w:rsidRDefault="00414B97" w:rsidP="001F29C9">
      <w:pPr>
        <w:jc w:val="both"/>
        <w:rPr>
          <w:rFonts w:ascii="Times New Roman" w:hAnsi="Times New Roman" w:cs="Times New Roman"/>
          <w:sz w:val="20"/>
          <w:szCs w:val="20"/>
          <w:lang w:eastAsia="en-US"/>
        </w:rPr>
      </w:pPr>
      <w:r w:rsidRPr="008A4E81">
        <w:rPr>
          <w:rFonts w:ascii="Times New Roman" w:hAnsi="Times New Roman" w:cs="Times New Roman"/>
          <w:sz w:val="20"/>
          <w:szCs w:val="20"/>
          <w:lang w:val="en-GB"/>
        </w:rPr>
        <w:t>A</w:t>
      </w:r>
      <w:r w:rsidR="00DD46AA" w:rsidRPr="008A4E81">
        <w:rPr>
          <w:rFonts w:ascii="Times New Roman" w:hAnsi="Times New Roman" w:cs="Times New Roman"/>
          <w:sz w:val="20"/>
          <w:szCs w:val="20"/>
          <w:lang w:val="en-GB"/>
        </w:rPr>
        <w:t>s</w:t>
      </w:r>
      <w:r w:rsidR="00B968C6" w:rsidRPr="008A4E81">
        <w:rPr>
          <w:rFonts w:ascii="Times New Roman" w:hAnsi="Times New Roman" w:cs="Times New Roman"/>
          <w:sz w:val="20"/>
          <w:szCs w:val="20"/>
          <w:lang w:val="en-GB"/>
        </w:rPr>
        <w:t xml:space="preserve"> also mentioned </w:t>
      </w:r>
      <w:r w:rsidR="006B6CDE" w:rsidRPr="008A4E81">
        <w:rPr>
          <w:rFonts w:ascii="Times New Roman" w:hAnsi="Times New Roman" w:cs="Times New Roman"/>
          <w:sz w:val="20"/>
          <w:szCs w:val="20"/>
          <w:lang w:val="en-GB"/>
        </w:rPr>
        <w:t>above</w:t>
      </w:r>
      <w:r w:rsidR="00C35118" w:rsidRPr="008A4E81">
        <w:rPr>
          <w:rFonts w:ascii="Times New Roman" w:hAnsi="Times New Roman" w:cs="Times New Roman"/>
          <w:sz w:val="20"/>
          <w:szCs w:val="20"/>
          <w:lang w:val="en-GB"/>
        </w:rPr>
        <w:t xml:space="preserve">, 60-70% of the </w:t>
      </w:r>
      <w:r w:rsidR="00C91EBC" w:rsidRPr="008A4E81">
        <w:rPr>
          <w:rFonts w:ascii="Times New Roman" w:hAnsi="Times New Roman" w:cs="Times New Roman"/>
          <w:sz w:val="20"/>
          <w:szCs w:val="20"/>
          <w:lang w:eastAsia="en-US"/>
        </w:rPr>
        <w:t>base station power is consumed by the PA (</w:t>
      </w:r>
      <w:r w:rsidR="00C91EBC" w:rsidRPr="008A4E81">
        <w:rPr>
          <w:rFonts w:ascii="Times New Roman" w:hAnsi="Times New Roman" w:cs="Times New Roman"/>
          <w:sz w:val="20"/>
          <w:szCs w:val="20"/>
          <w:lang w:eastAsia="en-US"/>
        </w:rPr>
        <w:fldChar w:fldCharType="begin"/>
      </w:r>
      <w:r w:rsidR="00C91EBC" w:rsidRPr="008A4E81">
        <w:rPr>
          <w:rFonts w:ascii="Times New Roman" w:hAnsi="Times New Roman" w:cs="Times New Roman"/>
          <w:sz w:val="20"/>
          <w:szCs w:val="20"/>
          <w:lang w:eastAsia="en-US"/>
        </w:rPr>
        <w:instrText xml:space="preserve"> REF _Ref100243751 \n \h  \* MERGEFORMAT </w:instrText>
      </w:r>
      <w:r w:rsidR="00C91EBC" w:rsidRPr="008A4E81">
        <w:rPr>
          <w:rFonts w:ascii="Times New Roman" w:hAnsi="Times New Roman" w:cs="Times New Roman"/>
          <w:sz w:val="20"/>
          <w:szCs w:val="20"/>
          <w:lang w:eastAsia="en-US"/>
        </w:rPr>
      </w:r>
      <w:r w:rsidR="00C91EBC" w:rsidRPr="008A4E81">
        <w:rPr>
          <w:rFonts w:ascii="Times New Roman" w:hAnsi="Times New Roman" w:cs="Times New Roman"/>
          <w:sz w:val="20"/>
          <w:szCs w:val="20"/>
          <w:lang w:eastAsia="en-US"/>
        </w:rPr>
        <w:fldChar w:fldCharType="separate"/>
      </w:r>
      <w:r w:rsidR="00D47F77" w:rsidRPr="008A4E81">
        <w:rPr>
          <w:rFonts w:ascii="Times New Roman" w:hAnsi="Times New Roman" w:cs="Times New Roman"/>
          <w:sz w:val="20"/>
          <w:szCs w:val="20"/>
          <w:lang w:eastAsia="en-US"/>
        </w:rPr>
        <w:t>[</w:t>
      </w:r>
      <w:r w:rsidR="007B306E" w:rsidRPr="008A4E81">
        <w:rPr>
          <w:rFonts w:ascii="Times New Roman" w:hAnsi="Times New Roman" w:cs="Times New Roman"/>
          <w:sz w:val="20"/>
          <w:szCs w:val="20"/>
          <w:lang w:eastAsia="en-US"/>
        </w:rPr>
        <w:t>4</w:t>
      </w:r>
      <w:r w:rsidR="00C91EBC" w:rsidRPr="008A4E81">
        <w:rPr>
          <w:rFonts w:ascii="Times New Roman" w:hAnsi="Times New Roman" w:cs="Times New Roman"/>
          <w:sz w:val="20"/>
          <w:szCs w:val="20"/>
          <w:lang w:eastAsia="en-US"/>
        </w:rPr>
        <w:fldChar w:fldCharType="end"/>
      </w:r>
      <w:r w:rsidR="00C91EBC" w:rsidRPr="008A4E81">
        <w:rPr>
          <w:rFonts w:ascii="Times New Roman" w:hAnsi="Times New Roman" w:cs="Times New Roman"/>
          <w:sz w:val="20"/>
          <w:szCs w:val="20"/>
          <w:lang w:eastAsia="en-US"/>
        </w:rPr>
        <w:t>)</w:t>
      </w:r>
      <w:r w:rsidR="005A3CC0" w:rsidRPr="008A4E81">
        <w:rPr>
          <w:rFonts w:ascii="Times New Roman" w:hAnsi="Times New Roman" w:cs="Times New Roman"/>
          <w:sz w:val="20"/>
          <w:szCs w:val="20"/>
          <w:lang w:eastAsia="en-US"/>
        </w:rPr>
        <w:t xml:space="preserve">. The main source of power consumption </w:t>
      </w:r>
      <w:r w:rsidR="00EF352D" w:rsidRPr="008A4E81">
        <w:rPr>
          <w:rFonts w:ascii="Times New Roman" w:hAnsi="Times New Roman" w:cs="Times New Roman"/>
          <w:sz w:val="20"/>
          <w:szCs w:val="20"/>
          <w:lang w:eastAsia="en-US"/>
        </w:rPr>
        <w:t xml:space="preserve">in the </w:t>
      </w:r>
      <w:r w:rsidR="00E03138" w:rsidRPr="008A4E81">
        <w:rPr>
          <w:rFonts w:ascii="Times New Roman" w:hAnsi="Times New Roman" w:cs="Times New Roman"/>
          <w:sz w:val="20"/>
          <w:szCs w:val="20"/>
          <w:lang w:eastAsia="en-US"/>
        </w:rPr>
        <w:t>PA</w:t>
      </w:r>
      <w:r w:rsidR="00EF352D" w:rsidRPr="008A4E81">
        <w:rPr>
          <w:rFonts w:ascii="Times New Roman" w:hAnsi="Times New Roman" w:cs="Times New Roman"/>
          <w:sz w:val="20"/>
          <w:szCs w:val="20"/>
          <w:lang w:eastAsia="en-US"/>
        </w:rPr>
        <w:t xml:space="preserve"> is the power backoff </w:t>
      </w:r>
      <w:r w:rsidR="006A096C" w:rsidRPr="008A4E81">
        <w:rPr>
          <w:rFonts w:ascii="Times New Roman" w:hAnsi="Times New Roman" w:cs="Times New Roman"/>
          <w:sz w:val="20"/>
          <w:szCs w:val="20"/>
          <w:lang w:eastAsia="en-US"/>
        </w:rPr>
        <w:t xml:space="preserve">– or power supply - </w:t>
      </w:r>
      <w:r w:rsidR="00EF352D" w:rsidRPr="008A4E81">
        <w:rPr>
          <w:rFonts w:ascii="Times New Roman" w:hAnsi="Times New Roman" w:cs="Times New Roman"/>
          <w:sz w:val="20"/>
          <w:szCs w:val="20"/>
          <w:lang w:eastAsia="en-US"/>
        </w:rPr>
        <w:t xml:space="preserve">applied. </w:t>
      </w:r>
      <w:r w:rsidR="000D08FF" w:rsidRPr="008A4E81">
        <w:rPr>
          <w:rFonts w:ascii="Times New Roman" w:hAnsi="Times New Roman" w:cs="Times New Roman"/>
          <w:sz w:val="20"/>
          <w:szCs w:val="20"/>
          <w:lang w:eastAsia="en-US"/>
        </w:rPr>
        <w:t>Namely, for some BS PA architectures</w:t>
      </w:r>
      <w:r w:rsidR="000E1379" w:rsidRPr="008A4E81">
        <w:rPr>
          <w:rFonts w:ascii="Times New Roman" w:hAnsi="Times New Roman" w:cs="Times New Roman"/>
          <w:sz w:val="20"/>
          <w:szCs w:val="20"/>
          <w:lang w:eastAsia="en-US"/>
        </w:rPr>
        <w:t xml:space="preserve">, reducing the PA </w:t>
      </w:r>
      <w:r w:rsidR="006A096C" w:rsidRPr="008A4E81">
        <w:rPr>
          <w:rFonts w:ascii="Times New Roman" w:hAnsi="Times New Roman" w:cs="Times New Roman"/>
          <w:sz w:val="20"/>
          <w:szCs w:val="20"/>
          <w:lang w:eastAsia="en-US"/>
        </w:rPr>
        <w:t>supply by 3 dB</w:t>
      </w:r>
      <w:r w:rsidR="00AC347C" w:rsidRPr="008A4E81">
        <w:rPr>
          <w:rFonts w:ascii="Times New Roman" w:hAnsi="Times New Roman" w:cs="Times New Roman"/>
          <w:sz w:val="20"/>
          <w:szCs w:val="20"/>
          <w:lang w:eastAsia="en-US"/>
        </w:rPr>
        <w:t xml:space="preserve">, which implies that </w:t>
      </w:r>
      <w:r w:rsidR="00FB7C56" w:rsidRPr="008A4E81">
        <w:rPr>
          <w:rFonts w:ascii="Times New Roman" w:hAnsi="Times New Roman" w:cs="Times New Roman"/>
          <w:sz w:val="20"/>
          <w:szCs w:val="20"/>
          <w:lang w:eastAsia="en-US"/>
        </w:rPr>
        <w:t xml:space="preserve">in some cases </w:t>
      </w:r>
      <w:r w:rsidR="00AC347C" w:rsidRPr="008A4E81">
        <w:rPr>
          <w:rFonts w:ascii="Times New Roman" w:hAnsi="Times New Roman" w:cs="Times New Roman"/>
          <w:sz w:val="20"/>
          <w:szCs w:val="20"/>
          <w:lang w:eastAsia="en-US"/>
        </w:rPr>
        <w:t xml:space="preserve">the PA consumption </w:t>
      </w:r>
      <w:r w:rsidR="00FB7C56" w:rsidRPr="008A4E81">
        <w:rPr>
          <w:rFonts w:ascii="Times New Roman" w:hAnsi="Times New Roman" w:cs="Times New Roman"/>
          <w:sz w:val="20"/>
          <w:szCs w:val="20"/>
          <w:lang w:eastAsia="en-US"/>
        </w:rPr>
        <w:t xml:space="preserve">also </w:t>
      </w:r>
      <w:r w:rsidR="00AC347C" w:rsidRPr="008A4E81">
        <w:rPr>
          <w:rFonts w:ascii="Times New Roman" w:hAnsi="Times New Roman" w:cs="Times New Roman"/>
          <w:sz w:val="20"/>
          <w:szCs w:val="20"/>
          <w:lang w:eastAsia="en-US"/>
        </w:rPr>
        <w:t xml:space="preserve">is reducing by 3dB, the ACLR is </w:t>
      </w:r>
      <w:r w:rsidR="006A6D4D" w:rsidRPr="008A4E81">
        <w:rPr>
          <w:rFonts w:ascii="Times New Roman" w:hAnsi="Times New Roman" w:cs="Times New Roman"/>
          <w:sz w:val="20"/>
          <w:szCs w:val="20"/>
          <w:lang w:eastAsia="en-US"/>
        </w:rPr>
        <w:t>also reducing by approximately 10 dB</w:t>
      </w:r>
      <w:r w:rsidR="00E760C2" w:rsidRPr="008A4E81">
        <w:rPr>
          <w:rFonts w:ascii="Times New Roman" w:hAnsi="Times New Roman" w:cs="Times New Roman"/>
          <w:sz w:val="20"/>
          <w:szCs w:val="20"/>
          <w:lang w:eastAsia="en-US"/>
        </w:rPr>
        <w:t xml:space="preserve">, which means than </w:t>
      </w:r>
      <w:r w:rsidR="00807460" w:rsidRPr="008A4E81">
        <w:rPr>
          <w:rFonts w:ascii="Times New Roman" w:hAnsi="Times New Roman" w:cs="Times New Roman"/>
          <w:sz w:val="20"/>
          <w:szCs w:val="20"/>
          <w:lang w:eastAsia="en-US"/>
        </w:rPr>
        <w:t xml:space="preserve">10 dB higher </w:t>
      </w:r>
      <w:r w:rsidR="00E760C2" w:rsidRPr="008A4E81">
        <w:rPr>
          <w:rFonts w:ascii="Times New Roman" w:hAnsi="Times New Roman" w:cs="Times New Roman"/>
          <w:sz w:val="20"/>
          <w:szCs w:val="20"/>
          <w:lang w:eastAsia="en-US"/>
        </w:rPr>
        <w:t xml:space="preserve">interference </w:t>
      </w:r>
      <w:r w:rsidR="00807460" w:rsidRPr="008A4E81">
        <w:rPr>
          <w:rFonts w:ascii="Times New Roman" w:hAnsi="Times New Roman" w:cs="Times New Roman"/>
          <w:sz w:val="20"/>
          <w:szCs w:val="20"/>
          <w:lang w:eastAsia="en-US"/>
        </w:rPr>
        <w:t>is</w:t>
      </w:r>
      <w:r w:rsidR="00E760C2" w:rsidRPr="008A4E81">
        <w:rPr>
          <w:rFonts w:ascii="Times New Roman" w:hAnsi="Times New Roman" w:cs="Times New Roman"/>
          <w:sz w:val="20"/>
          <w:szCs w:val="20"/>
          <w:lang w:eastAsia="en-US"/>
        </w:rPr>
        <w:t xml:space="preserve"> </w:t>
      </w:r>
      <w:r w:rsidR="00807460" w:rsidRPr="008A4E81">
        <w:rPr>
          <w:rFonts w:ascii="Times New Roman" w:hAnsi="Times New Roman" w:cs="Times New Roman"/>
          <w:sz w:val="20"/>
          <w:szCs w:val="20"/>
          <w:lang w:eastAsia="en-US"/>
        </w:rPr>
        <w:t>generated in adjacent bands</w:t>
      </w:r>
      <w:r w:rsidR="005E1AB3" w:rsidRPr="008A4E81">
        <w:rPr>
          <w:rFonts w:ascii="Times New Roman" w:hAnsi="Times New Roman" w:cs="Times New Roman"/>
          <w:sz w:val="20"/>
          <w:szCs w:val="20"/>
          <w:lang w:eastAsia="en-US"/>
        </w:rPr>
        <w:t>.</w:t>
      </w:r>
      <w:r w:rsidR="00343DD6" w:rsidRPr="008A4E81">
        <w:rPr>
          <w:rFonts w:ascii="Times New Roman" w:hAnsi="Times New Roman" w:cs="Times New Roman"/>
          <w:sz w:val="20"/>
          <w:szCs w:val="20"/>
          <w:lang w:eastAsia="en-US"/>
        </w:rPr>
        <w:t xml:space="preserve"> </w:t>
      </w:r>
      <w:r w:rsidR="00745CBB" w:rsidRPr="008A4E81">
        <w:rPr>
          <w:rFonts w:ascii="Times New Roman" w:hAnsi="Times New Roman" w:cs="Times New Roman"/>
          <w:sz w:val="20"/>
          <w:szCs w:val="20"/>
          <w:lang w:eastAsia="en-US"/>
        </w:rPr>
        <w:t>In some other cases, reducing the PA supply voltage</w:t>
      </w:r>
      <w:r w:rsidR="00105717" w:rsidRPr="008A4E81">
        <w:rPr>
          <w:rFonts w:ascii="Times New Roman" w:hAnsi="Times New Roman" w:cs="Times New Roman"/>
          <w:sz w:val="20"/>
          <w:szCs w:val="20"/>
          <w:lang w:eastAsia="en-US"/>
        </w:rPr>
        <w:t xml:space="preserve"> might not result in lower PA power consumption, but it might result in higher PA efficiency, since the PAPR is reducing.</w:t>
      </w:r>
      <w:r w:rsidR="00343DD6" w:rsidRPr="008A4E81">
        <w:rPr>
          <w:rFonts w:ascii="Times New Roman" w:hAnsi="Times New Roman" w:cs="Times New Roman"/>
          <w:sz w:val="20"/>
          <w:szCs w:val="20"/>
          <w:lang w:eastAsia="en-US"/>
        </w:rPr>
        <w:t xml:space="preserve"> This </w:t>
      </w:r>
      <w:r w:rsidR="00105717" w:rsidRPr="008A4E81">
        <w:rPr>
          <w:rFonts w:ascii="Times New Roman" w:hAnsi="Times New Roman" w:cs="Times New Roman"/>
          <w:sz w:val="20"/>
          <w:szCs w:val="20"/>
          <w:lang w:eastAsia="en-US"/>
        </w:rPr>
        <w:t xml:space="preserve">PA operation with </w:t>
      </w:r>
      <w:r w:rsidR="008320FD" w:rsidRPr="008A4E81">
        <w:rPr>
          <w:rFonts w:ascii="Times New Roman" w:hAnsi="Times New Roman" w:cs="Times New Roman"/>
          <w:sz w:val="20"/>
          <w:szCs w:val="20"/>
          <w:lang w:eastAsia="en-US"/>
        </w:rPr>
        <w:t>higher efficiency implies that the BS PA can transmit higher data rates with the same consumed PA power.</w:t>
      </w:r>
      <w:r w:rsidR="00DD0CD9" w:rsidRPr="008A4E81">
        <w:rPr>
          <w:rFonts w:ascii="Times New Roman" w:hAnsi="Times New Roman" w:cs="Times New Roman"/>
          <w:sz w:val="20"/>
          <w:szCs w:val="20"/>
          <w:lang w:eastAsia="en-US"/>
        </w:rPr>
        <w:t xml:space="preserve"> Or, alternatively, with reduced PAPR, the PA can transmit the same high data rates with lower </w:t>
      </w:r>
      <w:r w:rsidR="00320FE6" w:rsidRPr="008A4E81">
        <w:rPr>
          <w:rFonts w:ascii="Times New Roman" w:hAnsi="Times New Roman" w:cs="Times New Roman"/>
          <w:sz w:val="20"/>
          <w:szCs w:val="20"/>
          <w:lang w:eastAsia="en-US"/>
        </w:rPr>
        <w:t>input power.</w:t>
      </w:r>
      <w:r w:rsidR="0006252D" w:rsidRPr="008A4E81">
        <w:rPr>
          <w:rFonts w:ascii="Times New Roman" w:hAnsi="Times New Roman" w:cs="Times New Roman"/>
          <w:sz w:val="20"/>
          <w:szCs w:val="20"/>
          <w:lang w:eastAsia="en-US"/>
        </w:rPr>
        <w:t xml:space="preserve"> In any, case the power efficiency is increased. </w:t>
      </w:r>
      <w:r w:rsidR="008F19B1" w:rsidRPr="008A4E81">
        <w:rPr>
          <w:rFonts w:ascii="Times New Roman" w:hAnsi="Times New Roman" w:cs="Times New Roman"/>
          <w:sz w:val="22"/>
          <w:szCs w:val="22"/>
          <w:lang w:eastAsia="en-US"/>
        </w:rPr>
        <w:fldChar w:fldCharType="begin"/>
      </w:r>
      <w:r w:rsidR="008F19B1" w:rsidRPr="008A4E81">
        <w:rPr>
          <w:rFonts w:ascii="Times New Roman" w:hAnsi="Times New Roman" w:cs="Times New Roman"/>
          <w:sz w:val="22"/>
          <w:szCs w:val="22"/>
          <w:lang w:eastAsia="en-US"/>
        </w:rPr>
        <w:instrText xml:space="preserve"> REF _Ref111201813 \h  \* MERGEFORMAT </w:instrText>
      </w:r>
      <w:r w:rsidR="008F19B1" w:rsidRPr="008A4E81">
        <w:rPr>
          <w:rFonts w:ascii="Times New Roman" w:hAnsi="Times New Roman" w:cs="Times New Roman"/>
          <w:sz w:val="22"/>
          <w:szCs w:val="22"/>
          <w:lang w:eastAsia="en-US"/>
        </w:rPr>
      </w:r>
      <w:r w:rsidR="008F19B1" w:rsidRPr="008A4E81">
        <w:rPr>
          <w:rFonts w:ascii="Times New Roman" w:hAnsi="Times New Roman" w:cs="Times New Roman"/>
          <w:sz w:val="22"/>
          <w:szCs w:val="22"/>
          <w:lang w:eastAsia="en-US"/>
        </w:rPr>
        <w:fldChar w:fldCharType="separate"/>
      </w:r>
      <w:r w:rsidR="00D47F77" w:rsidRPr="008A4E81">
        <w:rPr>
          <w:rFonts w:ascii="Times New Roman" w:hAnsi="Times New Roman" w:cs="Times New Roman"/>
          <w:color w:val="44546A" w:themeColor="text2"/>
          <w:sz w:val="20"/>
          <w:szCs w:val="20"/>
        </w:rPr>
        <w:t>Figure 17</w:t>
      </w:r>
      <w:r w:rsidR="008F19B1" w:rsidRPr="008A4E81">
        <w:rPr>
          <w:rFonts w:ascii="Times New Roman" w:hAnsi="Times New Roman" w:cs="Times New Roman"/>
          <w:sz w:val="22"/>
          <w:szCs w:val="22"/>
          <w:lang w:eastAsia="en-US"/>
        </w:rPr>
        <w:fldChar w:fldCharType="end"/>
      </w:r>
      <w:r w:rsidR="008F19B1" w:rsidRPr="008A4E81">
        <w:rPr>
          <w:rFonts w:ascii="Times New Roman" w:hAnsi="Times New Roman" w:cs="Times New Roman"/>
          <w:sz w:val="22"/>
          <w:szCs w:val="22"/>
          <w:lang w:eastAsia="en-US"/>
        </w:rPr>
        <w:t xml:space="preserve"> </w:t>
      </w:r>
      <w:r w:rsidR="008F19B1" w:rsidRPr="008A4E81">
        <w:rPr>
          <w:rFonts w:ascii="Times New Roman" w:hAnsi="Times New Roman" w:cs="Times New Roman"/>
          <w:sz w:val="20"/>
          <w:szCs w:val="20"/>
          <w:lang w:eastAsia="en-US"/>
        </w:rPr>
        <w:t>shows the basic parameters affecting PA operation</w:t>
      </w:r>
      <w:r w:rsidR="007A45E8" w:rsidRPr="008A4E81">
        <w:rPr>
          <w:rFonts w:ascii="Times New Roman" w:hAnsi="Times New Roman" w:cs="Times New Roman"/>
          <w:sz w:val="20"/>
          <w:szCs w:val="20"/>
          <w:lang w:eastAsia="en-US"/>
        </w:rPr>
        <w:t xml:space="preserve"> and the involved trade-offs.</w:t>
      </w:r>
    </w:p>
    <w:bookmarkStart w:id="13" w:name="_MON_1721814166"/>
    <w:bookmarkEnd w:id="13"/>
    <w:p w14:paraId="641D6342" w14:textId="1B48A74B" w:rsidR="00EA7B73" w:rsidRPr="00037AB5" w:rsidRDefault="00C90955" w:rsidP="001F29C9">
      <w:pPr>
        <w:jc w:val="both"/>
        <w:rPr>
          <w:rFonts w:ascii="Times New Roman" w:hAnsi="Times New Roman" w:cs="Times New Roman"/>
          <w:sz w:val="18"/>
          <w:szCs w:val="18"/>
          <w:lang w:eastAsia="en-US"/>
        </w:rPr>
      </w:pPr>
      <w:r w:rsidRPr="00037AB5">
        <w:rPr>
          <w:rFonts w:ascii="Times New Roman" w:hAnsi="Times New Roman" w:cs="Times New Roman"/>
          <w:sz w:val="18"/>
          <w:szCs w:val="18"/>
          <w:lang w:eastAsia="en-US"/>
        </w:rPr>
        <w:object w:dxaOrig="9239" w:dyaOrig="5199" w14:anchorId="17907E22">
          <v:shape id="_x0000_i1031" type="#_x0000_t75" style="width:463.95pt;height:255.75pt" o:ole="">
            <v:imagedata r:id="rId32" o:title=""/>
          </v:shape>
          <o:OLEObject Type="Embed" ProgID="PowerPoint.SlideMacroEnabled.12" ShapeID="_x0000_i1031" DrawAspect="Content" ObjectID="_1729250737" r:id="rId33"/>
        </w:object>
      </w:r>
    </w:p>
    <w:p w14:paraId="4BE8A871" w14:textId="58857E22" w:rsidR="00A22830" w:rsidRPr="008142BD" w:rsidRDefault="00DF260C" w:rsidP="005B5A8C">
      <w:pPr>
        <w:ind w:firstLine="720"/>
        <w:jc w:val="center"/>
        <w:rPr>
          <w:rFonts w:ascii="Times New Roman" w:hAnsi="Times New Roman" w:cs="Times New Roman"/>
        </w:rPr>
      </w:pPr>
      <w:bookmarkStart w:id="14" w:name="_Ref111201813"/>
      <w:r w:rsidRPr="005C1722">
        <w:rPr>
          <w:rFonts w:ascii="Times New Roman" w:hAnsi="Times New Roman" w:cs="Times New Roman"/>
          <w:sz w:val="20"/>
          <w:szCs w:val="20"/>
        </w:rPr>
        <w:t xml:space="preserve">Figure </w:t>
      </w:r>
      <w:r w:rsidRPr="00DF260C">
        <w:rPr>
          <w:rFonts w:ascii="Times New Roman" w:hAnsi="Times New Roman" w:cs="Times New Roman"/>
          <w:sz w:val="20"/>
          <w:szCs w:val="20"/>
        </w:rPr>
        <w:t>17</w:t>
      </w:r>
      <w:r w:rsidR="00A22830" w:rsidRPr="00DF260C">
        <w:rPr>
          <w:rFonts w:ascii="Times New Roman" w:hAnsi="Times New Roman" w:cs="Times New Roman"/>
          <w:i/>
          <w:color w:val="44546A" w:themeColor="text2"/>
          <w:sz w:val="20"/>
          <w:szCs w:val="20"/>
        </w:rPr>
        <w:fldChar w:fldCharType="begin"/>
      </w:r>
      <w:r w:rsidR="00A22830" w:rsidRPr="00DF260C">
        <w:rPr>
          <w:rFonts w:ascii="Times New Roman" w:hAnsi="Times New Roman" w:cs="Times New Roman"/>
          <w:i/>
          <w:color w:val="44546A" w:themeColor="text2"/>
          <w:sz w:val="20"/>
          <w:szCs w:val="20"/>
        </w:rPr>
        <w:instrText xml:space="preserve"> SEQ Figure \* ARABIC </w:instrText>
      </w:r>
      <w:r w:rsidR="00736A11">
        <w:rPr>
          <w:rFonts w:ascii="Times New Roman" w:hAnsi="Times New Roman" w:cs="Times New Roman"/>
          <w:i/>
          <w:color w:val="44546A" w:themeColor="text2"/>
          <w:sz w:val="20"/>
          <w:szCs w:val="20"/>
        </w:rPr>
        <w:fldChar w:fldCharType="separate"/>
      </w:r>
      <w:r w:rsidR="00A22830" w:rsidRPr="00DF260C">
        <w:rPr>
          <w:rFonts w:ascii="Times New Roman" w:hAnsi="Times New Roman" w:cs="Times New Roman"/>
          <w:i/>
          <w:color w:val="44546A" w:themeColor="text2"/>
          <w:sz w:val="20"/>
          <w:szCs w:val="20"/>
        </w:rPr>
        <w:fldChar w:fldCharType="end"/>
      </w:r>
      <w:bookmarkEnd w:id="14"/>
      <w:r w:rsidR="00A22830" w:rsidRPr="00DF260C">
        <w:rPr>
          <w:rFonts w:ascii="Times New Roman" w:hAnsi="Times New Roman" w:cs="Times New Roman"/>
          <w:i/>
          <w:color w:val="44546A" w:themeColor="text2"/>
          <w:sz w:val="20"/>
          <w:szCs w:val="20"/>
        </w:rPr>
        <w:t xml:space="preserve">: </w:t>
      </w:r>
      <w:r w:rsidR="00893700" w:rsidRPr="00DF260C">
        <w:rPr>
          <w:rFonts w:ascii="Times New Roman" w:hAnsi="Times New Roman" w:cs="Times New Roman"/>
          <w:i/>
          <w:color w:val="44546A" w:themeColor="text2"/>
          <w:sz w:val="20"/>
          <w:szCs w:val="20"/>
        </w:rPr>
        <w:t>Power Amplifier Basics</w:t>
      </w:r>
    </w:p>
    <w:p w14:paraId="08554FF2" w14:textId="77777777" w:rsidR="00A22830" w:rsidRPr="00037AB5" w:rsidRDefault="00A22830" w:rsidP="001F29C9">
      <w:pPr>
        <w:jc w:val="both"/>
        <w:rPr>
          <w:rFonts w:ascii="Times New Roman" w:hAnsi="Times New Roman" w:cs="Times New Roman"/>
          <w:sz w:val="18"/>
          <w:szCs w:val="18"/>
          <w:lang w:eastAsia="en-US"/>
        </w:rPr>
      </w:pPr>
    </w:p>
    <w:p w14:paraId="05C47432" w14:textId="17AFC6F3" w:rsidR="00AE4A13" w:rsidRPr="005B5A8C" w:rsidRDefault="00DD59DC" w:rsidP="001F29C9">
      <w:pPr>
        <w:jc w:val="both"/>
        <w:rPr>
          <w:rFonts w:ascii="Times New Roman" w:hAnsi="Times New Roman" w:cs="Times New Roman"/>
          <w:sz w:val="20"/>
          <w:szCs w:val="20"/>
          <w:lang w:eastAsia="en-US"/>
        </w:rPr>
      </w:pPr>
      <w:r w:rsidRPr="005B5A8C">
        <w:rPr>
          <w:rFonts w:ascii="Times New Roman" w:hAnsi="Times New Roman" w:cs="Times New Roman"/>
          <w:sz w:val="20"/>
          <w:szCs w:val="20"/>
          <w:lang w:eastAsia="en-US"/>
        </w:rPr>
        <w:t xml:space="preserve">In certain very low loaded scenarios, </w:t>
      </w:r>
      <w:r w:rsidR="00771558" w:rsidRPr="005B5A8C">
        <w:rPr>
          <w:rFonts w:ascii="Times New Roman" w:hAnsi="Times New Roman" w:cs="Times New Roman"/>
          <w:sz w:val="20"/>
          <w:szCs w:val="20"/>
          <w:lang w:eastAsia="en-US"/>
        </w:rPr>
        <w:t>e.g.,</w:t>
      </w:r>
      <w:r w:rsidRPr="005B5A8C">
        <w:rPr>
          <w:rFonts w:ascii="Times New Roman" w:hAnsi="Times New Roman" w:cs="Times New Roman"/>
          <w:sz w:val="20"/>
          <w:szCs w:val="20"/>
          <w:lang w:eastAsia="en-US"/>
        </w:rPr>
        <w:t xml:space="preserve"> </w:t>
      </w:r>
      <w:r w:rsidR="00771558" w:rsidRPr="005B5A8C">
        <w:rPr>
          <w:rFonts w:ascii="Times New Roman" w:hAnsi="Times New Roman" w:cs="Times New Roman"/>
          <w:sz w:val="20"/>
          <w:szCs w:val="20"/>
          <w:lang w:eastAsia="en-US"/>
        </w:rPr>
        <w:t xml:space="preserve">in the middle of night in office environments, or in rural areas with very low population density, such as deserts, </w:t>
      </w:r>
      <w:r w:rsidR="00672BD8" w:rsidRPr="005B5A8C">
        <w:rPr>
          <w:rFonts w:ascii="Times New Roman" w:hAnsi="Times New Roman" w:cs="Times New Roman"/>
          <w:sz w:val="20"/>
          <w:szCs w:val="20"/>
          <w:lang w:eastAsia="en-US"/>
        </w:rPr>
        <w:t xml:space="preserve">power backoff of the PA can </w:t>
      </w:r>
      <w:r w:rsidR="008807F1" w:rsidRPr="005B5A8C">
        <w:rPr>
          <w:rFonts w:ascii="Times New Roman" w:hAnsi="Times New Roman" w:cs="Times New Roman"/>
          <w:sz w:val="20"/>
          <w:szCs w:val="20"/>
          <w:lang w:eastAsia="en-US"/>
        </w:rPr>
        <w:t xml:space="preserve">be reduced, resulting in </w:t>
      </w:r>
      <w:r w:rsidR="0088163F" w:rsidRPr="005B5A8C">
        <w:rPr>
          <w:rFonts w:ascii="Times New Roman" w:hAnsi="Times New Roman" w:cs="Times New Roman"/>
          <w:sz w:val="20"/>
          <w:szCs w:val="20"/>
          <w:lang w:eastAsia="en-US"/>
        </w:rPr>
        <w:t xml:space="preserve">lower BS PA power consumption. </w:t>
      </w:r>
      <w:r w:rsidR="007A45E8" w:rsidRPr="005B5A8C">
        <w:rPr>
          <w:rFonts w:ascii="Times New Roman" w:hAnsi="Times New Roman" w:cs="Times New Roman"/>
          <w:sz w:val="20"/>
          <w:szCs w:val="20"/>
          <w:lang w:eastAsia="en-US"/>
        </w:rPr>
        <w:t xml:space="preserve">The higher interference generated </w:t>
      </w:r>
      <w:r w:rsidR="00283997" w:rsidRPr="005B5A8C">
        <w:rPr>
          <w:rFonts w:ascii="Times New Roman" w:hAnsi="Times New Roman" w:cs="Times New Roman"/>
          <w:sz w:val="20"/>
          <w:szCs w:val="20"/>
          <w:lang w:eastAsia="en-US"/>
        </w:rPr>
        <w:t xml:space="preserve">might not affect hardly any UEs, in very low load scenarios. </w:t>
      </w:r>
      <w:r w:rsidR="004C18E6" w:rsidRPr="005B5A8C">
        <w:rPr>
          <w:rFonts w:ascii="Times New Roman" w:hAnsi="Times New Roman" w:cs="Times New Roman"/>
          <w:sz w:val="20"/>
          <w:szCs w:val="20"/>
          <w:lang w:eastAsia="en-US"/>
        </w:rPr>
        <w:t xml:space="preserve">Relaxing </w:t>
      </w:r>
      <w:r w:rsidR="00602FE0" w:rsidRPr="005B5A8C">
        <w:rPr>
          <w:rFonts w:ascii="Times New Roman" w:hAnsi="Times New Roman" w:cs="Times New Roman"/>
          <w:sz w:val="20"/>
          <w:szCs w:val="20"/>
          <w:lang w:eastAsia="en-US"/>
        </w:rPr>
        <w:t xml:space="preserve">the PA backoff value makes the PA operate in the “non-linear” operation region, resulting thus </w:t>
      </w:r>
      <w:r w:rsidR="00AE4A13" w:rsidRPr="005B5A8C">
        <w:rPr>
          <w:rFonts w:ascii="Times New Roman" w:hAnsi="Times New Roman" w:cs="Times New Roman"/>
          <w:sz w:val="20"/>
          <w:szCs w:val="20"/>
          <w:lang w:eastAsia="en-US"/>
        </w:rPr>
        <w:t xml:space="preserve">in </w:t>
      </w:r>
      <w:r w:rsidR="00353896" w:rsidRPr="005B5A8C">
        <w:rPr>
          <w:rFonts w:ascii="Times New Roman" w:hAnsi="Times New Roman" w:cs="Times New Roman"/>
          <w:sz w:val="20"/>
          <w:szCs w:val="20"/>
          <w:lang w:eastAsia="en-US"/>
        </w:rPr>
        <w:t>(</w:t>
      </w:r>
      <w:r w:rsidR="00353896" w:rsidRPr="005B5A8C">
        <w:rPr>
          <w:rFonts w:ascii="Times New Roman" w:hAnsi="Times New Roman" w:cs="Times New Roman"/>
          <w:sz w:val="20"/>
          <w:szCs w:val="20"/>
          <w:lang w:eastAsia="en-US"/>
        </w:rPr>
        <w:fldChar w:fldCharType="begin"/>
      </w:r>
      <w:r w:rsidR="00353896" w:rsidRPr="005B5A8C">
        <w:rPr>
          <w:rFonts w:ascii="Times New Roman" w:hAnsi="Times New Roman" w:cs="Times New Roman"/>
          <w:sz w:val="20"/>
          <w:szCs w:val="20"/>
          <w:lang w:eastAsia="en-US"/>
        </w:rPr>
        <w:instrText xml:space="preserve"> REF _Ref102054862 \n \h </w:instrText>
      </w:r>
      <w:r w:rsidR="00660810" w:rsidRPr="005B5A8C">
        <w:rPr>
          <w:rFonts w:ascii="Times New Roman" w:hAnsi="Times New Roman" w:cs="Times New Roman"/>
          <w:sz w:val="20"/>
          <w:szCs w:val="20"/>
          <w:lang w:eastAsia="en-US"/>
        </w:rPr>
        <w:instrText xml:space="preserve"> \* MERGEFORMAT </w:instrText>
      </w:r>
      <w:r w:rsidR="00353896" w:rsidRPr="005B5A8C">
        <w:rPr>
          <w:rFonts w:ascii="Times New Roman" w:hAnsi="Times New Roman" w:cs="Times New Roman"/>
          <w:sz w:val="20"/>
          <w:szCs w:val="20"/>
          <w:lang w:eastAsia="en-US"/>
        </w:rPr>
      </w:r>
      <w:r w:rsidR="00353896" w:rsidRPr="005B5A8C">
        <w:rPr>
          <w:rFonts w:ascii="Times New Roman" w:hAnsi="Times New Roman" w:cs="Times New Roman"/>
          <w:sz w:val="20"/>
          <w:szCs w:val="20"/>
          <w:lang w:eastAsia="en-US"/>
        </w:rPr>
        <w:fldChar w:fldCharType="separate"/>
      </w:r>
      <w:r w:rsidR="00D47F77">
        <w:rPr>
          <w:rFonts w:ascii="Times New Roman" w:hAnsi="Times New Roman" w:cs="Times New Roman"/>
          <w:sz w:val="20"/>
          <w:szCs w:val="20"/>
          <w:lang w:eastAsia="en-US"/>
        </w:rPr>
        <w:t>[</w:t>
      </w:r>
      <w:r w:rsidR="00353896" w:rsidRPr="005B5A8C">
        <w:rPr>
          <w:rFonts w:ascii="Times New Roman" w:hAnsi="Times New Roman" w:cs="Times New Roman"/>
          <w:sz w:val="20"/>
          <w:szCs w:val="20"/>
          <w:lang w:eastAsia="en-US"/>
        </w:rPr>
        <w:fldChar w:fldCharType="end"/>
      </w:r>
      <w:r w:rsidR="00353896" w:rsidRPr="005B5A8C">
        <w:rPr>
          <w:rFonts w:ascii="Times New Roman" w:hAnsi="Times New Roman" w:cs="Times New Roman"/>
          <w:sz w:val="20"/>
          <w:szCs w:val="20"/>
          <w:lang w:eastAsia="en-US"/>
        </w:rPr>
        <w:t>)</w:t>
      </w:r>
    </w:p>
    <w:p w14:paraId="5DD3101C" w14:textId="686131FD" w:rsidR="00AE4A13" w:rsidRPr="005B5A8C" w:rsidRDefault="0017182F" w:rsidP="001F29C9">
      <w:pPr>
        <w:pStyle w:val="ListParagraph"/>
        <w:numPr>
          <w:ilvl w:val="0"/>
          <w:numId w:val="36"/>
        </w:numPr>
        <w:jc w:val="both"/>
        <w:rPr>
          <w:rFonts w:ascii="Times New Roman" w:hAnsi="Times New Roman" w:cs="Times New Roman"/>
          <w:lang w:val="en-GB"/>
        </w:rPr>
      </w:pPr>
      <w:r w:rsidRPr="005B5A8C">
        <w:rPr>
          <w:rFonts w:ascii="Times New Roman" w:hAnsi="Times New Roman" w:cs="Times New Roman"/>
        </w:rPr>
        <w:t xml:space="preserve">Out-of-band (OOB) </w:t>
      </w:r>
      <w:r w:rsidR="00AE4A13" w:rsidRPr="005B5A8C">
        <w:rPr>
          <w:rFonts w:ascii="Times New Roman" w:hAnsi="Times New Roman" w:cs="Times New Roman"/>
        </w:rPr>
        <w:t>adjacent channel leakage (ACL) and</w:t>
      </w:r>
    </w:p>
    <w:p w14:paraId="0CC4ED89" w14:textId="6D3091C3" w:rsidR="62EAA4F7" w:rsidRPr="005B5A8C" w:rsidRDefault="00AE4A13" w:rsidP="001F29C9">
      <w:pPr>
        <w:pStyle w:val="ListParagraph"/>
        <w:numPr>
          <w:ilvl w:val="0"/>
          <w:numId w:val="36"/>
        </w:numPr>
        <w:jc w:val="both"/>
        <w:rPr>
          <w:rFonts w:ascii="Times New Roman" w:hAnsi="Times New Roman" w:cs="Times New Roman"/>
          <w:lang w:val="en-GB"/>
        </w:rPr>
      </w:pPr>
      <w:r w:rsidRPr="005B5A8C">
        <w:rPr>
          <w:rFonts w:ascii="Times New Roman" w:hAnsi="Times New Roman" w:cs="Times New Roman"/>
        </w:rPr>
        <w:t>operating band unwanted emissions (OBUE)</w:t>
      </w:r>
      <w:r w:rsidR="00353896" w:rsidRPr="005B5A8C">
        <w:rPr>
          <w:rFonts w:ascii="Times New Roman" w:hAnsi="Times New Roman" w:cs="Times New Roman"/>
        </w:rPr>
        <w:t>.</w:t>
      </w:r>
    </w:p>
    <w:p w14:paraId="5C6E20DB" w14:textId="77777777" w:rsidR="002A2862" w:rsidRPr="005B5A8C" w:rsidRDefault="00E722E5" w:rsidP="001F29C9">
      <w:pPr>
        <w:jc w:val="both"/>
        <w:rPr>
          <w:rFonts w:ascii="Times New Roman" w:hAnsi="Times New Roman" w:cs="Times New Roman"/>
          <w:sz w:val="20"/>
          <w:szCs w:val="20"/>
          <w:lang w:eastAsia="en-US"/>
        </w:rPr>
      </w:pPr>
      <w:r w:rsidRPr="005B5A8C">
        <w:rPr>
          <w:rFonts w:ascii="Times New Roman" w:hAnsi="Times New Roman" w:cs="Times New Roman"/>
          <w:sz w:val="20"/>
          <w:szCs w:val="20"/>
          <w:lang w:eastAsia="en-US"/>
        </w:rPr>
        <w:t xml:space="preserve">The consequence from </w:t>
      </w:r>
      <w:r w:rsidR="007C026E" w:rsidRPr="005B5A8C">
        <w:rPr>
          <w:rFonts w:ascii="Times New Roman" w:hAnsi="Times New Roman" w:cs="Times New Roman"/>
          <w:sz w:val="20"/>
          <w:szCs w:val="20"/>
          <w:lang w:eastAsia="en-US"/>
        </w:rPr>
        <w:t xml:space="preserve">higher OOB ACL is that UEs operating in neighbor cells in adjacent bands might see stronger interference after the PA backoff relaxation. </w:t>
      </w:r>
      <w:r w:rsidR="00AD55D6" w:rsidRPr="005B5A8C">
        <w:rPr>
          <w:rFonts w:ascii="Times New Roman" w:hAnsi="Times New Roman" w:cs="Times New Roman"/>
          <w:sz w:val="20"/>
          <w:szCs w:val="20"/>
          <w:lang w:eastAsia="en-US"/>
        </w:rPr>
        <w:t xml:space="preserve">The consequence of the OBUE is that UEs operating in the same frequency band, but in neighbor </w:t>
      </w:r>
      <w:r w:rsidR="00E06FAA" w:rsidRPr="005B5A8C">
        <w:rPr>
          <w:rFonts w:ascii="Times New Roman" w:hAnsi="Times New Roman" w:cs="Times New Roman"/>
          <w:sz w:val="20"/>
          <w:szCs w:val="20"/>
          <w:lang w:eastAsia="en-US"/>
        </w:rPr>
        <w:t>PRBs might see interference as well.</w:t>
      </w:r>
    </w:p>
    <w:p w14:paraId="1533F44A" w14:textId="7368BA67" w:rsidR="62EAA4F7" w:rsidRPr="005B5A8C" w:rsidRDefault="002A2862" w:rsidP="001F29C9">
      <w:pPr>
        <w:jc w:val="both"/>
        <w:rPr>
          <w:rFonts w:ascii="Times New Roman" w:hAnsi="Times New Roman" w:cs="Times New Roman"/>
          <w:sz w:val="20"/>
          <w:szCs w:val="20"/>
          <w:lang w:eastAsia="en-US"/>
        </w:rPr>
      </w:pPr>
      <w:r w:rsidRPr="005B5A8C">
        <w:rPr>
          <w:rFonts w:ascii="Times New Roman" w:hAnsi="Times New Roman" w:cs="Times New Roman"/>
          <w:sz w:val="20"/>
          <w:szCs w:val="20"/>
          <w:lang w:eastAsia="en-US"/>
        </w:rPr>
        <w:t>In FR2 with narrower beams formed, spilling some OOB interference</w:t>
      </w:r>
      <w:r w:rsidR="000647EF" w:rsidRPr="005B5A8C">
        <w:rPr>
          <w:rFonts w:ascii="Times New Roman" w:hAnsi="Times New Roman" w:cs="Times New Roman"/>
          <w:sz w:val="20"/>
          <w:szCs w:val="20"/>
          <w:lang w:eastAsia="en-US"/>
        </w:rPr>
        <w:t xml:space="preserve"> in adjacent bands is </w:t>
      </w:r>
      <w:r w:rsidR="005A53BB" w:rsidRPr="005B5A8C">
        <w:rPr>
          <w:rFonts w:ascii="Times New Roman" w:hAnsi="Times New Roman" w:cs="Times New Roman"/>
          <w:sz w:val="20"/>
          <w:szCs w:val="20"/>
          <w:lang w:eastAsia="en-US"/>
        </w:rPr>
        <w:t xml:space="preserve">not statistically affecting </w:t>
      </w:r>
      <w:r w:rsidR="00510991" w:rsidRPr="005B5A8C">
        <w:rPr>
          <w:rFonts w:ascii="Times New Roman" w:hAnsi="Times New Roman" w:cs="Times New Roman"/>
          <w:sz w:val="20"/>
          <w:szCs w:val="20"/>
          <w:lang w:eastAsia="en-US"/>
        </w:rPr>
        <w:t>any</w:t>
      </w:r>
      <w:r w:rsidR="005A53BB" w:rsidRPr="005B5A8C">
        <w:rPr>
          <w:rFonts w:ascii="Times New Roman" w:hAnsi="Times New Roman" w:cs="Times New Roman"/>
          <w:sz w:val="20"/>
          <w:szCs w:val="20"/>
          <w:lang w:eastAsia="en-US"/>
        </w:rPr>
        <w:t xml:space="preserve"> UEs</w:t>
      </w:r>
      <w:r w:rsidR="00E722E5" w:rsidRPr="005B5A8C">
        <w:rPr>
          <w:rFonts w:ascii="Times New Roman" w:hAnsi="Times New Roman" w:cs="Times New Roman"/>
          <w:sz w:val="20"/>
          <w:szCs w:val="20"/>
          <w:lang w:eastAsia="en-US"/>
        </w:rPr>
        <w:t xml:space="preserve"> </w:t>
      </w:r>
      <w:r w:rsidR="00510991" w:rsidRPr="005B5A8C">
        <w:rPr>
          <w:rFonts w:ascii="Times New Roman" w:hAnsi="Times New Roman" w:cs="Times New Roman"/>
          <w:sz w:val="20"/>
          <w:szCs w:val="20"/>
          <w:lang w:eastAsia="en-US"/>
        </w:rPr>
        <w:t xml:space="preserve">in a very low loaded scenario. </w:t>
      </w:r>
      <w:r w:rsidR="00E21C45" w:rsidRPr="005B5A8C">
        <w:rPr>
          <w:rFonts w:ascii="Times New Roman" w:hAnsi="Times New Roman" w:cs="Times New Roman"/>
          <w:sz w:val="20"/>
          <w:szCs w:val="20"/>
          <w:lang w:eastAsia="en-US"/>
        </w:rPr>
        <w:t>Therefore,</w:t>
      </w:r>
      <w:r w:rsidR="00510991" w:rsidRPr="005B5A8C">
        <w:rPr>
          <w:rFonts w:ascii="Times New Roman" w:hAnsi="Times New Roman" w:cs="Times New Roman"/>
          <w:sz w:val="20"/>
          <w:szCs w:val="20"/>
          <w:lang w:eastAsia="en-US"/>
        </w:rPr>
        <w:t xml:space="preserve"> the</w:t>
      </w:r>
      <w:r w:rsidR="004F3CE7" w:rsidRPr="005B5A8C">
        <w:rPr>
          <w:rFonts w:ascii="Times New Roman" w:hAnsi="Times New Roman" w:cs="Times New Roman"/>
          <w:sz w:val="20"/>
          <w:szCs w:val="20"/>
          <w:lang w:eastAsia="en-US"/>
        </w:rPr>
        <w:t xml:space="preserve"> ACL ratio </w:t>
      </w:r>
      <w:r w:rsidR="00E21C45" w:rsidRPr="005B5A8C">
        <w:rPr>
          <w:rFonts w:ascii="Times New Roman" w:hAnsi="Times New Roman" w:cs="Times New Roman"/>
          <w:sz w:val="20"/>
          <w:szCs w:val="20"/>
          <w:lang w:eastAsia="en-US"/>
        </w:rPr>
        <w:t xml:space="preserve">(ACLR) </w:t>
      </w:r>
      <w:r w:rsidR="004F3CE7" w:rsidRPr="005B5A8C">
        <w:rPr>
          <w:rFonts w:ascii="Times New Roman" w:hAnsi="Times New Roman" w:cs="Times New Roman"/>
          <w:sz w:val="20"/>
          <w:szCs w:val="20"/>
          <w:lang w:eastAsia="en-US"/>
        </w:rPr>
        <w:t xml:space="preserve">at FR 2 </w:t>
      </w:r>
      <w:r w:rsidR="00E21C45" w:rsidRPr="005B5A8C">
        <w:rPr>
          <w:rFonts w:ascii="Times New Roman" w:hAnsi="Times New Roman" w:cs="Times New Roman"/>
          <w:sz w:val="20"/>
          <w:szCs w:val="20"/>
          <w:lang w:eastAsia="en-US"/>
        </w:rPr>
        <w:t xml:space="preserve">can be </w:t>
      </w:r>
      <w:r w:rsidR="00F9119F" w:rsidRPr="005B5A8C">
        <w:rPr>
          <w:rFonts w:ascii="Times New Roman" w:hAnsi="Times New Roman" w:cs="Times New Roman"/>
          <w:sz w:val="20"/>
          <w:szCs w:val="20"/>
          <w:lang w:eastAsia="en-US"/>
        </w:rPr>
        <w:t xml:space="preserve">lower </w:t>
      </w:r>
      <w:r w:rsidR="00E21C45" w:rsidRPr="005B5A8C">
        <w:rPr>
          <w:rFonts w:ascii="Times New Roman" w:hAnsi="Times New Roman" w:cs="Times New Roman"/>
          <w:sz w:val="20"/>
          <w:szCs w:val="20"/>
          <w:lang w:eastAsia="en-US"/>
        </w:rPr>
        <w:t>without affecting any UEs in these low loaded</w:t>
      </w:r>
      <w:r w:rsidR="003879AA" w:rsidRPr="005B5A8C">
        <w:rPr>
          <w:rFonts w:ascii="Times New Roman" w:hAnsi="Times New Roman" w:cs="Times New Roman"/>
          <w:sz w:val="20"/>
          <w:szCs w:val="20"/>
          <w:lang w:eastAsia="en-US"/>
        </w:rPr>
        <w:t xml:space="preserve"> scenarios. Namely, consider the bas</w:t>
      </w:r>
      <w:r w:rsidR="00CF765D" w:rsidRPr="005B5A8C">
        <w:rPr>
          <w:rFonts w:ascii="Times New Roman" w:hAnsi="Times New Roman" w:cs="Times New Roman"/>
          <w:sz w:val="20"/>
          <w:szCs w:val="20"/>
          <w:lang w:eastAsia="en-US"/>
        </w:rPr>
        <w:t>e station</w:t>
      </w:r>
      <w:r w:rsidR="003879AA" w:rsidRPr="005B5A8C">
        <w:rPr>
          <w:rFonts w:ascii="Times New Roman" w:hAnsi="Times New Roman" w:cs="Times New Roman"/>
          <w:sz w:val="20"/>
          <w:szCs w:val="20"/>
          <w:lang w:eastAsia="en-US"/>
        </w:rPr>
        <w:t xml:space="preserve"> ACLR</w:t>
      </w:r>
      <w:r w:rsidR="00803BE1" w:rsidRPr="005B5A8C">
        <w:rPr>
          <w:rFonts w:ascii="Times New Roman" w:hAnsi="Times New Roman" w:cs="Times New Roman"/>
          <w:sz w:val="20"/>
          <w:szCs w:val="20"/>
          <w:lang w:eastAsia="en-US"/>
        </w:rPr>
        <w:t xml:space="preserve"> of 45 dB</w:t>
      </w:r>
      <w:r w:rsidR="00AA1529" w:rsidRPr="005B5A8C">
        <w:rPr>
          <w:rFonts w:ascii="Times New Roman" w:hAnsi="Times New Roman" w:cs="Times New Roman"/>
          <w:sz w:val="20"/>
          <w:szCs w:val="20"/>
          <w:lang w:eastAsia="en-US"/>
        </w:rPr>
        <w:t xml:space="preserve"> at FR 1</w:t>
      </w:r>
      <w:r w:rsidR="00CF765D" w:rsidRPr="005B5A8C">
        <w:rPr>
          <w:rFonts w:ascii="Times New Roman" w:hAnsi="Times New Roman" w:cs="Times New Roman"/>
          <w:sz w:val="20"/>
          <w:szCs w:val="20"/>
          <w:lang w:eastAsia="en-US"/>
        </w:rPr>
        <w:t xml:space="preserve">, </w:t>
      </w:r>
      <w:r w:rsidR="00803BE1" w:rsidRPr="005B5A8C">
        <w:rPr>
          <w:rFonts w:ascii="Times New Roman" w:hAnsi="Times New Roman" w:cs="Times New Roman"/>
          <w:sz w:val="20"/>
          <w:szCs w:val="20"/>
          <w:lang w:eastAsia="en-US"/>
        </w:rPr>
        <w:t>i.e.</w:t>
      </w:r>
      <w:r w:rsidR="000F30A4" w:rsidRPr="005B5A8C">
        <w:rPr>
          <w:rFonts w:ascii="Times New Roman" w:hAnsi="Times New Roman" w:cs="Times New Roman"/>
          <w:sz w:val="20"/>
          <w:szCs w:val="20"/>
          <w:lang w:eastAsia="en-US"/>
        </w:rPr>
        <w:t xml:space="preserve">, the signal in adjacent frequency band should be at maximum 45 dB lower than the signal strength in the operating band, </w:t>
      </w:r>
      <w:r w:rsidR="00CF765D" w:rsidRPr="005B5A8C">
        <w:rPr>
          <w:rFonts w:ascii="Times New Roman" w:hAnsi="Times New Roman" w:cs="Times New Roman"/>
          <w:sz w:val="20"/>
          <w:szCs w:val="20"/>
          <w:lang w:eastAsia="en-US"/>
        </w:rPr>
        <w:t xml:space="preserve">as specified in Table </w:t>
      </w:r>
      <w:r w:rsidR="000F30A4" w:rsidRPr="005B5A8C">
        <w:rPr>
          <w:rFonts w:ascii="Times New Roman" w:hAnsi="Times New Roman" w:cs="Times New Roman"/>
          <w:sz w:val="20"/>
          <w:szCs w:val="20"/>
          <w:lang w:eastAsia="en-US"/>
        </w:rPr>
        <w:t>6.</w:t>
      </w:r>
      <w:r w:rsidR="00071A1C" w:rsidRPr="005B5A8C">
        <w:rPr>
          <w:rFonts w:ascii="Times New Roman" w:hAnsi="Times New Roman" w:cs="Times New Roman"/>
          <w:sz w:val="20"/>
          <w:szCs w:val="20"/>
          <w:lang w:eastAsia="en-US"/>
        </w:rPr>
        <w:t>6.3.2-1</w:t>
      </w:r>
      <w:r w:rsidR="00B9183E" w:rsidRPr="005B5A8C">
        <w:rPr>
          <w:rFonts w:ascii="Times New Roman" w:hAnsi="Times New Roman" w:cs="Times New Roman"/>
          <w:sz w:val="20"/>
          <w:szCs w:val="20"/>
          <w:lang w:eastAsia="en-US"/>
        </w:rPr>
        <w:t xml:space="preserve"> of 38.104 </w:t>
      </w:r>
      <w:r w:rsidR="00B9183E" w:rsidRPr="005B5A8C">
        <w:rPr>
          <w:rFonts w:ascii="Times New Roman" w:hAnsi="Times New Roman" w:cs="Times New Roman"/>
          <w:sz w:val="20"/>
          <w:szCs w:val="20"/>
          <w:lang w:eastAsia="en-US"/>
        </w:rPr>
        <w:fldChar w:fldCharType="begin"/>
      </w:r>
      <w:r w:rsidR="00B9183E" w:rsidRPr="005B5A8C">
        <w:rPr>
          <w:rFonts w:ascii="Times New Roman" w:hAnsi="Times New Roman" w:cs="Times New Roman"/>
          <w:sz w:val="20"/>
          <w:szCs w:val="20"/>
          <w:lang w:eastAsia="en-US"/>
        </w:rPr>
        <w:instrText xml:space="preserve"> REF _Ref102054862 \n \h </w:instrText>
      </w:r>
      <w:r w:rsidR="00660810" w:rsidRPr="005B5A8C">
        <w:rPr>
          <w:rFonts w:ascii="Times New Roman" w:hAnsi="Times New Roman" w:cs="Times New Roman"/>
          <w:sz w:val="20"/>
          <w:szCs w:val="20"/>
          <w:lang w:eastAsia="en-US"/>
        </w:rPr>
        <w:instrText xml:space="preserve"> \* MERGEFORMAT </w:instrText>
      </w:r>
      <w:r w:rsidR="00B9183E" w:rsidRPr="005B5A8C">
        <w:rPr>
          <w:rFonts w:ascii="Times New Roman" w:hAnsi="Times New Roman" w:cs="Times New Roman"/>
          <w:sz w:val="20"/>
          <w:szCs w:val="20"/>
          <w:lang w:eastAsia="en-US"/>
        </w:rPr>
      </w:r>
      <w:r w:rsidR="00B9183E" w:rsidRPr="005B5A8C">
        <w:rPr>
          <w:rFonts w:ascii="Times New Roman" w:hAnsi="Times New Roman" w:cs="Times New Roman"/>
          <w:sz w:val="20"/>
          <w:szCs w:val="20"/>
          <w:lang w:eastAsia="en-US"/>
        </w:rPr>
        <w:fldChar w:fldCharType="separate"/>
      </w:r>
      <w:r w:rsidR="00D47F77">
        <w:rPr>
          <w:rFonts w:ascii="Times New Roman" w:hAnsi="Times New Roman" w:cs="Times New Roman"/>
          <w:sz w:val="20"/>
          <w:szCs w:val="20"/>
          <w:lang w:eastAsia="en-US"/>
        </w:rPr>
        <w:t>[</w:t>
      </w:r>
      <w:r w:rsidR="00B9183E" w:rsidRPr="005B5A8C">
        <w:rPr>
          <w:rFonts w:ascii="Times New Roman" w:hAnsi="Times New Roman" w:cs="Times New Roman"/>
          <w:sz w:val="20"/>
          <w:szCs w:val="20"/>
          <w:lang w:eastAsia="en-US"/>
        </w:rPr>
        <w:fldChar w:fldCharType="end"/>
      </w:r>
      <w:r w:rsidR="00CB7549" w:rsidRPr="005B5A8C">
        <w:rPr>
          <w:rFonts w:ascii="Times New Roman" w:hAnsi="Times New Roman" w:cs="Times New Roman"/>
          <w:sz w:val="20"/>
          <w:szCs w:val="20"/>
          <w:lang w:eastAsia="en-US"/>
        </w:rPr>
        <w:t xml:space="preserve"> and equal to </w:t>
      </w:r>
      <w:r w:rsidR="00F56488" w:rsidRPr="005B5A8C">
        <w:rPr>
          <w:rFonts w:ascii="Times New Roman" w:hAnsi="Times New Roman" w:cs="Times New Roman"/>
          <w:sz w:val="20"/>
          <w:szCs w:val="20"/>
          <w:lang w:eastAsia="en-US"/>
        </w:rPr>
        <w:t xml:space="preserve">28 or 26 dB at FR 2 according to the Table </w:t>
      </w:r>
      <w:r w:rsidR="00252C28" w:rsidRPr="005B5A8C">
        <w:rPr>
          <w:rFonts w:ascii="Times New Roman" w:hAnsi="Times New Roman" w:cs="Times New Roman"/>
          <w:sz w:val="20"/>
          <w:szCs w:val="20"/>
          <w:lang w:eastAsia="en-US"/>
        </w:rPr>
        <w:t xml:space="preserve">9.7.3.3-1 </w:t>
      </w:r>
      <w:r w:rsidR="00496B4E" w:rsidRPr="005B5A8C">
        <w:rPr>
          <w:rFonts w:ascii="Times New Roman" w:hAnsi="Times New Roman" w:cs="Times New Roman"/>
          <w:sz w:val="20"/>
          <w:szCs w:val="20"/>
          <w:lang w:eastAsia="en-US"/>
        </w:rPr>
        <w:t xml:space="preserve">of </w:t>
      </w:r>
      <w:r w:rsidR="00252C28" w:rsidRPr="005B5A8C">
        <w:rPr>
          <w:rFonts w:ascii="Times New Roman" w:hAnsi="Times New Roman" w:cs="Times New Roman"/>
          <w:sz w:val="20"/>
          <w:szCs w:val="20"/>
          <w:lang w:eastAsia="en-US"/>
        </w:rPr>
        <w:t xml:space="preserve">38.104 </w:t>
      </w:r>
      <w:r w:rsidR="00252C28" w:rsidRPr="005B5A8C">
        <w:rPr>
          <w:rFonts w:ascii="Times New Roman" w:hAnsi="Times New Roman" w:cs="Times New Roman"/>
          <w:sz w:val="20"/>
          <w:szCs w:val="20"/>
          <w:lang w:eastAsia="en-US"/>
        </w:rPr>
        <w:fldChar w:fldCharType="begin"/>
      </w:r>
      <w:r w:rsidR="00252C28" w:rsidRPr="005B5A8C">
        <w:rPr>
          <w:rFonts w:ascii="Times New Roman" w:hAnsi="Times New Roman" w:cs="Times New Roman"/>
          <w:sz w:val="20"/>
          <w:szCs w:val="20"/>
          <w:lang w:eastAsia="en-US"/>
        </w:rPr>
        <w:instrText xml:space="preserve"> REF _Ref102054862 \n \h </w:instrText>
      </w:r>
      <w:r w:rsidR="00660810" w:rsidRPr="005B5A8C">
        <w:rPr>
          <w:rFonts w:ascii="Times New Roman" w:hAnsi="Times New Roman" w:cs="Times New Roman"/>
          <w:sz w:val="20"/>
          <w:szCs w:val="20"/>
          <w:lang w:eastAsia="en-US"/>
        </w:rPr>
        <w:instrText xml:space="preserve"> \* MERGEFORMAT </w:instrText>
      </w:r>
      <w:r w:rsidR="00252C28" w:rsidRPr="005B5A8C">
        <w:rPr>
          <w:rFonts w:ascii="Times New Roman" w:hAnsi="Times New Roman" w:cs="Times New Roman"/>
          <w:sz w:val="20"/>
          <w:szCs w:val="20"/>
          <w:lang w:eastAsia="en-US"/>
        </w:rPr>
      </w:r>
      <w:r w:rsidR="00252C28" w:rsidRPr="005B5A8C">
        <w:rPr>
          <w:rFonts w:ascii="Times New Roman" w:hAnsi="Times New Roman" w:cs="Times New Roman"/>
          <w:sz w:val="20"/>
          <w:szCs w:val="20"/>
          <w:lang w:eastAsia="en-US"/>
        </w:rPr>
        <w:fldChar w:fldCharType="separate"/>
      </w:r>
      <w:r w:rsidR="00D47F77">
        <w:rPr>
          <w:rFonts w:ascii="Times New Roman" w:hAnsi="Times New Roman" w:cs="Times New Roman"/>
          <w:sz w:val="20"/>
          <w:szCs w:val="20"/>
          <w:lang w:eastAsia="en-US"/>
        </w:rPr>
        <w:t>[</w:t>
      </w:r>
      <w:r w:rsidR="00252C28" w:rsidRPr="005B5A8C">
        <w:rPr>
          <w:rFonts w:ascii="Times New Roman" w:hAnsi="Times New Roman" w:cs="Times New Roman"/>
          <w:sz w:val="20"/>
          <w:szCs w:val="20"/>
          <w:lang w:eastAsia="en-US"/>
        </w:rPr>
        <w:fldChar w:fldCharType="end"/>
      </w:r>
      <w:r w:rsidR="00B9183E" w:rsidRPr="005B5A8C">
        <w:rPr>
          <w:rFonts w:ascii="Times New Roman" w:hAnsi="Times New Roman" w:cs="Times New Roman"/>
          <w:sz w:val="20"/>
          <w:szCs w:val="20"/>
          <w:lang w:eastAsia="en-US"/>
        </w:rPr>
        <w:t>.</w:t>
      </w:r>
      <w:r w:rsidR="002D1D69" w:rsidRPr="005B5A8C">
        <w:rPr>
          <w:rFonts w:ascii="Times New Roman" w:hAnsi="Times New Roman" w:cs="Times New Roman"/>
          <w:sz w:val="20"/>
          <w:szCs w:val="20"/>
          <w:lang w:eastAsia="en-US"/>
        </w:rPr>
        <w:t xml:space="preserve"> If for low loaded scenarios</w:t>
      </w:r>
      <w:r w:rsidR="00252C28" w:rsidRPr="005B5A8C">
        <w:rPr>
          <w:rFonts w:ascii="Times New Roman" w:hAnsi="Times New Roman" w:cs="Times New Roman"/>
          <w:sz w:val="20"/>
          <w:szCs w:val="20"/>
          <w:lang w:eastAsia="en-US"/>
        </w:rPr>
        <w:t>, especially</w:t>
      </w:r>
      <w:r w:rsidR="002D1D69" w:rsidRPr="005B5A8C">
        <w:rPr>
          <w:rFonts w:ascii="Times New Roman" w:hAnsi="Times New Roman" w:cs="Times New Roman"/>
          <w:sz w:val="20"/>
          <w:szCs w:val="20"/>
          <w:lang w:eastAsia="en-US"/>
        </w:rPr>
        <w:t xml:space="preserve"> at FR 2</w:t>
      </w:r>
      <w:r w:rsidR="00D87F58" w:rsidRPr="005B5A8C">
        <w:rPr>
          <w:rFonts w:ascii="Times New Roman" w:hAnsi="Times New Roman" w:cs="Times New Roman"/>
          <w:sz w:val="20"/>
          <w:szCs w:val="20"/>
          <w:lang w:eastAsia="en-US"/>
        </w:rPr>
        <w:t>,</w:t>
      </w:r>
      <w:r w:rsidR="002D1D69" w:rsidRPr="005B5A8C">
        <w:rPr>
          <w:rFonts w:ascii="Times New Roman" w:hAnsi="Times New Roman" w:cs="Times New Roman"/>
          <w:sz w:val="20"/>
          <w:szCs w:val="20"/>
          <w:lang w:eastAsia="en-US"/>
        </w:rPr>
        <w:t xml:space="preserve"> the ACLR can be e.g. 15 dB, i.e. </w:t>
      </w:r>
      <w:r w:rsidR="00B56F79" w:rsidRPr="005B5A8C">
        <w:rPr>
          <w:rFonts w:ascii="Times New Roman" w:hAnsi="Times New Roman" w:cs="Times New Roman"/>
          <w:sz w:val="20"/>
          <w:szCs w:val="20"/>
          <w:lang w:eastAsia="en-US"/>
        </w:rPr>
        <w:t>11 or 13</w:t>
      </w:r>
      <w:r w:rsidR="002D1D69" w:rsidRPr="005B5A8C">
        <w:rPr>
          <w:rFonts w:ascii="Times New Roman" w:hAnsi="Times New Roman" w:cs="Times New Roman"/>
          <w:sz w:val="20"/>
          <w:szCs w:val="20"/>
          <w:lang w:eastAsia="en-US"/>
        </w:rPr>
        <w:t xml:space="preserve"> dB </w:t>
      </w:r>
      <w:r w:rsidR="00353E9A" w:rsidRPr="005B5A8C">
        <w:rPr>
          <w:rFonts w:ascii="Times New Roman" w:hAnsi="Times New Roman" w:cs="Times New Roman"/>
          <w:sz w:val="20"/>
          <w:szCs w:val="20"/>
          <w:lang w:eastAsia="en-US"/>
        </w:rPr>
        <w:t xml:space="preserve">lower </w:t>
      </w:r>
      <w:r w:rsidR="002D1D69" w:rsidRPr="005B5A8C">
        <w:rPr>
          <w:rFonts w:ascii="Times New Roman" w:hAnsi="Times New Roman" w:cs="Times New Roman"/>
          <w:sz w:val="20"/>
          <w:szCs w:val="20"/>
          <w:lang w:eastAsia="en-US"/>
        </w:rPr>
        <w:t xml:space="preserve">than the </w:t>
      </w:r>
      <w:r w:rsidR="00816F2B" w:rsidRPr="005B5A8C">
        <w:rPr>
          <w:rFonts w:ascii="Times New Roman" w:hAnsi="Times New Roman" w:cs="Times New Roman"/>
          <w:sz w:val="20"/>
          <w:szCs w:val="20"/>
          <w:lang w:eastAsia="en-US"/>
        </w:rPr>
        <w:t xml:space="preserve">one specified in Table </w:t>
      </w:r>
      <w:r w:rsidR="00496B4E" w:rsidRPr="005B5A8C">
        <w:rPr>
          <w:rFonts w:ascii="Times New Roman" w:hAnsi="Times New Roman" w:cs="Times New Roman"/>
          <w:sz w:val="20"/>
          <w:szCs w:val="20"/>
          <w:lang w:eastAsia="en-US"/>
        </w:rPr>
        <w:t>9.7.3.3-1</w:t>
      </w:r>
      <w:r w:rsidR="00816F2B" w:rsidRPr="005B5A8C">
        <w:rPr>
          <w:rFonts w:ascii="Times New Roman" w:hAnsi="Times New Roman" w:cs="Times New Roman"/>
          <w:sz w:val="20"/>
          <w:szCs w:val="20"/>
          <w:lang w:eastAsia="en-US"/>
        </w:rPr>
        <w:t xml:space="preserve"> of 38.104 </w:t>
      </w:r>
      <w:r w:rsidR="00816F2B" w:rsidRPr="005B5A8C">
        <w:rPr>
          <w:rFonts w:ascii="Times New Roman" w:hAnsi="Times New Roman" w:cs="Times New Roman"/>
          <w:sz w:val="20"/>
          <w:szCs w:val="20"/>
          <w:lang w:eastAsia="en-US"/>
        </w:rPr>
        <w:fldChar w:fldCharType="begin"/>
      </w:r>
      <w:r w:rsidR="00816F2B" w:rsidRPr="005B5A8C">
        <w:rPr>
          <w:rFonts w:ascii="Times New Roman" w:hAnsi="Times New Roman" w:cs="Times New Roman"/>
          <w:sz w:val="20"/>
          <w:szCs w:val="20"/>
          <w:lang w:eastAsia="en-US"/>
        </w:rPr>
        <w:instrText xml:space="preserve"> REF _Ref102054862 \n \h </w:instrText>
      </w:r>
      <w:r w:rsidR="00660810" w:rsidRPr="005B5A8C">
        <w:rPr>
          <w:rFonts w:ascii="Times New Roman" w:hAnsi="Times New Roman" w:cs="Times New Roman"/>
          <w:sz w:val="20"/>
          <w:szCs w:val="20"/>
          <w:lang w:eastAsia="en-US"/>
        </w:rPr>
        <w:instrText xml:space="preserve"> \* MERGEFORMAT </w:instrText>
      </w:r>
      <w:r w:rsidR="00816F2B" w:rsidRPr="005B5A8C">
        <w:rPr>
          <w:rFonts w:ascii="Times New Roman" w:hAnsi="Times New Roman" w:cs="Times New Roman"/>
          <w:sz w:val="20"/>
          <w:szCs w:val="20"/>
          <w:lang w:eastAsia="en-US"/>
        </w:rPr>
      </w:r>
      <w:r w:rsidR="00816F2B" w:rsidRPr="005B5A8C">
        <w:rPr>
          <w:rFonts w:ascii="Times New Roman" w:hAnsi="Times New Roman" w:cs="Times New Roman"/>
          <w:sz w:val="20"/>
          <w:szCs w:val="20"/>
          <w:lang w:eastAsia="en-US"/>
        </w:rPr>
        <w:fldChar w:fldCharType="separate"/>
      </w:r>
      <w:r w:rsidR="00D47F77">
        <w:rPr>
          <w:rFonts w:ascii="Times New Roman" w:hAnsi="Times New Roman" w:cs="Times New Roman"/>
          <w:sz w:val="20"/>
          <w:szCs w:val="20"/>
          <w:lang w:eastAsia="en-US"/>
        </w:rPr>
        <w:t>[</w:t>
      </w:r>
      <w:r w:rsidR="00816F2B" w:rsidRPr="005B5A8C">
        <w:rPr>
          <w:rFonts w:ascii="Times New Roman" w:hAnsi="Times New Roman" w:cs="Times New Roman"/>
          <w:sz w:val="20"/>
          <w:szCs w:val="20"/>
          <w:lang w:eastAsia="en-US"/>
        </w:rPr>
        <w:fldChar w:fldCharType="end"/>
      </w:r>
      <w:r w:rsidR="00816F2B" w:rsidRPr="005B5A8C">
        <w:rPr>
          <w:rFonts w:ascii="Times New Roman" w:hAnsi="Times New Roman" w:cs="Times New Roman"/>
          <w:sz w:val="20"/>
          <w:szCs w:val="20"/>
          <w:lang w:eastAsia="en-US"/>
        </w:rPr>
        <w:t xml:space="preserve">, without affecting any UE, then, the PA backoff can be relaxed by few dB, </w:t>
      </w:r>
      <w:r w:rsidR="00005E52" w:rsidRPr="005B5A8C">
        <w:rPr>
          <w:rFonts w:ascii="Times New Roman" w:hAnsi="Times New Roman" w:cs="Times New Roman"/>
          <w:sz w:val="20"/>
          <w:szCs w:val="20"/>
          <w:lang w:eastAsia="en-US"/>
        </w:rPr>
        <w:t xml:space="preserve">e.g. </w:t>
      </w:r>
      <w:r w:rsidR="00AA081C" w:rsidRPr="005B5A8C">
        <w:rPr>
          <w:rFonts w:ascii="Times New Roman" w:hAnsi="Times New Roman" w:cs="Times New Roman"/>
          <w:sz w:val="20"/>
          <w:szCs w:val="20"/>
          <w:lang w:eastAsia="en-US"/>
        </w:rPr>
        <w:t xml:space="preserve">by 3 dB, in </w:t>
      </w:r>
      <w:r w:rsidR="003B7527" w:rsidRPr="005B5A8C">
        <w:rPr>
          <w:rFonts w:ascii="Times New Roman" w:hAnsi="Times New Roman" w:cs="Times New Roman"/>
          <w:sz w:val="20"/>
          <w:szCs w:val="20"/>
          <w:lang w:eastAsia="en-US"/>
        </w:rPr>
        <w:t>a given PA with the characteristics described above. This 3dB reduction in PA power supply</w:t>
      </w:r>
      <w:r w:rsidR="00816F2B" w:rsidRPr="005B5A8C">
        <w:rPr>
          <w:rFonts w:ascii="Times New Roman" w:hAnsi="Times New Roman" w:cs="Times New Roman"/>
          <w:sz w:val="20"/>
          <w:szCs w:val="20"/>
          <w:lang w:eastAsia="en-US"/>
        </w:rPr>
        <w:t xml:space="preserve"> is translated in BS PA power consumption being reduced</w:t>
      </w:r>
      <w:r w:rsidR="00715A0C" w:rsidRPr="005B5A8C">
        <w:rPr>
          <w:rFonts w:ascii="Times New Roman" w:hAnsi="Times New Roman" w:cs="Times New Roman"/>
          <w:sz w:val="20"/>
          <w:szCs w:val="20"/>
          <w:lang w:eastAsia="en-US"/>
        </w:rPr>
        <w:t xml:space="preserve"> by ~</w:t>
      </w:r>
      <w:r w:rsidR="008C693E" w:rsidRPr="005B5A8C">
        <w:rPr>
          <w:rFonts w:ascii="Times New Roman" w:hAnsi="Times New Roman" w:cs="Times New Roman"/>
          <w:sz w:val="20"/>
          <w:szCs w:val="20"/>
          <w:lang w:eastAsia="en-US"/>
        </w:rPr>
        <w:t>3</w:t>
      </w:r>
      <w:r w:rsidR="0063383D" w:rsidRPr="005B5A8C">
        <w:rPr>
          <w:rFonts w:ascii="Times New Roman" w:hAnsi="Times New Roman" w:cs="Times New Roman"/>
          <w:sz w:val="20"/>
          <w:szCs w:val="20"/>
          <w:lang w:eastAsia="en-US"/>
        </w:rPr>
        <w:t xml:space="preserve"> dB</w:t>
      </w:r>
      <w:r w:rsidR="00B111D3" w:rsidRPr="005B5A8C">
        <w:rPr>
          <w:rFonts w:ascii="Times New Roman" w:hAnsi="Times New Roman" w:cs="Times New Roman"/>
          <w:sz w:val="20"/>
          <w:szCs w:val="20"/>
          <w:lang w:eastAsia="en-US"/>
        </w:rPr>
        <w:t>, which in most of cases results in a reduction of around 2 dB in the BS power consumption</w:t>
      </w:r>
      <w:r w:rsidR="00816F2B" w:rsidRPr="005B5A8C">
        <w:rPr>
          <w:rFonts w:ascii="Times New Roman" w:hAnsi="Times New Roman" w:cs="Times New Roman"/>
          <w:sz w:val="20"/>
          <w:szCs w:val="20"/>
          <w:lang w:eastAsia="en-US"/>
        </w:rPr>
        <w:t>.</w:t>
      </w:r>
      <w:r w:rsidR="00CB3F7D" w:rsidRPr="005B5A8C">
        <w:rPr>
          <w:rFonts w:ascii="Times New Roman" w:hAnsi="Times New Roman" w:cs="Times New Roman"/>
          <w:sz w:val="20"/>
          <w:szCs w:val="20"/>
          <w:lang w:eastAsia="en-US"/>
        </w:rPr>
        <w:t xml:space="preserve"> The ACLR hence in FR1 and FR 2 could follow the pattern of</w:t>
      </w:r>
      <w:r w:rsidR="008B197D" w:rsidRPr="005B5A8C">
        <w:rPr>
          <w:rFonts w:ascii="Times New Roman" w:hAnsi="Times New Roman" w:cs="Times New Roman"/>
          <w:sz w:val="20"/>
          <w:szCs w:val="20"/>
          <w:lang w:eastAsia="en-US"/>
        </w:rPr>
        <w:t xml:space="preserve"> </w:t>
      </w:r>
      <w:r w:rsidR="00004EEB" w:rsidRPr="005B5A8C">
        <w:rPr>
          <w:rFonts w:ascii="Times New Roman" w:hAnsi="Times New Roman" w:cs="Times New Roman"/>
          <w:sz w:val="22"/>
          <w:szCs w:val="22"/>
          <w:lang w:eastAsia="en-US"/>
        </w:rPr>
        <w:fldChar w:fldCharType="begin"/>
      </w:r>
      <w:r w:rsidR="00004EEB" w:rsidRPr="005B5A8C">
        <w:rPr>
          <w:rFonts w:ascii="Times New Roman" w:hAnsi="Times New Roman" w:cs="Times New Roman"/>
          <w:sz w:val="22"/>
          <w:szCs w:val="22"/>
          <w:lang w:eastAsia="en-US"/>
        </w:rPr>
        <w:instrText xml:space="preserve"> REF _Ref110235492 \h </w:instrText>
      </w:r>
      <w:r w:rsidR="00660810" w:rsidRPr="005B5A8C">
        <w:rPr>
          <w:rFonts w:ascii="Times New Roman" w:hAnsi="Times New Roman" w:cs="Times New Roman"/>
          <w:sz w:val="22"/>
          <w:szCs w:val="22"/>
          <w:lang w:eastAsia="en-US"/>
        </w:rPr>
        <w:instrText xml:space="preserve"> \* MERGEFORMAT </w:instrText>
      </w:r>
      <w:r w:rsidR="00004EEB" w:rsidRPr="005B5A8C">
        <w:rPr>
          <w:rFonts w:ascii="Times New Roman" w:hAnsi="Times New Roman" w:cs="Times New Roman"/>
          <w:sz w:val="22"/>
          <w:szCs w:val="22"/>
          <w:lang w:eastAsia="en-US"/>
        </w:rPr>
      </w:r>
      <w:r w:rsidR="00736A11">
        <w:rPr>
          <w:rFonts w:ascii="Times New Roman" w:hAnsi="Times New Roman" w:cs="Times New Roman"/>
          <w:sz w:val="22"/>
          <w:szCs w:val="22"/>
          <w:lang w:eastAsia="en-US"/>
        </w:rPr>
        <w:fldChar w:fldCharType="separate"/>
      </w:r>
      <w:r w:rsidR="00004EEB" w:rsidRPr="005B5A8C">
        <w:rPr>
          <w:rFonts w:ascii="Times New Roman" w:hAnsi="Times New Roman" w:cs="Times New Roman"/>
          <w:sz w:val="22"/>
          <w:szCs w:val="22"/>
          <w:lang w:eastAsia="en-US"/>
        </w:rPr>
        <w:fldChar w:fldCharType="end"/>
      </w:r>
      <w:r w:rsidR="00004EEB" w:rsidRPr="005B5A8C">
        <w:rPr>
          <w:rFonts w:ascii="Times New Roman" w:hAnsi="Times New Roman" w:cs="Times New Roman"/>
          <w:sz w:val="22"/>
          <w:szCs w:val="22"/>
          <w:lang w:eastAsia="en-US"/>
        </w:rPr>
        <w:t>.</w:t>
      </w:r>
    </w:p>
    <w:p w14:paraId="4D6ED95C" w14:textId="668A7F22" w:rsidR="00AE4A13" w:rsidRPr="00037AB5" w:rsidRDefault="00A71096" w:rsidP="001F29C9">
      <w:pPr>
        <w:jc w:val="both"/>
        <w:rPr>
          <w:b/>
          <w:sz w:val="22"/>
          <w:szCs w:val="22"/>
          <w:lang w:eastAsia="en-US"/>
        </w:rPr>
      </w:pPr>
      <w:r w:rsidRPr="00037AB5">
        <w:rPr>
          <w:b/>
          <w:sz w:val="22"/>
          <w:szCs w:val="22"/>
          <w:lang w:eastAsia="en-US"/>
        </w:rPr>
        <w:object w:dxaOrig="9586" w:dyaOrig="5383" w14:anchorId="69E518F8">
          <v:shape id="_x0000_i1032" type="#_x0000_t75" style="width:6in;height:187.65pt" o:ole="">
            <v:imagedata r:id="rId34" o:title=""/>
          </v:shape>
          <o:OLEObject Type="Embed" ProgID="PowerPoint.SlideMacroEnabled.12" ShapeID="_x0000_i1032" DrawAspect="Content" ObjectID="_1729250738" r:id="rId35"/>
        </w:object>
      </w:r>
    </w:p>
    <w:p w14:paraId="4F770C5C" w14:textId="28C01E61" w:rsidR="00A71096" w:rsidRDefault="00DF260C" w:rsidP="00DF260C">
      <w:pPr>
        <w:ind w:left="1440" w:firstLine="720"/>
        <w:jc w:val="both"/>
        <w:rPr>
          <w:rFonts w:ascii="Times New Roman" w:hAnsi="Times New Roman" w:cs="Times New Roman"/>
          <w:i/>
          <w:color w:val="44546A" w:themeColor="text2"/>
          <w:sz w:val="20"/>
          <w:szCs w:val="20"/>
        </w:rPr>
      </w:pPr>
      <w:bookmarkStart w:id="15" w:name="_Ref110235492"/>
      <w:r w:rsidRPr="005C1722">
        <w:rPr>
          <w:rFonts w:ascii="Times New Roman" w:hAnsi="Times New Roman" w:cs="Times New Roman"/>
          <w:sz w:val="20"/>
          <w:szCs w:val="20"/>
        </w:rPr>
        <w:t xml:space="preserve">Figure </w:t>
      </w:r>
      <w:r>
        <w:rPr>
          <w:rFonts w:ascii="Times New Roman" w:hAnsi="Times New Roman" w:cs="Times New Roman"/>
          <w:sz w:val="20"/>
          <w:szCs w:val="20"/>
        </w:rPr>
        <w:t>18</w:t>
      </w:r>
      <w:r w:rsidR="006A010A" w:rsidRPr="008142BD">
        <w:rPr>
          <w:rFonts w:ascii="Times New Roman" w:hAnsi="Times New Roman" w:cs="Times New Roman"/>
          <w:i/>
          <w:color w:val="44546A" w:themeColor="text2"/>
          <w:sz w:val="18"/>
          <w:szCs w:val="18"/>
        </w:rPr>
        <w:fldChar w:fldCharType="begin"/>
      </w:r>
      <w:r w:rsidR="006A010A" w:rsidRPr="008142BD">
        <w:rPr>
          <w:rFonts w:ascii="Times New Roman" w:hAnsi="Times New Roman" w:cs="Times New Roman"/>
          <w:i/>
          <w:color w:val="44546A" w:themeColor="text2"/>
          <w:sz w:val="18"/>
          <w:szCs w:val="18"/>
        </w:rPr>
        <w:instrText xml:space="preserve"> SEQ Figure \* ARABIC </w:instrText>
      </w:r>
      <w:r w:rsidR="00736A11">
        <w:rPr>
          <w:rFonts w:ascii="Times New Roman" w:hAnsi="Times New Roman" w:cs="Times New Roman"/>
          <w:i/>
          <w:color w:val="44546A" w:themeColor="text2"/>
          <w:sz w:val="18"/>
          <w:szCs w:val="18"/>
        </w:rPr>
        <w:fldChar w:fldCharType="separate"/>
      </w:r>
      <w:r w:rsidR="006A010A" w:rsidRPr="008142BD">
        <w:rPr>
          <w:rFonts w:ascii="Times New Roman" w:hAnsi="Times New Roman" w:cs="Times New Roman"/>
          <w:i/>
          <w:color w:val="44546A" w:themeColor="text2"/>
          <w:sz w:val="18"/>
          <w:szCs w:val="18"/>
        </w:rPr>
        <w:fldChar w:fldCharType="end"/>
      </w:r>
      <w:bookmarkEnd w:id="15"/>
      <w:r w:rsidR="006A010A" w:rsidRPr="008142BD">
        <w:rPr>
          <w:rFonts w:ascii="Times New Roman" w:hAnsi="Times New Roman" w:cs="Times New Roman"/>
          <w:i/>
          <w:color w:val="44546A" w:themeColor="text2"/>
          <w:sz w:val="18"/>
          <w:szCs w:val="18"/>
        </w:rPr>
        <w:t xml:space="preserve">: </w:t>
      </w:r>
      <w:r w:rsidR="006A010A" w:rsidRPr="00DF260C">
        <w:rPr>
          <w:rFonts w:ascii="Times New Roman" w:hAnsi="Times New Roman" w:cs="Times New Roman"/>
          <w:i/>
          <w:color w:val="44546A" w:themeColor="text2"/>
          <w:sz w:val="20"/>
          <w:szCs w:val="20"/>
        </w:rPr>
        <w:t>ACLR for BSs operating in FR 1 and FR 2</w:t>
      </w:r>
    </w:p>
    <w:p w14:paraId="3C8D1FBD" w14:textId="77777777" w:rsidR="00DF260C" w:rsidRPr="00DF260C" w:rsidRDefault="00DF260C" w:rsidP="005B5A8C">
      <w:pPr>
        <w:ind w:left="720" w:firstLine="720"/>
        <w:jc w:val="both"/>
        <w:rPr>
          <w:rFonts w:ascii="Times New Roman" w:hAnsi="Times New Roman" w:cs="Times New Roman"/>
          <w:sz w:val="20"/>
          <w:szCs w:val="20"/>
          <w:lang w:eastAsia="en-US"/>
        </w:rPr>
      </w:pPr>
    </w:p>
    <w:p w14:paraId="6C8B71D4" w14:textId="48A87DF0" w:rsidR="00A71096" w:rsidRPr="005B5A8C" w:rsidRDefault="00A71096" w:rsidP="001F29C9">
      <w:pPr>
        <w:jc w:val="both"/>
        <w:rPr>
          <w:rFonts w:ascii="Times New Roman" w:hAnsi="Times New Roman" w:cs="Times New Roman"/>
        </w:rPr>
      </w:pPr>
      <w:r w:rsidRPr="005B5A8C">
        <w:rPr>
          <w:rFonts w:ascii="Times New Roman" w:hAnsi="Times New Roman" w:cs="Times New Roman"/>
          <w:sz w:val="20"/>
          <w:szCs w:val="20"/>
          <w:lang w:eastAsia="en-US"/>
        </w:rPr>
        <w:t xml:space="preserve">Such a scheme could operate </w:t>
      </w:r>
      <w:r w:rsidR="00377C3A" w:rsidRPr="005B5A8C">
        <w:rPr>
          <w:rFonts w:ascii="Times New Roman" w:hAnsi="Times New Roman" w:cs="Times New Roman"/>
          <w:sz w:val="20"/>
          <w:szCs w:val="20"/>
          <w:lang w:eastAsia="en-US"/>
        </w:rPr>
        <w:t xml:space="preserve">easier </w:t>
      </w:r>
      <w:r w:rsidRPr="005B5A8C">
        <w:rPr>
          <w:rFonts w:ascii="Times New Roman" w:hAnsi="Times New Roman" w:cs="Times New Roman"/>
          <w:sz w:val="20"/>
          <w:szCs w:val="20"/>
          <w:lang w:eastAsia="en-US"/>
        </w:rPr>
        <w:t xml:space="preserve">at FR 2 </w:t>
      </w:r>
      <w:r w:rsidR="00FA3B5E" w:rsidRPr="005B5A8C">
        <w:rPr>
          <w:rFonts w:ascii="Times New Roman" w:hAnsi="Times New Roman" w:cs="Times New Roman"/>
          <w:sz w:val="20"/>
          <w:szCs w:val="20"/>
          <w:lang w:eastAsia="en-US"/>
        </w:rPr>
        <w:t>(than in FR 1</w:t>
      </w:r>
      <w:r w:rsidR="00BC2649" w:rsidRPr="005B5A8C">
        <w:rPr>
          <w:rFonts w:ascii="Times New Roman" w:hAnsi="Times New Roman" w:cs="Times New Roman"/>
          <w:sz w:val="20"/>
          <w:szCs w:val="20"/>
          <w:lang w:eastAsia="en-US"/>
        </w:rPr>
        <w:t xml:space="preserve">, due to </w:t>
      </w:r>
      <w:r w:rsidR="00466EF7" w:rsidRPr="005B5A8C">
        <w:rPr>
          <w:rFonts w:ascii="Times New Roman" w:hAnsi="Times New Roman" w:cs="Times New Roman"/>
          <w:sz w:val="20"/>
          <w:szCs w:val="20"/>
          <w:lang w:eastAsia="en-US"/>
        </w:rPr>
        <w:t>narrower beams</w:t>
      </w:r>
      <w:r w:rsidR="00FA3B5E" w:rsidRPr="005B5A8C">
        <w:rPr>
          <w:rFonts w:ascii="Times New Roman" w:hAnsi="Times New Roman" w:cs="Times New Roman"/>
          <w:sz w:val="20"/>
          <w:szCs w:val="20"/>
          <w:lang w:eastAsia="en-US"/>
        </w:rPr>
        <w:t xml:space="preserve">) </w:t>
      </w:r>
      <w:r w:rsidRPr="005B5A8C">
        <w:rPr>
          <w:rFonts w:ascii="Times New Roman" w:hAnsi="Times New Roman" w:cs="Times New Roman"/>
          <w:sz w:val="20"/>
          <w:szCs w:val="20"/>
          <w:lang w:eastAsia="en-US"/>
        </w:rPr>
        <w:t>in low loaded scenarios and when the system gets more loaded, e.g., in busy hours during the day, then, the BS can apply its normal backoff value, so as not to affect UEs in adjacent bands.</w:t>
      </w:r>
    </w:p>
    <w:p w14:paraId="604DB41C" w14:textId="77777777" w:rsidR="00661709" w:rsidRPr="005B5A8C" w:rsidRDefault="004E011D" w:rsidP="001F29C9">
      <w:pPr>
        <w:spacing w:after="120"/>
        <w:jc w:val="both"/>
        <w:rPr>
          <w:rFonts w:ascii="Times New Roman" w:hAnsi="Times New Roman" w:cs="Times New Roman"/>
          <w:sz w:val="20"/>
          <w:szCs w:val="20"/>
          <w:lang w:eastAsia="en-US"/>
        </w:rPr>
      </w:pPr>
      <w:r w:rsidRPr="005B5A8C">
        <w:rPr>
          <w:rFonts w:ascii="Times New Roman" w:hAnsi="Times New Roman" w:cs="Times New Roman"/>
          <w:sz w:val="20"/>
          <w:szCs w:val="20"/>
          <w:lang w:eastAsia="en-US"/>
        </w:rPr>
        <w:t>R</w:t>
      </w:r>
      <w:r w:rsidR="00A71096" w:rsidRPr="005B5A8C">
        <w:rPr>
          <w:rFonts w:ascii="Times New Roman" w:hAnsi="Times New Roman" w:cs="Times New Roman"/>
          <w:sz w:val="20"/>
          <w:szCs w:val="20"/>
          <w:lang w:eastAsia="en-US"/>
        </w:rPr>
        <w:t xml:space="preserve">elaxing the BS PA backoff value at </w:t>
      </w:r>
      <w:r w:rsidRPr="005B5A8C">
        <w:rPr>
          <w:rFonts w:ascii="Times New Roman" w:hAnsi="Times New Roman" w:cs="Times New Roman"/>
          <w:sz w:val="20"/>
          <w:szCs w:val="20"/>
          <w:lang w:eastAsia="en-US"/>
        </w:rPr>
        <w:t xml:space="preserve">one </w:t>
      </w:r>
      <w:r w:rsidR="00A71096" w:rsidRPr="005B5A8C">
        <w:rPr>
          <w:rFonts w:ascii="Times New Roman" w:hAnsi="Times New Roman" w:cs="Times New Roman"/>
          <w:sz w:val="20"/>
          <w:szCs w:val="20"/>
          <w:lang w:eastAsia="en-US"/>
        </w:rPr>
        <w:t xml:space="preserve">gNB might affect UEs operating at adjacent frequencies at the neighbor </w:t>
      </w:r>
      <w:proofErr w:type="spellStart"/>
      <w:r w:rsidR="00A71096" w:rsidRPr="005B5A8C">
        <w:rPr>
          <w:rFonts w:ascii="Times New Roman" w:hAnsi="Times New Roman" w:cs="Times New Roman"/>
          <w:sz w:val="20"/>
          <w:szCs w:val="20"/>
          <w:lang w:eastAsia="en-US"/>
        </w:rPr>
        <w:t>gNB</w:t>
      </w:r>
      <w:r w:rsidRPr="005B5A8C">
        <w:rPr>
          <w:rFonts w:ascii="Times New Roman" w:hAnsi="Times New Roman" w:cs="Times New Roman"/>
          <w:sz w:val="20"/>
          <w:szCs w:val="20"/>
          <w:lang w:eastAsia="en-US"/>
        </w:rPr>
        <w:t>s</w:t>
      </w:r>
      <w:proofErr w:type="spellEnd"/>
      <w:r w:rsidR="00A71096" w:rsidRPr="005B5A8C">
        <w:rPr>
          <w:rFonts w:ascii="Times New Roman" w:hAnsi="Times New Roman" w:cs="Times New Roman"/>
          <w:sz w:val="20"/>
          <w:szCs w:val="20"/>
          <w:lang w:eastAsia="en-US"/>
        </w:rPr>
        <w:t xml:space="preserve">. </w:t>
      </w:r>
      <w:r w:rsidRPr="005B5A8C">
        <w:rPr>
          <w:rFonts w:ascii="Times New Roman" w:hAnsi="Times New Roman" w:cs="Times New Roman"/>
          <w:sz w:val="20"/>
          <w:szCs w:val="20"/>
          <w:lang w:eastAsia="en-US"/>
        </w:rPr>
        <w:t xml:space="preserve">The neighbor </w:t>
      </w:r>
      <w:proofErr w:type="spellStart"/>
      <w:r w:rsidRPr="005B5A8C">
        <w:rPr>
          <w:rFonts w:ascii="Times New Roman" w:hAnsi="Times New Roman" w:cs="Times New Roman"/>
          <w:sz w:val="20"/>
          <w:szCs w:val="20"/>
          <w:lang w:eastAsia="en-US"/>
        </w:rPr>
        <w:t>gNBs</w:t>
      </w:r>
      <w:proofErr w:type="spellEnd"/>
      <w:r w:rsidRPr="005B5A8C">
        <w:rPr>
          <w:rFonts w:ascii="Times New Roman" w:hAnsi="Times New Roman" w:cs="Times New Roman"/>
          <w:sz w:val="20"/>
          <w:szCs w:val="20"/>
          <w:lang w:eastAsia="en-US"/>
        </w:rPr>
        <w:t xml:space="preserve"> operating at adjacent bands might belong either to the same operator or to other operators.</w:t>
      </w:r>
      <w:r w:rsidR="00A71096" w:rsidRPr="005B5A8C">
        <w:rPr>
          <w:rFonts w:ascii="Times New Roman" w:hAnsi="Times New Roman" w:cs="Times New Roman"/>
          <w:sz w:val="20"/>
          <w:szCs w:val="20"/>
          <w:lang w:eastAsia="en-US"/>
        </w:rPr>
        <w:t xml:space="preserve"> </w:t>
      </w:r>
      <w:r w:rsidR="00DF292E" w:rsidRPr="005B5A8C">
        <w:rPr>
          <w:rFonts w:ascii="Times New Roman" w:hAnsi="Times New Roman" w:cs="Times New Roman"/>
          <w:sz w:val="20"/>
          <w:szCs w:val="20"/>
          <w:lang w:eastAsia="en-US"/>
        </w:rPr>
        <w:t xml:space="preserve">In case </w:t>
      </w:r>
      <w:r w:rsidR="00FC3236" w:rsidRPr="005B5A8C">
        <w:rPr>
          <w:rFonts w:ascii="Times New Roman" w:hAnsi="Times New Roman" w:cs="Times New Roman"/>
          <w:sz w:val="20"/>
          <w:szCs w:val="20"/>
          <w:lang w:eastAsia="en-US"/>
        </w:rPr>
        <w:t xml:space="preserve">neighbor </w:t>
      </w:r>
      <w:proofErr w:type="spellStart"/>
      <w:r w:rsidR="00FC3236" w:rsidRPr="005B5A8C">
        <w:rPr>
          <w:rFonts w:ascii="Times New Roman" w:hAnsi="Times New Roman" w:cs="Times New Roman"/>
          <w:sz w:val="20"/>
          <w:szCs w:val="20"/>
          <w:lang w:eastAsia="en-US"/>
        </w:rPr>
        <w:t>gNBs</w:t>
      </w:r>
      <w:proofErr w:type="spellEnd"/>
      <w:r w:rsidR="00FC3236" w:rsidRPr="005B5A8C">
        <w:rPr>
          <w:rFonts w:ascii="Times New Roman" w:hAnsi="Times New Roman" w:cs="Times New Roman"/>
          <w:sz w:val="20"/>
          <w:szCs w:val="20"/>
          <w:lang w:eastAsia="en-US"/>
        </w:rPr>
        <w:t xml:space="preserve"> </w:t>
      </w:r>
      <w:r w:rsidR="00CC2A79" w:rsidRPr="005B5A8C">
        <w:rPr>
          <w:rFonts w:ascii="Times New Roman" w:hAnsi="Times New Roman" w:cs="Times New Roman"/>
          <w:sz w:val="20"/>
          <w:szCs w:val="20"/>
          <w:lang w:eastAsia="en-US"/>
        </w:rPr>
        <w:t xml:space="preserve">belong to different </w:t>
      </w:r>
      <w:r w:rsidR="00BC2601" w:rsidRPr="005B5A8C">
        <w:rPr>
          <w:rFonts w:ascii="Times New Roman" w:hAnsi="Times New Roman" w:cs="Times New Roman"/>
          <w:sz w:val="20"/>
          <w:szCs w:val="20"/>
          <w:lang w:eastAsia="en-US"/>
        </w:rPr>
        <w:t>operators</w:t>
      </w:r>
      <w:r w:rsidR="00FF1F9B" w:rsidRPr="005B5A8C">
        <w:rPr>
          <w:rFonts w:ascii="Times New Roman" w:hAnsi="Times New Roman" w:cs="Times New Roman"/>
          <w:sz w:val="20"/>
          <w:szCs w:val="20"/>
          <w:lang w:eastAsia="en-US"/>
        </w:rPr>
        <w:t xml:space="preserve">, in most of the cases there is no </w:t>
      </w:r>
      <w:r w:rsidR="00416F04" w:rsidRPr="005B5A8C">
        <w:rPr>
          <w:rFonts w:ascii="Times New Roman" w:hAnsi="Times New Roman" w:cs="Times New Roman"/>
          <w:sz w:val="20"/>
          <w:szCs w:val="20"/>
          <w:lang w:eastAsia="en-US"/>
        </w:rPr>
        <w:t xml:space="preserve">connection between </w:t>
      </w:r>
      <w:proofErr w:type="spellStart"/>
      <w:r w:rsidR="00C22199" w:rsidRPr="005B5A8C">
        <w:rPr>
          <w:rFonts w:ascii="Times New Roman" w:hAnsi="Times New Roman" w:cs="Times New Roman"/>
          <w:sz w:val="20"/>
          <w:szCs w:val="20"/>
          <w:lang w:eastAsia="en-US"/>
        </w:rPr>
        <w:t>gNBs</w:t>
      </w:r>
      <w:proofErr w:type="spellEnd"/>
      <w:r w:rsidR="00C22199" w:rsidRPr="005B5A8C">
        <w:rPr>
          <w:rFonts w:ascii="Times New Roman" w:hAnsi="Times New Roman" w:cs="Times New Roman"/>
          <w:sz w:val="20"/>
          <w:szCs w:val="20"/>
          <w:lang w:eastAsia="en-US"/>
        </w:rPr>
        <w:t xml:space="preserve"> and there is no way of gNB coordination</w:t>
      </w:r>
      <w:r w:rsidR="008F2EBC" w:rsidRPr="005B5A8C">
        <w:rPr>
          <w:rFonts w:ascii="Times New Roman" w:hAnsi="Times New Roman" w:cs="Times New Roman"/>
          <w:sz w:val="20"/>
          <w:szCs w:val="20"/>
          <w:lang w:eastAsia="en-US"/>
        </w:rPr>
        <w:t>, unless if the operators share the same RAN infrastr</w:t>
      </w:r>
      <w:r w:rsidR="004D2A93" w:rsidRPr="005B5A8C">
        <w:rPr>
          <w:rFonts w:ascii="Times New Roman" w:hAnsi="Times New Roman" w:cs="Times New Roman"/>
          <w:sz w:val="20"/>
          <w:szCs w:val="20"/>
          <w:lang w:eastAsia="en-US"/>
        </w:rPr>
        <w:t xml:space="preserve">ucture. </w:t>
      </w:r>
      <w:r w:rsidR="00A66388" w:rsidRPr="005B5A8C">
        <w:rPr>
          <w:rFonts w:ascii="Times New Roman" w:hAnsi="Times New Roman" w:cs="Times New Roman"/>
          <w:sz w:val="20"/>
          <w:szCs w:val="20"/>
          <w:lang w:eastAsia="en-US"/>
        </w:rPr>
        <w:t xml:space="preserve">There might be cases in which </w:t>
      </w:r>
      <w:proofErr w:type="spellStart"/>
      <w:r w:rsidR="00C13809" w:rsidRPr="005B5A8C">
        <w:rPr>
          <w:rFonts w:ascii="Times New Roman" w:hAnsi="Times New Roman" w:cs="Times New Roman"/>
          <w:sz w:val="20"/>
          <w:szCs w:val="20"/>
          <w:lang w:eastAsia="en-US"/>
        </w:rPr>
        <w:t>gNBs</w:t>
      </w:r>
      <w:proofErr w:type="spellEnd"/>
      <w:r w:rsidR="00C13809" w:rsidRPr="005B5A8C">
        <w:rPr>
          <w:rFonts w:ascii="Times New Roman" w:hAnsi="Times New Roman" w:cs="Times New Roman"/>
          <w:sz w:val="20"/>
          <w:szCs w:val="20"/>
          <w:lang w:eastAsia="en-US"/>
        </w:rPr>
        <w:t xml:space="preserve"> of the same operator</w:t>
      </w:r>
      <w:r w:rsidR="00A66388" w:rsidRPr="005B5A8C">
        <w:rPr>
          <w:rFonts w:ascii="Times New Roman" w:hAnsi="Times New Roman" w:cs="Times New Roman"/>
          <w:sz w:val="20"/>
          <w:szCs w:val="20"/>
          <w:lang w:eastAsia="en-US"/>
        </w:rPr>
        <w:t xml:space="preserve"> </w:t>
      </w:r>
      <w:r w:rsidR="00C44989" w:rsidRPr="005B5A8C">
        <w:rPr>
          <w:rFonts w:ascii="Times New Roman" w:hAnsi="Times New Roman" w:cs="Times New Roman"/>
          <w:sz w:val="20"/>
          <w:szCs w:val="20"/>
          <w:lang w:eastAsia="en-US"/>
        </w:rPr>
        <w:t>are at adjacent frequencies</w:t>
      </w:r>
      <w:r w:rsidR="00CC2A79" w:rsidRPr="005B5A8C">
        <w:rPr>
          <w:rFonts w:ascii="Times New Roman" w:hAnsi="Times New Roman" w:cs="Times New Roman"/>
          <w:sz w:val="20"/>
          <w:szCs w:val="20"/>
          <w:lang w:eastAsia="en-US"/>
        </w:rPr>
        <w:t xml:space="preserve"> </w:t>
      </w:r>
      <w:r w:rsidR="004B1F3F" w:rsidRPr="005B5A8C">
        <w:rPr>
          <w:rFonts w:ascii="Times New Roman" w:hAnsi="Times New Roman" w:cs="Times New Roman"/>
          <w:sz w:val="20"/>
          <w:szCs w:val="20"/>
          <w:lang w:eastAsia="en-US"/>
        </w:rPr>
        <w:t>a</w:t>
      </w:r>
      <w:r w:rsidR="002B5BBD" w:rsidRPr="005B5A8C">
        <w:rPr>
          <w:rFonts w:ascii="Times New Roman" w:hAnsi="Times New Roman" w:cs="Times New Roman"/>
          <w:sz w:val="20"/>
          <w:szCs w:val="20"/>
          <w:lang w:eastAsia="en-US"/>
        </w:rPr>
        <w:t xml:space="preserve">nd the ACLR </w:t>
      </w:r>
      <w:r w:rsidR="00661709" w:rsidRPr="005B5A8C">
        <w:rPr>
          <w:rFonts w:ascii="Times New Roman" w:hAnsi="Times New Roman" w:cs="Times New Roman"/>
          <w:sz w:val="20"/>
          <w:szCs w:val="20"/>
          <w:lang w:eastAsia="en-US"/>
        </w:rPr>
        <w:t>described in 38.104 apply.</w:t>
      </w:r>
      <w:r w:rsidR="00CC2A79" w:rsidRPr="005B5A8C">
        <w:rPr>
          <w:rFonts w:ascii="Times New Roman" w:hAnsi="Times New Roman" w:cs="Times New Roman"/>
          <w:sz w:val="20"/>
          <w:szCs w:val="20"/>
          <w:lang w:eastAsia="en-US"/>
        </w:rPr>
        <w:t xml:space="preserve"> </w:t>
      </w:r>
    </w:p>
    <w:p w14:paraId="421D072D" w14:textId="22C0FF63" w:rsidR="00A71096" w:rsidRPr="005B5A8C" w:rsidRDefault="002E6FC2" w:rsidP="001F29C9">
      <w:pPr>
        <w:spacing w:after="120"/>
        <w:jc w:val="both"/>
        <w:rPr>
          <w:rFonts w:ascii="Times New Roman" w:hAnsi="Times New Roman" w:cs="Times New Roman"/>
          <w:sz w:val="20"/>
          <w:szCs w:val="20"/>
          <w:lang w:eastAsia="en-US"/>
        </w:rPr>
      </w:pPr>
      <w:r w:rsidRPr="005B5A8C">
        <w:rPr>
          <w:rFonts w:ascii="Times New Roman" w:hAnsi="Times New Roman" w:cs="Times New Roman"/>
          <w:sz w:val="20"/>
          <w:szCs w:val="20"/>
          <w:lang w:eastAsia="en-US"/>
        </w:rPr>
        <w:t>A more relevant scenario for an operator is when</w:t>
      </w:r>
      <w:r w:rsidR="006E55BB" w:rsidRPr="005B5A8C">
        <w:rPr>
          <w:rFonts w:ascii="Times New Roman" w:hAnsi="Times New Roman" w:cs="Times New Roman"/>
          <w:sz w:val="20"/>
          <w:szCs w:val="20"/>
          <w:lang w:eastAsia="en-US"/>
        </w:rPr>
        <w:t xml:space="preserve"> the PA backoff</w:t>
      </w:r>
      <w:r w:rsidR="00CC2A79" w:rsidRPr="005B5A8C">
        <w:rPr>
          <w:rFonts w:ascii="Times New Roman" w:hAnsi="Times New Roman" w:cs="Times New Roman"/>
          <w:sz w:val="20"/>
          <w:szCs w:val="20"/>
          <w:lang w:eastAsia="en-US"/>
        </w:rPr>
        <w:t xml:space="preserve"> </w:t>
      </w:r>
      <w:r w:rsidR="00161A72" w:rsidRPr="005B5A8C">
        <w:rPr>
          <w:rFonts w:ascii="Times New Roman" w:hAnsi="Times New Roman" w:cs="Times New Roman"/>
          <w:sz w:val="20"/>
          <w:szCs w:val="20"/>
          <w:lang w:eastAsia="en-US"/>
        </w:rPr>
        <w:t xml:space="preserve">adaptation </w:t>
      </w:r>
      <w:r w:rsidR="00BA30D9" w:rsidRPr="005B5A8C">
        <w:rPr>
          <w:rFonts w:ascii="Times New Roman" w:hAnsi="Times New Roman" w:cs="Times New Roman"/>
          <w:sz w:val="20"/>
          <w:szCs w:val="20"/>
          <w:lang w:eastAsia="en-US"/>
        </w:rPr>
        <w:t xml:space="preserve">results in </w:t>
      </w:r>
      <w:r w:rsidR="00EE0254" w:rsidRPr="005B5A8C">
        <w:rPr>
          <w:rFonts w:ascii="Times New Roman" w:hAnsi="Times New Roman" w:cs="Times New Roman"/>
          <w:sz w:val="20"/>
          <w:szCs w:val="20"/>
          <w:lang w:eastAsia="en-US"/>
        </w:rPr>
        <w:t xml:space="preserve">OBUE. This can be achieved by appropriate digital signal processing techniques. </w:t>
      </w:r>
      <w:r w:rsidR="00340A2B" w:rsidRPr="005B5A8C">
        <w:rPr>
          <w:rFonts w:ascii="Times New Roman" w:hAnsi="Times New Roman" w:cs="Times New Roman"/>
          <w:sz w:val="20"/>
          <w:szCs w:val="20"/>
          <w:lang w:eastAsia="en-US"/>
        </w:rPr>
        <w:t xml:space="preserve">Such techniques allow to minimize the impact onto other bands which are controlled by other operators and </w:t>
      </w:r>
      <w:r w:rsidR="00595B71" w:rsidRPr="005B5A8C">
        <w:rPr>
          <w:rFonts w:ascii="Times New Roman" w:hAnsi="Times New Roman" w:cs="Times New Roman"/>
          <w:sz w:val="20"/>
          <w:szCs w:val="20"/>
          <w:lang w:eastAsia="en-US"/>
        </w:rPr>
        <w:t xml:space="preserve">direct the </w:t>
      </w:r>
      <w:r w:rsidR="0038468B" w:rsidRPr="005B5A8C">
        <w:rPr>
          <w:rFonts w:ascii="Times New Roman" w:hAnsi="Times New Roman" w:cs="Times New Roman"/>
          <w:sz w:val="20"/>
          <w:szCs w:val="20"/>
          <w:lang w:eastAsia="en-US"/>
        </w:rPr>
        <w:t xml:space="preserve">generated interference in the </w:t>
      </w:r>
      <w:r w:rsidR="009927CD" w:rsidRPr="005B5A8C">
        <w:rPr>
          <w:rFonts w:ascii="Times New Roman" w:hAnsi="Times New Roman" w:cs="Times New Roman"/>
          <w:sz w:val="20"/>
          <w:szCs w:val="20"/>
          <w:lang w:eastAsia="en-US"/>
        </w:rPr>
        <w:t xml:space="preserve">same operator’s spectrum. </w:t>
      </w:r>
      <w:r w:rsidR="00764D70" w:rsidRPr="005B5A8C">
        <w:rPr>
          <w:rFonts w:ascii="Times New Roman" w:hAnsi="Times New Roman" w:cs="Times New Roman"/>
          <w:sz w:val="20"/>
          <w:szCs w:val="20"/>
          <w:lang w:eastAsia="en-US"/>
        </w:rPr>
        <w:t xml:space="preserve">In this case, the operator can assess the impact from </w:t>
      </w:r>
      <w:r w:rsidR="00A966F4" w:rsidRPr="005B5A8C">
        <w:rPr>
          <w:rFonts w:ascii="Times New Roman" w:hAnsi="Times New Roman" w:cs="Times New Roman"/>
          <w:sz w:val="20"/>
          <w:szCs w:val="20"/>
          <w:lang w:eastAsia="en-US"/>
        </w:rPr>
        <w:t xml:space="preserve">the backoff adaptation of a given gNB to its neighbors. </w:t>
      </w:r>
      <w:r w:rsidR="00A71096" w:rsidRPr="005B5A8C">
        <w:rPr>
          <w:rFonts w:ascii="Times New Roman" w:hAnsi="Times New Roman" w:cs="Times New Roman"/>
          <w:sz w:val="20"/>
          <w:szCs w:val="20"/>
          <w:lang w:eastAsia="en-US"/>
        </w:rPr>
        <w:t>One way to assess the impact of the gNB BS PA power back-off adaptation is that UEs in neighbor cells and in adjacent bands measure DL interference</w:t>
      </w:r>
      <w:r w:rsidR="00BC4D6A" w:rsidRPr="005B5A8C">
        <w:rPr>
          <w:rFonts w:ascii="Times New Roman" w:hAnsi="Times New Roman" w:cs="Times New Roman"/>
          <w:sz w:val="20"/>
          <w:szCs w:val="20"/>
          <w:lang w:eastAsia="en-US"/>
        </w:rPr>
        <w:t>.</w:t>
      </w:r>
      <w:r w:rsidR="00A71096" w:rsidRPr="005B5A8C">
        <w:rPr>
          <w:rFonts w:ascii="Times New Roman" w:hAnsi="Times New Roman" w:cs="Times New Roman"/>
          <w:sz w:val="20"/>
          <w:szCs w:val="20"/>
          <w:lang w:eastAsia="en-US"/>
        </w:rPr>
        <w:t xml:space="preserve"> </w:t>
      </w:r>
      <w:r w:rsidR="00BC4D6A" w:rsidRPr="005B5A8C">
        <w:rPr>
          <w:rFonts w:ascii="Times New Roman" w:hAnsi="Times New Roman" w:cs="Times New Roman"/>
          <w:sz w:val="20"/>
          <w:szCs w:val="20"/>
          <w:lang w:eastAsia="en-US"/>
        </w:rPr>
        <w:t>The UEs can</w:t>
      </w:r>
      <w:r w:rsidR="00A71096" w:rsidRPr="005B5A8C">
        <w:rPr>
          <w:rFonts w:ascii="Times New Roman" w:hAnsi="Times New Roman" w:cs="Times New Roman"/>
          <w:sz w:val="20"/>
          <w:szCs w:val="20"/>
          <w:lang w:eastAsia="en-US"/>
        </w:rPr>
        <w:t xml:space="preserve"> report any eventual increase in the measured DL interference</w:t>
      </w:r>
      <w:r w:rsidR="000D04EC" w:rsidRPr="005B5A8C">
        <w:rPr>
          <w:rFonts w:ascii="Times New Roman" w:hAnsi="Times New Roman" w:cs="Times New Roman"/>
          <w:sz w:val="20"/>
          <w:szCs w:val="20"/>
          <w:lang w:eastAsia="en-US"/>
        </w:rPr>
        <w:t xml:space="preserve"> and the BS having perform the PA backoff adaptation can return back to its normal operation mode</w:t>
      </w:r>
      <w:r w:rsidR="00A71096" w:rsidRPr="005B5A8C">
        <w:rPr>
          <w:rFonts w:ascii="Times New Roman" w:hAnsi="Times New Roman" w:cs="Times New Roman"/>
          <w:sz w:val="20"/>
          <w:szCs w:val="20"/>
          <w:lang w:eastAsia="en-US"/>
        </w:rPr>
        <w:t>.</w:t>
      </w:r>
      <w:r w:rsidR="0016736B" w:rsidRPr="005B5A8C">
        <w:rPr>
          <w:rFonts w:ascii="Times New Roman" w:hAnsi="Times New Roman" w:cs="Times New Roman"/>
          <w:sz w:val="20"/>
          <w:szCs w:val="20"/>
          <w:lang w:eastAsia="en-US"/>
        </w:rPr>
        <w:t xml:space="preserve"> </w:t>
      </w:r>
    </w:p>
    <w:p w14:paraId="0A3435B6" w14:textId="35A0FF5D" w:rsidR="00CB15F1" w:rsidRPr="005B5A8C" w:rsidRDefault="0016736B" w:rsidP="001F29C9">
      <w:pPr>
        <w:spacing w:after="120"/>
        <w:jc w:val="both"/>
        <w:rPr>
          <w:rFonts w:ascii="Times New Roman" w:hAnsi="Times New Roman" w:cs="Times New Roman"/>
          <w:sz w:val="20"/>
          <w:szCs w:val="20"/>
          <w:lang w:eastAsia="en-US"/>
        </w:rPr>
      </w:pPr>
      <w:r w:rsidRPr="005B5A8C">
        <w:rPr>
          <w:rFonts w:ascii="Times New Roman" w:hAnsi="Times New Roman" w:cs="Times New Roman"/>
          <w:sz w:val="20"/>
          <w:szCs w:val="20"/>
          <w:lang w:eastAsia="en-US"/>
        </w:rPr>
        <w:t xml:space="preserve">For this purpose, BS coordination </w:t>
      </w:r>
      <w:r w:rsidR="004A3E04" w:rsidRPr="005B5A8C">
        <w:rPr>
          <w:rFonts w:ascii="Times New Roman" w:hAnsi="Times New Roman" w:cs="Times New Roman"/>
          <w:sz w:val="20"/>
          <w:szCs w:val="20"/>
          <w:lang w:eastAsia="en-US"/>
        </w:rPr>
        <w:t xml:space="preserve">e.g., </w:t>
      </w:r>
      <w:r w:rsidRPr="005B5A8C">
        <w:rPr>
          <w:rFonts w:ascii="Times New Roman" w:hAnsi="Times New Roman" w:cs="Times New Roman"/>
          <w:sz w:val="20"/>
          <w:szCs w:val="20"/>
          <w:lang w:eastAsia="en-US"/>
        </w:rPr>
        <w:t xml:space="preserve">via </w:t>
      </w:r>
      <w:proofErr w:type="spellStart"/>
      <w:r w:rsidRPr="005B5A8C">
        <w:rPr>
          <w:rFonts w:ascii="Times New Roman" w:hAnsi="Times New Roman" w:cs="Times New Roman"/>
          <w:sz w:val="20"/>
          <w:szCs w:val="20"/>
          <w:lang w:eastAsia="en-US"/>
        </w:rPr>
        <w:t>XnAP</w:t>
      </w:r>
      <w:proofErr w:type="spellEnd"/>
      <w:r w:rsidRPr="005B5A8C">
        <w:rPr>
          <w:rFonts w:ascii="Times New Roman" w:hAnsi="Times New Roman" w:cs="Times New Roman"/>
          <w:sz w:val="20"/>
          <w:szCs w:val="20"/>
          <w:lang w:eastAsia="en-US"/>
        </w:rPr>
        <w:t xml:space="preserve"> is required. </w:t>
      </w:r>
      <w:r w:rsidR="00D17658" w:rsidRPr="005B5A8C">
        <w:rPr>
          <w:rFonts w:ascii="Times New Roman" w:hAnsi="Times New Roman" w:cs="Times New Roman"/>
          <w:sz w:val="20"/>
          <w:szCs w:val="20"/>
          <w:lang w:eastAsia="en-US"/>
        </w:rPr>
        <w:t>An example of s</w:t>
      </w:r>
      <w:r w:rsidRPr="005B5A8C">
        <w:rPr>
          <w:rFonts w:ascii="Times New Roman" w:hAnsi="Times New Roman" w:cs="Times New Roman"/>
          <w:sz w:val="20"/>
          <w:szCs w:val="20"/>
          <w:lang w:eastAsia="en-US"/>
        </w:rPr>
        <w:t>uch</w:t>
      </w:r>
      <w:r w:rsidR="00D17658" w:rsidRPr="005B5A8C">
        <w:rPr>
          <w:rFonts w:ascii="Times New Roman" w:hAnsi="Times New Roman" w:cs="Times New Roman"/>
          <w:sz w:val="20"/>
          <w:szCs w:val="20"/>
          <w:lang w:eastAsia="en-US"/>
        </w:rPr>
        <w:t xml:space="preserve"> coordination can be seen in</w:t>
      </w:r>
      <w:r w:rsidRPr="005B5A8C">
        <w:rPr>
          <w:rFonts w:ascii="Times New Roman" w:hAnsi="Times New Roman" w:cs="Times New Roman"/>
          <w:sz w:val="22"/>
          <w:szCs w:val="22"/>
          <w:lang w:eastAsia="en-US"/>
        </w:rPr>
        <w:t xml:space="preserve"> </w:t>
      </w:r>
      <w:r w:rsidR="00D542F4" w:rsidRPr="005B5A8C">
        <w:rPr>
          <w:rFonts w:ascii="Times New Roman" w:hAnsi="Times New Roman" w:cs="Times New Roman"/>
          <w:lang w:eastAsia="en-US"/>
        </w:rPr>
        <w:fldChar w:fldCharType="begin"/>
      </w:r>
      <w:r w:rsidR="00D542F4" w:rsidRPr="005B5A8C">
        <w:rPr>
          <w:rFonts w:ascii="Times New Roman" w:hAnsi="Times New Roman" w:cs="Times New Roman"/>
          <w:sz w:val="22"/>
          <w:szCs w:val="22"/>
          <w:lang w:eastAsia="en-US"/>
        </w:rPr>
        <w:instrText xml:space="preserve"> REF _Ref110236145 \h </w:instrText>
      </w:r>
      <w:r w:rsidR="001321D0" w:rsidRPr="005B5A8C">
        <w:rPr>
          <w:rFonts w:ascii="Times New Roman" w:hAnsi="Times New Roman" w:cs="Times New Roman"/>
          <w:lang w:eastAsia="en-US"/>
        </w:rPr>
        <w:instrText xml:space="preserve"> \* MERGEFORMAT </w:instrText>
      </w:r>
      <w:r w:rsidR="00D542F4" w:rsidRPr="005B5A8C">
        <w:rPr>
          <w:rFonts w:ascii="Times New Roman" w:hAnsi="Times New Roman" w:cs="Times New Roman"/>
          <w:lang w:eastAsia="en-US"/>
        </w:rPr>
      </w:r>
      <w:r w:rsidR="00736A11">
        <w:rPr>
          <w:rFonts w:ascii="Times New Roman" w:hAnsi="Times New Roman" w:cs="Times New Roman"/>
          <w:lang w:eastAsia="en-US"/>
        </w:rPr>
        <w:fldChar w:fldCharType="separate"/>
      </w:r>
      <w:r w:rsidR="00D542F4" w:rsidRPr="005B5A8C">
        <w:rPr>
          <w:rFonts w:ascii="Times New Roman" w:hAnsi="Times New Roman" w:cs="Times New Roman"/>
          <w:lang w:eastAsia="en-US"/>
        </w:rPr>
        <w:fldChar w:fldCharType="end"/>
      </w:r>
      <w:r w:rsidR="00D542F4" w:rsidRPr="005B5A8C">
        <w:rPr>
          <w:rFonts w:ascii="Times New Roman" w:hAnsi="Times New Roman" w:cs="Times New Roman"/>
          <w:sz w:val="20"/>
          <w:szCs w:val="20"/>
          <w:lang w:eastAsia="en-US"/>
        </w:rPr>
        <w:t>.</w:t>
      </w:r>
      <w:r w:rsidR="001321D0" w:rsidRPr="005B5A8C">
        <w:rPr>
          <w:rFonts w:ascii="Times New Roman" w:hAnsi="Times New Roman" w:cs="Times New Roman"/>
          <w:sz w:val="20"/>
          <w:szCs w:val="20"/>
          <w:lang w:eastAsia="en-US"/>
        </w:rPr>
        <w:t xml:space="preserve"> </w:t>
      </w:r>
      <w:r w:rsidR="00DD638A" w:rsidRPr="005B5A8C">
        <w:rPr>
          <w:rFonts w:ascii="Times New Roman" w:hAnsi="Times New Roman" w:cs="Times New Roman"/>
          <w:sz w:val="20"/>
          <w:szCs w:val="20"/>
          <w:lang w:eastAsia="en-US"/>
        </w:rPr>
        <w:t xml:space="preserve">gNB 1 adapts its PA backoff and </w:t>
      </w:r>
      <w:r w:rsidR="0060595F" w:rsidRPr="005B5A8C">
        <w:rPr>
          <w:rFonts w:ascii="Times New Roman" w:hAnsi="Times New Roman" w:cs="Times New Roman"/>
          <w:sz w:val="20"/>
          <w:szCs w:val="20"/>
          <w:lang w:eastAsia="en-US"/>
        </w:rPr>
        <w:t xml:space="preserve">directs the generated </w:t>
      </w:r>
      <w:r w:rsidR="006805DB" w:rsidRPr="005B5A8C">
        <w:rPr>
          <w:rFonts w:ascii="Times New Roman" w:hAnsi="Times New Roman" w:cs="Times New Roman"/>
          <w:sz w:val="20"/>
          <w:szCs w:val="20"/>
          <w:lang w:eastAsia="en-US"/>
        </w:rPr>
        <w:t xml:space="preserve">in-band interference </w:t>
      </w:r>
      <w:r w:rsidR="00895E79" w:rsidRPr="005B5A8C">
        <w:rPr>
          <w:rFonts w:ascii="Times New Roman" w:hAnsi="Times New Roman" w:cs="Times New Roman"/>
          <w:sz w:val="20"/>
          <w:szCs w:val="20"/>
          <w:lang w:eastAsia="en-US"/>
        </w:rPr>
        <w:t xml:space="preserve">onto certain </w:t>
      </w:r>
      <w:proofErr w:type="spellStart"/>
      <w:r w:rsidR="003277E6" w:rsidRPr="005B5A8C">
        <w:rPr>
          <w:rFonts w:ascii="Times New Roman" w:hAnsi="Times New Roman" w:cs="Times New Roman"/>
          <w:sz w:val="20"/>
          <w:szCs w:val="20"/>
          <w:lang w:eastAsia="en-US"/>
        </w:rPr>
        <w:t>subbands</w:t>
      </w:r>
      <w:proofErr w:type="spellEnd"/>
      <w:r w:rsidR="003277E6" w:rsidRPr="005B5A8C">
        <w:rPr>
          <w:rFonts w:ascii="Times New Roman" w:hAnsi="Times New Roman" w:cs="Times New Roman"/>
          <w:sz w:val="20"/>
          <w:szCs w:val="20"/>
          <w:lang w:eastAsia="en-US"/>
        </w:rPr>
        <w:t xml:space="preserve">, </w:t>
      </w:r>
      <w:proofErr w:type="spellStart"/>
      <w:r w:rsidR="003277E6" w:rsidRPr="005B5A8C">
        <w:rPr>
          <w:rFonts w:ascii="Times New Roman" w:hAnsi="Times New Roman" w:cs="Times New Roman"/>
          <w:sz w:val="20"/>
          <w:szCs w:val="20"/>
          <w:lang w:eastAsia="en-US"/>
        </w:rPr>
        <w:t>f</w:t>
      </w:r>
      <w:r w:rsidR="003277E6" w:rsidRPr="005B5A8C">
        <w:rPr>
          <w:rFonts w:ascii="Times New Roman" w:hAnsi="Times New Roman" w:cs="Times New Roman"/>
          <w:sz w:val="20"/>
          <w:szCs w:val="20"/>
          <w:vertAlign w:val="subscript"/>
          <w:lang w:eastAsia="en-US"/>
        </w:rPr>
        <w:t>sbs</w:t>
      </w:r>
      <w:proofErr w:type="spellEnd"/>
      <w:r w:rsidR="003277E6" w:rsidRPr="005B5A8C">
        <w:rPr>
          <w:rFonts w:ascii="Times New Roman" w:hAnsi="Times New Roman" w:cs="Times New Roman"/>
          <w:sz w:val="20"/>
          <w:szCs w:val="20"/>
          <w:lang w:eastAsia="en-US"/>
        </w:rPr>
        <w:t>.</w:t>
      </w:r>
      <w:r w:rsidR="0060595F" w:rsidRPr="005B5A8C" w:rsidDel="006805DB">
        <w:rPr>
          <w:rFonts w:ascii="Times New Roman" w:hAnsi="Times New Roman" w:cs="Times New Roman"/>
          <w:sz w:val="20"/>
          <w:szCs w:val="20"/>
          <w:lang w:eastAsia="en-US"/>
        </w:rPr>
        <w:t xml:space="preserve"> </w:t>
      </w:r>
      <w:r w:rsidR="00234D8C" w:rsidRPr="005B5A8C">
        <w:rPr>
          <w:rFonts w:ascii="Times New Roman" w:hAnsi="Times New Roman" w:cs="Times New Roman"/>
          <w:sz w:val="20"/>
          <w:szCs w:val="20"/>
          <w:lang w:eastAsia="en-US"/>
        </w:rPr>
        <w:t>gNB 1 informs accordingly its n</w:t>
      </w:r>
      <w:r w:rsidR="00442621" w:rsidRPr="005B5A8C">
        <w:rPr>
          <w:rFonts w:ascii="Times New Roman" w:hAnsi="Times New Roman" w:cs="Times New Roman"/>
          <w:sz w:val="20"/>
          <w:szCs w:val="20"/>
          <w:lang w:eastAsia="en-US"/>
        </w:rPr>
        <w:t xml:space="preserve">eighbor </w:t>
      </w:r>
      <w:proofErr w:type="spellStart"/>
      <w:r w:rsidR="00442621" w:rsidRPr="005B5A8C">
        <w:rPr>
          <w:rFonts w:ascii="Times New Roman" w:hAnsi="Times New Roman" w:cs="Times New Roman"/>
          <w:sz w:val="20"/>
          <w:szCs w:val="20"/>
          <w:lang w:eastAsia="en-US"/>
        </w:rPr>
        <w:t>gNBs</w:t>
      </w:r>
      <w:proofErr w:type="spellEnd"/>
      <w:r w:rsidR="00442621" w:rsidRPr="005B5A8C">
        <w:rPr>
          <w:rFonts w:ascii="Times New Roman" w:hAnsi="Times New Roman" w:cs="Times New Roman"/>
          <w:sz w:val="20"/>
          <w:szCs w:val="20"/>
          <w:lang w:eastAsia="en-US"/>
        </w:rPr>
        <w:t xml:space="preserve">, </w:t>
      </w:r>
      <w:proofErr w:type="gramStart"/>
      <w:r w:rsidR="00442621" w:rsidRPr="005B5A8C">
        <w:rPr>
          <w:rFonts w:ascii="Times New Roman" w:hAnsi="Times New Roman" w:cs="Times New Roman"/>
          <w:sz w:val="20"/>
          <w:szCs w:val="20"/>
          <w:lang w:eastAsia="en-US"/>
        </w:rPr>
        <w:t>e.g.</w:t>
      </w:r>
      <w:proofErr w:type="gramEnd"/>
      <w:r w:rsidR="00442621" w:rsidRPr="005B5A8C">
        <w:rPr>
          <w:rFonts w:ascii="Times New Roman" w:hAnsi="Times New Roman" w:cs="Times New Roman"/>
          <w:sz w:val="20"/>
          <w:szCs w:val="20"/>
          <w:lang w:eastAsia="en-US"/>
        </w:rPr>
        <w:t xml:space="preserve"> </w:t>
      </w:r>
      <w:proofErr w:type="spellStart"/>
      <w:r w:rsidR="00442621" w:rsidRPr="005B5A8C">
        <w:rPr>
          <w:rFonts w:ascii="Times New Roman" w:hAnsi="Times New Roman" w:cs="Times New Roman"/>
          <w:sz w:val="20"/>
          <w:szCs w:val="20"/>
          <w:lang w:eastAsia="en-US"/>
        </w:rPr>
        <w:t>gNB</w:t>
      </w:r>
      <w:proofErr w:type="spellEnd"/>
      <w:r w:rsidR="00442621" w:rsidRPr="005B5A8C">
        <w:rPr>
          <w:rFonts w:ascii="Times New Roman" w:hAnsi="Times New Roman" w:cs="Times New Roman"/>
          <w:sz w:val="20"/>
          <w:szCs w:val="20"/>
          <w:lang w:eastAsia="en-US"/>
        </w:rPr>
        <w:t xml:space="preserve"> 2 </w:t>
      </w:r>
      <w:r w:rsidR="00442621" w:rsidRPr="005B5A8C">
        <w:rPr>
          <w:rFonts w:ascii="Times New Roman" w:hAnsi="Times New Roman" w:cs="Times New Roman"/>
          <w:lang w:eastAsia="en-US"/>
        </w:rPr>
        <w:fldChar w:fldCharType="begin"/>
      </w:r>
      <w:r w:rsidR="00442621" w:rsidRPr="005B5A8C">
        <w:rPr>
          <w:rFonts w:ascii="Times New Roman" w:hAnsi="Times New Roman" w:cs="Times New Roman"/>
          <w:sz w:val="22"/>
          <w:szCs w:val="22"/>
          <w:lang w:eastAsia="en-US"/>
        </w:rPr>
        <w:instrText xml:space="preserve"> REF _Ref110236145 \h </w:instrText>
      </w:r>
      <w:r w:rsidR="00442621" w:rsidRPr="005B5A8C">
        <w:rPr>
          <w:rFonts w:ascii="Times New Roman" w:hAnsi="Times New Roman" w:cs="Times New Roman"/>
          <w:lang w:eastAsia="en-US"/>
        </w:rPr>
        <w:instrText xml:space="preserve"> \* MERGEFORMAT </w:instrText>
      </w:r>
      <w:r w:rsidR="00442621" w:rsidRPr="005B5A8C">
        <w:rPr>
          <w:rFonts w:ascii="Times New Roman" w:hAnsi="Times New Roman" w:cs="Times New Roman"/>
          <w:lang w:eastAsia="en-US"/>
        </w:rPr>
      </w:r>
      <w:r w:rsidR="00736A11">
        <w:rPr>
          <w:rFonts w:ascii="Times New Roman" w:hAnsi="Times New Roman" w:cs="Times New Roman"/>
          <w:lang w:eastAsia="en-US"/>
        </w:rPr>
        <w:fldChar w:fldCharType="separate"/>
      </w:r>
      <w:r w:rsidR="00442621" w:rsidRPr="005B5A8C">
        <w:rPr>
          <w:rFonts w:ascii="Times New Roman" w:hAnsi="Times New Roman" w:cs="Times New Roman"/>
          <w:lang w:eastAsia="en-US"/>
        </w:rPr>
        <w:fldChar w:fldCharType="end"/>
      </w:r>
      <w:r w:rsidR="00655857" w:rsidRPr="005B5A8C">
        <w:rPr>
          <w:rFonts w:ascii="Times New Roman" w:hAnsi="Times New Roman" w:cs="Times New Roman"/>
          <w:lang w:eastAsia="en-US"/>
        </w:rPr>
        <w:t>.</w:t>
      </w:r>
      <w:r w:rsidR="00655857" w:rsidRPr="005B5A8C">
        <w:rPr>
          <w:rFonts w:ascii="Times New Roman" w:hAnsi="Times New Roman" w:cs="Times New Roman"/>
          <w:sz w:val="20"/>
          <w:szCs w:val="20"/>
          <w:lang w:eastAsia="en-US"/>
        </w:rPr>
        <w:t xml:space="preserve"> </w:t>
      </w:r>
      <w:r w:rsidR="009D314A" w:rsidRPr="005B5A8C">
        <w:rPr>
          <w:rFonts w:ascii="Times New Roman" w:hAnsi="Times New Roman" w:cs="Times New Roman"/>
          <w:sz w:val="20"/>
          <w:szCs w:val="20"/>
          <w:lang w:eastAsia="en-US"/>
        </w:rPr>
        <w:t>Neigh</w:t>
      </w:r>
      <w:r w:rsidR="002472EC" w:rsidRPr="005B5A8C">
        <w:rPr>
          <w:rFonts w:ascii="Times New Roman" w:hAnsi="Times New Roman" w:cs="Times New Roman"/>
          <w:sz w:val="20"/>
          <w:szCs w:val="20"/>
          <w:lang w:eastAsia="en-US"/>
        </w:rPr>
        <w:t>bor</w:t>
      </w:r>
      <w:r w:rsidR="002472EC" w:rsidRPr="005B5A8C">
        <w:rPr>
          <w:rFonts w:ascii="Times New Roman" w:hAnsi="Times New Roman" w:cs="Times New Roman"/>
          <w:lang w:eastAsia="en-US"/>
        </w:rPr>
        <w:t xml:space="preserve"> </w:t>
      </w:r>
      <w:proofErr w:type="spellStart"/>
      <w:r w:rsidR="002472EC" w:rsidRPr="005B5A8C">
        <w:rPr>
          <w:rFonts w:ascii="Times New Roman" w:hAnsi="Times New Roman" w:cs="Times New Roman"/>
          <w:sz w:val="20"/>
          <w:szCs w:val="20"/>
          <w:lang w:eastAsia="en-US"/>
        </w:rPr>
        <w:t>gNB</w:t>
      </w:r>
      <w:r w:rsidR="00C7730C" w:rsidRPr="005B5A8C">
        <w:rPr>
          <w:rFonts w:ascii="Times New Roman" w:hAnsi="Times New Roman" w:cs="Times New Roman"/>
          <w:sz w:val="20"/>
          <w:szCs w:val="20"/>
          <w:lang w:eastAsia="en-US"/>
        </w:rPr>
        <w:t>s</w:t>
      </w:r>
      <w:proofErr w:type="spellEnd"/>
      <w:r w:rsidR="00C7730C" w:rsidRPr="005B5A8C">
        <w:rPr>
          <w:rFonts w:ascii="Times New Roman" w:hAnsi="Times New Roman" w:cs="Times New Roman"/>
          <w:sz w:val="20"/>
          <w:szCs w:val="20"/>
          <w:lang w:eastAsia="en-US"/>
        </w:rPr>
        <w:t xml:space="preserve"> ask UEs in their cells to measure DL interference</w:t>
      </w:r>
      <w:r w:rsidR="0041262F" w:rsidRPr="005B5A8C">
        <w:rPr>
          <w:rFonts w:ascii="Times New Roman" w:hAnsi="Times New Roman" w:cs="Times New Roman"/>
          <w:sz w:val="20"/>
          <w:szCs w:val="20"/>
          <w:lang w:eastAsia="en-US"/>
        </w:rPr>
        <w:t xml:space="preserve"> on the indicated by </w:t>
      </w:r>
      <w:proofErr w:type="spellStart"/>
      <w:r w:rsidR="0041262F" w:rsidRPr="005B5A8C">
        <w:rPr>
          <w:rFonts w:ascii="Times New Roman" w:hAnsi="Times New Roman" w:cs="Times New Roman"/>
          <w:sz w:val="20"/>
          <w:szCs w:val="20"/>
          <w:lang w:eastAsia="en-US"/>
        </w:rPr>
        <w:t>gNB</w:t>
      </w:r>
      <w:proofErr w:type="spellEnd"/>
      <w:r w:rsidR="0041262F" w:rsidRPr="005B5A8C">
        <w:rPr>
          <w:rFonts w:ascii="Times New Roman" w:hAnsi="Times New Roman" w:cs="Times New Roman"/>
          <w:sz w:val="20"/>
          <w:szCs w:val="20"/>
          <w:lang w:eastAsia="en-US"/>
        </w:rPr>
        <w:t xml:space="preserve"> 1 </w:t>
      </w:r>
      <w:proofErr w:type="spellStart"/>
      <w:r w:rsidR="008F4FF6" w:rsidRPr="005B5A8C">
        <w:rPr>
          <w:rFonts w:ascii="Times New Roman" w:hAnsi="Times New Roman" w:cs="Times New Roman"/>
          <w:sz w:val="20"/>
          <w:szCs w:val="20"/>
          <w:lang w:eastAsia="en-US"/>
        </w:rPr>
        <w:t>subbands</w:t>
      </w:r>
      <w:proofErr w:type="spellEnd"/>
      <w:r w:rsidR="005250C9" w:rsidRPr="005B5A8C">
        <w:rPr>
          <w:rFonts w:ascii="Times New Roman" w:hAnsi="Times New Roman" w:cs="Times New Roman"/>
          <w:sz w:val="16"/>
          <w:szCs w:val="16"/>
          <w:lang w:eastAsia="en-US"/>
        </w:rPr>
        <w:t xml:space="preserve">, </w:t>
      </w:r>
      <w:proofErr w:type="spellStart"/>
      <w:r w:rsidR="005250C9" w:rsidRPr="005B5A8C">
        <w:rPr>
          <w:rFonts w:ascii="Times New Roman" w:hAnsi="Times New Roman" w:cs="Times New Roman"/>
          <w:sz w:val="16"/>
          <w:szCs w:val="16"/>
          <w:lang w:eastAsia="en-US"/>
        </w:rPr>
        <w:t>f</w:t>
      </w:r>
      <w:r w:rsidR="005250C9" w:rsidRPr="005B5A8C">
        <w:rPr>
          <w:rFonts w:ascii="Times New Roman" w:hAnsi="Times New Roman" w:cs="Times New Roman"/>
          <w:sz w:val="16"/>
          <w:szCs w:val="16"/>
          <w:vertAlign w:val="subscript"/>
          <w:lang w:eastAsia="en-US"/>
        </w:rPr>
        <w:t>sbs</w:t>
      </w:r>
      <w:proofErr w:type="spellEnd"/>
      <w:r w:rsidR="008F4FF6" w:rsidRPr="005B5A8C">
        <w:rPr>
          <w:rFonts w:ascii="Times New Roman" w:hAnsi="Times New Roman" w:cs="Times New Roman"/>
          <w:sz w:val="20"/>
          <w:szCs w:val="20"/>
          <w:lang w:eastAsia="en-US"/>
        </w:rPr>
        <w:t>.</w:t>
      </w:r>
      <w:r w:rsidR="005250C9" w:rsidRPr="005B5A8C">
        <w:rPr>
          <w:rFonts w:ascii="Times New Roman" w:hAnsi="Times New Roman" w:cs="Times New Roman"/>
          <w:sz w:val="20"/>
          <w:szCs w:val="20"/>
          <w:lang w:eastAsia="en-US"/>
        </w:rPr>
        <w:t xml:space="preserve"> </w:t>
      </w:r>
      <w:r w:rsidR="009F72AB" w:rsidRPr="005B5A8C">
        <w:rPr>
          <w:rFonts w:ascii="Times New Roman" w:hAnsi="Times New Roman" w:cs="Times New Roman"/>
          <w:sz w:val="20"/>
          <w:szCs w:val="20"/>
          <w:lang w:eastAsia="en-US"/>
        </w:rPr>
        <w:t xml:space="preserve">In case increase in DL interference is measured </w:t>
      </w:r>
      <w:r w:rsidR="00F63D98" w:rsidRPr="005B5A8C">
        <w:rPr>
          <w:rFonts w:ascii="Times New Roman" w:hAnsi="Times New Roman" w:cs="Times New Roman"/>
          <w:sz w:val="20"/>
          <w:szCs w:val="20"/>
          <w:lang w:eastAsia="en-US"/>
        </w:rPr>
        <w:t xml:space="preserve">and reported </w:t>
      </w:r>
      <w:r w:rsidR="009F72AB" w:rsidRPr="005B5A8C">
        <w:rPr>
          <w:rFonts w:ascii="Times New Roman" w:hAnsi="Times New Roman" w:cs="Times New Roman"/>
          <w:sz w:val="20"/>
          <w:szCs w:val="20"/>
          <w:lang w:eastAsia="en-US"/>
        </w:rPr>
        <w:t>by UEs</w:t>
      </w:r>
      <w:r w:rsidR="00F63D98" w:rsidRPr="005B5A8C">
        <w:rPr>
          <w:rFonts w:ascii="Times New Roman" w:hAnsi="Times New Roman" w:cs="Times New Roman"/>
          <w:sz w:val="20"/>
          <w:szCs w:val="20"/>
          <w:lang w:eastAsia="en-US"/>
        </w:rPr>
        <w:t xml:space="preserve"> in neighbor cells, then, </w:t>
      </w:r>
      <w:r w:rsidR="00396E68" w:rsidRPr="005B5A8C">
        <w:rPr>
          <w:rFonts w:ascii="Times New Roman" w:hAnsi="Times New Roman" w:cs="Times New Roman"/>
          <w:sz w:val="20"/>
          <w:szCs w:val="20"/>
          <w:lang w:eastAsia="en-US"/>
        </w:rPr>
        <w:t xml:space="preserve">neighbor </w:t>
      </w:r>
      <w:proofErr w:type="spellStart"/>
      <w:r w:rsidR="00396E68" w:rsidRPr="005B5A8C">
        <w:rPr>
          <w:rFonts w:ascii="Times New Roman" w:hAnsi="Times New Roman" w:cs="Times New Roman"/>
          <w:sz w:val="20"/>
          <w:szCs w:val="20"/>
          <w:lang w:eastAsia="en-US"/>
        </w:rPr>
        <w:t>gNBs</w:t>
      </w:r>
      <w:proofErr w:type="spellEnd"/>
      <w:r w:rsidR="00396E68" w:rsidRPr="005B5A8C">
        <w:rPr>
          <w:rFonts w:ascii="Times New Roman" w:hAnsi="Times New Roman" w:cs="Times New Roman"/>
          <w:sz w:val="20"/>
          <w:szCs w:val="20"/>
          <w:lang w:eastAsia="en-US"/>
        </w:rPr>
        <w:t xml:space="preserve"> inform </w:t>
      </w:r>
      <w:proofErr w:type="spellStart"/>
      <w:r w:rsidR="00396E68" w:rsidRPr="005B5A8C">
        <w:rPr>
          <w:rFonts w:ascii="Times New Roman" w:hAnsi="Times New Roman" w:cs="Times New Roman"/>
          <w:sz w:val="20"/>
          <w:szCs w:val="20"/>
          <w:lang w:eastAsia="en-US"/>
        </w:rPr>
        <w:t>gNB</w:t>
      </w:r>
      <w:proofErr w:type="spellEnd"/>
      <w:r w:rsidR="00396E68" w:rsidRPr="005B5A8C">
        <w:rPr>
          <w:rFonts w:ascii="Times New Roman" w:hAnsi="Times New Roman" w:cs="Times New Roman"/>
          <w:sz w:val="20"/>
          <w:szCs w:val="20"/>
          <w:lang w:eastAsia="en-US"/>
        </w:rPr>
        <w:t xml:space="preserve"> 1 to go back to normal PA backoff levels.</w:t>
      </w:r>
      <w:r w:rsidR="008F4FF6" w:rsidRPr="005B5A8C">
        <w:rPr>
          <w:rFonts w:ascii="Times New Roman" w:hAnsi="Times New Roman" w:cs="Times New Roman"/>
          <w:lang w:eastAsia="en-US"/>
        </w:rPr>
        <w:t xml:space="preserve"> </w:t>
      </w:r>
    </w:p>
    <w:bookmarkStart w:id="16" w:name="_MON_1721819783"/>
    <w:bookmarkEnd w:id="16"/>
    <w:p w14:paraId="014CD9D8" w14:textId="72B53DC4" w:rsidR="00D17658" w:rsidRPr="00037AB5" w:rsidRDefault="00DF260C" w:rsidP="001F29C9">
      <w:pPr>
        <w:spacing w:after="120"/>
        <w:jc w:val="both"/>
        <w:rPr>
          <w:rFonts w:ascii="Times New Roman" w:hAnsi="Times New Roman" w:cs="Times New Roman"/>
          <w:b/>
          <w:sz w:val="18"/>
          <w:szCs w:val="18"/>
          <w:lang w:eastAsia="en-US"/>
        </w:rPr>
      </w:pPr>
      <w:r w:rsidRPr="00037AB5">
        <w:rPr>
          <w:rFonts w:ascii="Times New Roman" w:hAnsi="Times New Roman" w:cs="Times New Roman"/>
          <w:b/>
          <w:sz w:val="18"/>
          <w:szCs w:val="18"/>
          <w:lang w:eastAsia="en-US"/>
        </w:rPr>
        <w:object w:dxaOrig="9602" w:dyaOrig="5401" w14:anchorId="011082E7">
          <v:shape id="_x0000_i1033" type="#_x0000_t75" style="width:423.55pt;height:237.5pt" o:ole="">
            <v:imagedata r:id="rId36" o:title=""/>
          </v:shape>
          <o:OLEObject Type="Embed" ProgID="PowerPoint.SlideMacroEnabled.12" ShapeID="_x0000_i1033" DrawAspect="Content" ObjectID="_1729250739" r:id="rId37"/>
        </w:object>
      </w:r>
    </w:p>
    <w:p w14:paraId="6C2B281C" w14:textId="2609604E" w:rsidR="00D17658" w:rsidRPr="00DF260C" w:rsidRDefault="00D17658" w:rsidP="001F29C9">
      <w:pPr>
        <w:ind w:left="720" w:firstLine="720"/>
        <w:jc w:val="both"/>
        <w:rPr>
          <w:rFonts w:ascii="Times New Roman" w:hAnsi="Times New Roman" w:cs="Times New Roman"/>
          <w:i/>
          <w:color w:val="44546A" w:themeColor="text2"/>
          <w:sz w:val="20"/>
          <w:szCs w:val="20"/>
        </w:rPr>
      </w:pPr>
      <w:bookmarkStart w:id="17" w:name="_Ref110236145"/>
      <w:r w:rsidRPr="00DF260C">
        <w:rPr>
          <w:rFonts w:ascii="Times New Roman" w:hAnsi="Times New Roman" w:cs="Times New Roman"/>
          <w:i/>
          <w:color w:val="44546A" w:themeColor="text2"/>
          <w:sz w:val="20"/>
          <w:szCs w:val="20"/>
        </w:rPr>
        <w:t xml:space="preserve">Figure </w:t>
      </w:r>
      <w:bookmarkEnd w:id="17"/>
      <w:r w:rsidR="00DF260C">
        <w:rPr>
          <w:rFonts w:ascii="Times New Roman" w:hAnsi="Times New Roman" w:cs="Times New Roman"/>
          <w:i/>
          <w:color w:val="44546A" w:themeColor="text2"/>
          <w:sz w:val="20"/>
          <w:szCs w:val="20"/>
        </w:rPr>
        <w:t>19</w:t>
      </w:r>
      <w:r w:rsidRPr="00DF260C">
        <w:rPr>
          <w:rFonts w:ascii="Times New Roman" w:hAnsi="Times New Roman" w:cs="Times New Roman"/>
          <w:i/>
          <w:color w:val="44546A" w:themeColor="text2"/>
          <w:sz w:val="20"/>
          <w:szCs w:val="20"/>
        </w:rPr>
        <w:t xml:space="preserve">: BS </w:t>
      </w:r>
      <w:r w:rsidR="004E2897" w:rsidRPr="00DF260C">
        <w:rPr>
          <w:rFonts w:ascii="Times New Roman" w:hAnsi="Times New Roman" w:cs="Times New Roman"/>
          <w:i/>
          <w:color w:val="44546A" w:themeColor="text2"/>
          <w:sz w:val="20"/>
          <w:szCs w:val="20"/>
        </w:rPr>
        <w:t>Coordination for assessing impact of</w:t>
      </w:r>
      <w:r w:rsidRPr="00DF260C">
        <w:rPr>
          <w:rFonts w:ascii="Times New Roman" w:hAnsi="Times New Roman" w:cs="Times New Roman"/>
          <w:i/>
          <w:color w:val="44546A" w:themeColor="text2"/>
          <w:sz w:val="20"/>
          <w:szCs w:val="20"/>
        </w:rPr>
        <w:t xml:space="preserve"> BS PA backoff</w:t>
      </w:r>
      <w:r w:rsidR="004E2897" w:rsidRPr="00DF260C">
        <w:rPr>
          <w:rFonts w:ascii="Times New Roman" w:hAnsi="Times New Roman" w:cs="Times New Roman"/>
          <w:i/>
          <w:color w:val="44546A" w:themeColor="text2"/>
          <w:sz w:val="20"/>
          <w:szCs w:val="20"/>
        </w:rPr>
        <w:t xml:space="preserve"> adaptation</w:t>
      </w:r>
      <w:r w:rsidR="002C1BDC" w:rsidRPr="00DF260C">
        <w:rPr>
          <w:rFonts w:ascii="Times New Roman" w:hAnsi="Times New Roman" w:cs="Times New Roman"/>
          <w:i/>
          <w:color w:val="44546A" w:themeColor="text2"/>
          <w:sz w:val="20"/>
          <w:szCs w:val="20"/>
        </w:rPr>
        <w:t>.</w:t>
      </w:r>
    </w:p>
    <w:p w14:paraId="51C96795" w14:textId="77777777" w:rsidR="002C1BDC" w:rsidRPr="002C1BDC" w:rsidRDefault="002C1BDC" w:rsidP="001F29C9">
      <w:pPr>
        <w:ind w:left="720" w:firstLine="720"/>
        <w:jc w:val="both"/>
        <w:rPr>
          <w:rFonts w:ascii="Times New Roman" w:hAnsi="Times New Roman" w:cs="Times New Roman"/>
          <w:i/>
          <w:color w:val="44546A" w:themeColor="text2"/>
          <w:sz w:val="10"/>
          <w:szCs w:val="10"/>
        </w:rPr>
      </w:pPr>
    </w:p>
    <w:p w14:paraId="2DD4941A" w14:textId="426A628C" w:rsidR="00FD4A66" w:rsidRPr="0024480E" w:rsidRDefault="00BB002C" w:rsidP="001F29C9">
      <w:pPr>
        <w:jc w:val="both"/>
        <w:rPr>
          <w:rFonts w:ascii="Times New Roman" w:hAnsi="Times New Roman" w:cs="Times New Roman"/>
          <w:sz w:val="20"/>
          <w:szCs w:val="20"/>
          <w:lang w:eastAsia="en-US"/>
        </w:rPr>
      </w:pPr>
      <w:r w:rsidRPr="0024480E">
        <w:rPr>
          <w:rFonts w:ascii="Times New Roman" w:hAnsi="Times New Roman" w:cs="Times New Roman"/>
          <w:sz w:val="20"/>
          <w:szCs w:val="20"/>
          <w:lang w:eastAsia="en-US"/>
        </w:rPr>
        <w:lastRenderedPageBreak/>
        <w:t xml:space="preserve">Similar to the ACLR principle, </w:t>
      </w:r>
      <w:r w:rsidR="0035085B" w:rsidRPr="0024480E">
        <w:rPr>
          <w:rFonts w:ascii="Times New Roman" w:hAnsi="Times New Roman" w:cs="Times New Roman"/>
          <w:sz w:val="20"/>
          <w:szCs w:val="20"/>
          <w:lang w:eastAsia="en-US"/>
        </w:rPr>
        <w:t xml:space="preserve">there are requirements </w:t>
      </w:r>
      <w:r w:rsidRPr="0024480E">
        <w:rPr>
          <w:rFonts w:ascii="Times New Roman" w:hAnsi="Times New Roman" w:cs="Times New Roman"/>
          <w:sz w:val="20"/>
          <w:szCs w:val="20"/>
          <w:lang w:eastAsia="en-US"/>
        </w:rPr>
        <w:t xml:space="preserve">for the </w:t>
      </w:r>
      <w:r w:rsidR="00C21F4A" w:rsidRPr="0024480E">
        <w:rPr>
          <w:rFonts w:ascii="Times New Roman" w:hAnsi="Times New Roman" w:cs="Times New Roman"/>
          <w:sz w:val="20"/>
          <w:szCs w:val="20"/>
          <w:lang w:eastAsia="en-US"/>
        </w:rPr>
        <w:t xml:space="preserve">Operating Band Unwanted Emissions (OBUE). </w:t>
      </w:r>
      <w:r w:rsidR="00D0000F" w:rsidRPr="0024480E">
        <w:rPr>
          <w:rFonts w:ascii="Times New Roman" w:hAnsi="Times New Roman" w:cs="Times New Roman"/>
          <w:sz w:val="20"/>
          <w:szCs w:val="20"/>
          <w:lang w:eastAsia="en-US"/>
        </w:rPr>
        <w:t xml:space="preserve">In </w:t>
      </w:r>
      <w:r w:rsidR="009E1D89" w:rsidRPr="0024480E">
        <w:rPr>
          <w:rFonts w:ascii="Times New Roman" w:hAnsi="Times New Roman" w:cs="Times New Roman"/>
          <w:sz w:val="20"/>
          <w:szCs w:val="20"/>
          <w:lang w:eastAsia="en-US"/>
        </w:rPr>
        <w:fldChar w:fldCharType="begin"/>
      </w:r>
      <w:r w:rsidR="009E1D89" w:rsidRPr="0024480E">
        <w:rPr>
          <w:rFonts w:ascii="Times New Roman" w:hAnsi="Times New Roman" w:cs="Times New Roman"/>
          <w:sz w:val="20"/>
          <w:szCs w:val="20"/>
          <w:lang w:eastAsia="en-US"/>
        </w:rPr>
        <w:instrText xml:space="preserve"> REF _Ref102054862 \r \h </w:instrText>
      </w:r>
      <w:r w:rsidR="00660810" w:rsidRPr="0024480E">
        <w:rPr>
          <w:rFonts w:ascii="Times New Roman" w:hAnsi="Times New Roman" w:cs="Times New Roman"/>
          <w:sz w:val="20"/>
          <w:szCs w:val="20"/>
          <w:lang w:eastAsia="en-US"/>
        </w:rPr>
        <w:instrText xml:space="preserve"> \* MERGEFORMAT </w:instrText>
      </w:r>
      <w:r w:rsidR="009E1D89" w:rsidRPr="0024480E">
        <w:rPr>
          <w:rFonts w:ascii="Times New Roman" w:hAnsi="Times New Roman" w:cs="Times New Roman"/>
          <w:sz w:val="20"/>
          <w:szCs w:val="20"/>
          <w:lang w:eastAsia="en-US"/>
        </w:rPr>
      </w:r>
      <w:r w:rsidR="009E1D89" w:rsidRPr="0024480E">
        <w:rPr>
          <w:rFonts w:ascii="Times New Roman" w:hAnsi="Times New Roman" w:cs="Times New Roman"/>
          <w:sz w:val="20"/>
          <w:szCs w:val="20"/>
          <w:lang w:eastAsia="en-US"/>
        </w:rPr>
        <w:fldChar w:fldCharType="separate"/>
      </w:r>
      <w:r w:rsidR="00D47F77" w:rsidRPr="0024480E">
        <w:rPr>
          <w:rFonts w:ascii="Times New Roman" w:hAnsi="Times New Roman" w:cs="Times New Roman"/>
          <w:sz w:val="20"/>
          <w:szCs w:val="20"/>
          <w:lang w:eastAsia="en-US"/>
        </w:rPr>
        <w:t>[4]</w:t>
      </w:r>
      <w:r w:rsidR="009E1D89" w:rsidRPr="0024480E">
        <w:rPr>
          <w:rFonts w:ascii="Times New Roman" w:hAnsi="Times New Roman" w:cs="Times New Roman"/>
          <w:sz w:val="20"/>
          <w:szCs w:val="20"/>
          <w:lang w:eastAsia="en-US"/>
        </w:rPr>
        <w:fldChar w:fldCharType="end"/>
      </w:r>
      <w:r w:rsidR="009E1D89" w:rsidRPr="0024480E">
        <w:rPr>
          <w:rFonts w:ascii="Times New Roman" w:hAnsi="Times New Roman" w:cs="Times New Roman"/>
          <w:sz w:val="20"/>
          <w:szCs w:val="20"/>
          <w:lang w:eastAsia="en-US"/>
        </w:rPr>
        <w:t xml:space="preserve">, </w:t>
      </w:r>
      <w:r w:rsidR="00D70615" w:rsidRPr="0024480E">
        <w:rPr>
          <w:rFonts w:ascii="Times New Roman" w:hAnsi="Times New Roman" w:cs="Times New Roman"/>
          <w:sz w:val="20"/>
          <w:szCs w:val="20"/>
          <w:lang w:eastAsia="en-US"/>
        </w:rPr>
        <w:t xml:space="preserve">the requirements in terms of </w:t>
      </w:r>
      <w:r w:rsidR="003503CB" w:rsidRPr="0024480E">
        <w:rPr>
          <w:rFonts w:ascii="Times New Roman" w:hAnsi="Times New Roman" w:cs="Times New Roman"/>
          <w:sz w:val="20"/>
          <w:szCs w:val="20"/>
          <w:lang w:eastAsia="en-US"/>
        </w:rPr>
        <w:t>OBUE limits are described and the exact values are list</w:t>
      </w:r>
      <w:r w:rsidR="00C35A73" w:rsidRPr="0024480E">
        <w:rPr>
          <w:rFonts w:ascii="Times New Roman" w:hAnsi="Times New Roman" w:cs="Times New Roman"/>
          <w:sz w:val="20"/>
          <w:szCs w:val="20"/>
          <w:lang w:eastAsia="en-US"/>
        </w:rPr>
        <w:t>ed</w:t>
      </w:r>
      <w:r w:rsidR="003503CB" w:rsidRPr="0024480E">
        <w:rPr>
          <w:rFonts w:ascii="Times New Roman" w:hAnsi="Times New Roman" w:cs="Times New Roman"/>
          <w:sz w:val="20"/>
          <w:szCs w:val="20"/>
          <w:lang w:eastAsia="en-US"/>
        </w:rPr>
        <w:t xml:space="preserve"> in tables, as an example, Table 9.7.4.3.2-1</w:t>
      </w:r>
      <w:r w:rsidR="00D84739" w:rsidRPr="0024480E">
        <w:rPr>
          <w:rFonts w:ascii="Times New Roman" w:hAnsi="Times New Roman" w:cs="Times New Roman"/>
          <w:sz w:val="20"/>
          <w:szCs w:val="20"/>
          <w:lang w:eastAsia="en-US"/>
        </w:rPr>
        <w:t xml:space="preserve"> of 38.104 </w:t>
      </w:r>
      <w:r w:rsidR="00D84739" w:rsidRPr="0024480E">
        <w:rPr>
          <w:rFonts w:ascii="Times New Roman" w:hAnsi="Times New Roman" w:cs="Times New Roman"/>
          <w:sz w:val="20"/>
          <w:szCs w:val="20"/>
          <w:lang w:eastAsia="en-US"/>
        </w:rPr>
        <w:fldChar w:fldCharType="begin"/>
      </w:r>
      <w:r w:rsidR="00D84739" w:rsidRPr="0024480E">
        <w:rPr>
          <w:rFonts w:ascii="Times New Roman" w:hAnsi="Times New Roman" w:cs="Times New Roman"/>
          <w:sz w:val="20"/>
          <w:szCs w:val="20"/>
          <w:lang w:eastAsia="en-US"/>
        </w:rPr>
        <w:instrText xml:space="preserve"> REF _Ref102054862 \n \h </w:instrText>
      </w:r>
      <w:r w:rsidR="00660810" w:rsidRPr="0024480E">
        <w:rPr>
          <w:rFonts w:ascii="Times New Roman" w:hAnsi="Times New Roman" w:cs="Times New Roman"/>
          <w:sz w:val="20"/>
          <w:szCs w:val="20"/>
          <w:lang w:eastAsia="en-US"/>
        </w:rPr>
        <w:instrText xml:space="preserve"> \* MERGEFORMAT </w:instrText>
      </w:r>
      <w:r w:rsidR="00D84739" w:rsidRPr="0024480E">
        <w:rPr>
          <w:rFonts w:ascii="Times New Roman" w:hAnsi="Times New Roman" w:cs="Times New Roman"/>
          <w:sz w:val="20"/>
          <w:szCs w:val="20"/>
          <w:lang w:eastAsia="en-US"/>
        </w:rPr>
      </w:r>
      <w:r w:rsidR="00D84739" w:rsidRPr="0024480E">
        <w:rPr>
          <w:rFonts w:ascii="Times New Roman" w:hAnsi="Times New Roman" w:cs="Times New Roman"/>
          <w:sz w:val="20"/>
          <w:szCs w:val="20"/>
          <w:lang w:eastAsia="en-US"/>
        </w:rPr>
        <w:fldChar w:fldCharType="separate"/>
      </w:r>
      <w:r w:rsidR="00D47F77" w:rsidRPr="0024480E">
        <w:rPr>
          <w:rFonts w:ascii="Times New Roman" w:hAnsi="Times New Roman" w:cs="Times New Roman"/>
          <w:sz w:val="20"/>
          <w:szCs w:val="20"/>
          <w:lang w:eastAsia="en-US"/>
        </w:rPr>
        <w:t>[4]</w:t>
      </w:r>
      <w:r w:rsidR="00D84739" w:rsidRPr="0024480E">
        <w:rPr>
          <w:rFonts w:ascii="Times New Roman" w:hAnsi="Times New Roman" w:cs="Times New Roman"/>
          <w:sz w:val="20"/>
          <w:szCs w:val="20"/>
          <w:lang w:eastAsia="en-US"/>
        </w:rPr>
        <w:fldChar w:fldCharType="end"/>
      </w:r>
      <w:r w:rsidR="003503CB" w:rsidRPr="0024480E">
        <w:rPr>
          <w:rFonts w:ascii="Times New Roman" w:hAnsi="Times New Roman" w:cs="Times New Roman"/>
          <w:sz w:val="20"/>
          <w:szCs w:val="20"/>
          <w:lang w:eastAsia="en-US"/>
        </w:rPr>
        <w:t xml:space="preserve"> therein gives the limits for </w:t>
      </w:r>
      <w:r w:rsidR="00CF61F4" w:rsidRPr="0024480E">
        <w:rPr>
          <w:rFonts w:ascii="Times New Roman" w:hAnsi="Times New Roman" w:cs="Times New Roman"/>
          <w:sz w:val="20"/>
          <w:szCs w:val="20"/>
          <w:lang w:eastAsia="en-US"/>
        </w:rPr>
        <w:t xml:space="preserve">carrier frequencies of 24.25 to 33.4 GHz (FR2). </w:t>
      </w:r>
      <w:r w:rsidR="002E701E" w:rsidRPr="0024480E">
        <w:rPr>
          <w:rFonts w:ascii="Times New Roman" w:hAnsi="Times New Roman" w:cs="Times New Roman"/>
          <w:sz w:val="20"/>
          <w:szCs w:val="20"/>
          <w:lang w:eastAsia="en-US"/>
        </w:rPr>
        <w:t xml:space="preserve">The BS PA backoff adaptation has an impact on </w:t>
      </w:r>
      <w:r w:rsidR="0063702B" w:rsidRPr="0024480E">
        <w:rPr>
          <w:rFonts w:ascii="Times New Roman" w:hAnsi="Times New Roman" w:cs="Times New Roman"/>
          <w:sz w:val="20"/>
          <w:szCs w:val="20"/>
          <w:lang w:eastAsia="en-US"/>
        </w:rPr>
        <w:t>BS PAPR</w:t>
      </w:r>
      <w:r w:rsidR="00FC030D" w:rsidRPr="0024480E">
        <w:rPr>
          <w:rFonts w:ascii="Times New Roman" w:hAnsi="Times New Roman" w:cs="Times New Roman"/>
          <w:sz w:val="20"/>
          <w:szCs w:val="20"/>
          <w:lang w:eastAsia="en-US"/>
        </w:rPr>
        <w:t xml:space="preserve"> of the signal at the input of the BS PA;</w:t>
      </w:r>
      <w:r w:rsidR="0063702B" w:rsidRPr="0024480E">
        <w:rPr>
          <w:rFonts w:ascii="Times New Roman" w:hAnsi="Times New Roman" w:cs="Times New Roman"/>
          <w:sz w:val="20"/>
          <w:szCs w:val="20"/>
          <w:lang w:eastAsia="en-US"/>
        </w:rPr>
        <w:t xml:space="preserve"> </w:t>
      </w:r>
      <w:r w:rsidR="00FC030D" w:rsidRPr="0024480E">
        <w:rPr>
          <w:rFonts w:ascii="Times New Roman" w:hAnsi="Times New Roman" w:cs="Times New Roman"/>
          <w:sz w:val="20"/>
          <w:szCs w:val="20"/>
          <w:lang w:eastAsia="en-US"/>
        </w:rPr>
        <w:t>this in turn</w:t>
      </w:r>
      <w:r w:rsidR="0063702B" w:rsidRPr="0024480E">
        <w:rPr>
          <w:rFonts w:ascii="Times New Roman" w:hAnsi="Times New Roman" w:cs="Times New Roman"/>
          <w:sz w:val="20"/>
          <w:szCs w:val="20"/>
          <w:lang w:eastAsia="en-US"/>
        </w:rPr>
        <w:t xml:space="preserve"> affects both EVM of the required signal and unwanted in-band and out-of-band emissions. </w:t>
      </w:r>
      <w:r w:rsidR="008F549B" w:rsidRPr="0024480E">
        <w:rPr>
          <w:rFonts w:ascii="Times New Roman" w:hAnsi="Times New Roman" w:cs="Times New Roman"/>
          <w:sz w:val="20"/>
          <w:szCs w:val="20"/>
          <w:lang w:eastAsia="en-US"/>
        </w:rPr>
        <w:t xml:space="preserve">By appropriate digital </w:t>
      </w:r>
      <w:r w:rsidR="00864DC0" w:rsidRPr="0024480E">
        <w:rPr>
          <w:rFonts w:ascii="Times New Roman" w:hAnsi="Times New Roman" w:cs="Times New Roman"/>
          <w:sz w:val="20"/>
          <w:szCs w:val="20"/>
          <w:lang w:eastAsia="en-US"/>
        </w:rPr>
        <w:t>signal processing at the BS and by</w:t>
      </w:r>
      <w:r w:rsidR="008F549B" w:rsidRPr="0024480E">
        <w:rPr>
          <w:rFonts w:ascii="Times New Roman" w:hAnsi="Times New Roman" w:cs="Times New Roman"/>
          <w:sz w:val="20"/>
          <w:szCs w:val="20"/>
          <w:lang w:eastAsia="en-US"/>
        </w:rPr>
        <w:t xml:space="preserve"> tuning the PA backoff value</w:t>
      </w:r>
      <w:r w:rsidR="00302C1A" w:rsidRPr="0024480E">
        <w:rPr>
          <w:rFonts w:ascii="Times New Roman" w:hAnsi="Times New Roman" w:cs="Times New Roman"/>
          <w:sz w:val="20"/>
          <w:szCs w:val="20"/>
          <w:lang w:eastAsia="en-US"/>
        </w:rPr>
        <w:t xml:space="preserve">, </w:t>
      </w:r>
      <w:r w:rsidR="00203B61" w:rsidRPr="0024480E">
        <w:rPr>
          <w:rFonts w:ascii="Times New Roman" w:hAnsi="Times New Roman" w:cs="Times New Roman"/>
          <w:sz w:val="20"/>
          <w:szCs w:val="20"/>
          <w:lang w:eastAsia="en-US"/>
        </w:rPr>
        <w:t xml:space="preserve">PA backoff relaxation can affect either the EVM </w:t>
      </w:r>
      <w:r w:rsidR="00F911A4" w:rsidRPr="0024480E">
        <w:rPr>
          <w:rFonts w:ascii="Times New Roman" w:hAnsi="Times New Roman" w:cs="Times New Roman"/>
          <w:sz w:val="20"/>
          <w:szCs w:val="20"/>
          <w:lang w:eastAsia="en-US"/>
        </w:rPr>
        <w:t>of the transmitted signal</w:t>
      </w:r>
      <w:r w:rsidR="00864DC0" w:rsidRPr="0024480E">
        <w:rPr>
          <w:rFonts w:ascii="Times New Roman" w:hAnsi="Times New Roman" w:cs="Times New Roman"/>
          <w:sz w:val="20"/>
          <w:szCs w:val="20"/>
          <w:lang w:eastAsia="en-US"/>
        </w:rPr>
        <w:t>,</w:t>
      </w:r>
      <w:r w:rsidR="00F911A4" w:rsidRPr="0024480E">
        <w:rPr>
          <w:rFonts w:ascii="Times New Roman" w:hAnsi="Times New Roman" w:cs="Times New Roman"/>
          <w:sz w:val="20"/>
          <w:szCs w:val="20"/>
          <w:lang w:eastAsia="en-US"/>
        </w:rPr>
        <w:t xml:space="preserve"> or the out of band ACI. </w:t>
      </w:r>
      <w:r w:rsidR="00A62362" w:rsidRPr="0024480E">
        <w:rPr>
          <w:rFonts w:ascii="Times New Roman" w:hAnsi="Times New Roman" w:cs="Times New Roman"/>
          <w:sz w:val="20"/>
          <w:szCs w:val="20"/>
          <w:lang w:eastAsia="en-US"/>
        </w:rPr>
        <w:t xml:space="preserve">The interference generated can be directed to certain PRBs of the operating band, or </w:t>
      </w:r>
      <w:r w:rsidR="00A04443" w:rsidRPr="0024480E">
        <w:rPr>
          <w:rFonts w:ascii="Times New Roman" w:hAnsi="Times New Roman" w:cs="Times New Roman"/>
          <w:sz w:val="20"/>
          <w:szCs w:val="20"/>
          <w:lang w:eastAsia="en-US"/>
        </w:rPr>
        <w:t xml:space="preserve">the interference can be directed to out of band </w:t>
      </w:r>
      <w:r w:rsidR="002929A4" w:rsidRPr="0024480E">
        <w:rPr>
          <w:rFonts w:ascii="Times New Roman" w:hAnsi="Times New Roman" w:cs="Times New Roman"/>
          <w:sz w:val="20"/>
          <w:szCs w:val="20"/>
          <w:lang w:eastAsia="en-US"/>
        </w:rPr>
        <w:t xml:space="preserve">(OOB) </w:t>
      </w:r>
      <w:r w:rsidR="00A04443" w:rsidRPr="0024480E">
        <w:rPr>
          <w:rFonts w:ascii="Times New Roman" w:hAnsi="Times New Roman" w:cs="Times New Roman"/>
          <w:sz w:val="20"/>
          <w:szCs w:val="20"/>
          <w:lang w:eastAsia="en-US"/>
        </w:rPr>
        <w:t xml:space="preserve">signals. </w:t>
      </w:r>
      <w:r w:rsidR="00F911A4" w:rsidRPr="0024480E">
        <w:rPr>
          <w:rFonts w:ascii="Times New Roman" w:hAnsi="Times New Roman" w:cs="Times New Roman"/>
          <w:sz w:val="20"/>
          <w:szCs w:val="20"/>
          <w:lang w:eastAsia="en-US"/>
        </w:rPr>
        <w:t xml:space="preserve">A tradeoff </w:t>
      </w:r>
      <w:r w:rsidR="00A57766" w:rsidRPr="0024480E">
        <w:rPr>
          <w:rFonts w:ascii="Times New Roman" w:hAnsi="Times New Roman" w:cs="Times New Roman"/>
          <w:sz w:val="20"/>
          <w:szCs w:val="20"/>
          <w:lang w:eastAsia="en-US"/>
        </w:rPr>
        <w:t xml:space="preserve">between in-band EVM and OOB ACL needs to be considered during this </w:t>
      </w:r>
      <w:r w:rsidR="00CF5220" w:rsidRPr="0024480E">
        <w:rPr>
          <w:rFonts w:ascii="Times New Roman" w:hAnsi="Times New Roman" w:cs="Times New Roman"/>
          <w:sz w:val="20"/>
          <w:szCs w:val="20"/>
          <w:lang w:eastAsia="en-US"/>
        </w:rPr>
        <w:t xml:space="preserve">digital </w:t>
      </w:r>
      <w:r w:rsidR="00AD0BCA" w:rsidRPr="0024480E">
        <w:rPr>
          <w:rFonts w:ascii="Times New Roman" w:hAnsi="Times New Roman" w:cs="Times New Roman"/>
          <w:sz w:val="20"/>
          <w:szCs w:val="20"/>
          <w:lang w:eastAsia="en-US"/>
        </w:rPr>
        <w:t xml:space="preserve">signal processing at the BS and </w:t>
      </w:r>
      <w:r w:rsidR="00CF5220" w:rsidRPr="0024480E">
        <w:rPr>
          <w:rFonts w:ascii="Times New Roman" w:hAnsi="Times New Roman" w:cs="Times New Roman"/>
          <w:sz w:val="20"/>
          <w:szCs w:val="20"/>
          <w:lang w:eastAsia="en-US"/>
        </w:rPr>
        <w:t>backoff adaptation. There are techniques allowing the BS PA to favor one meas</w:t>
      </w:r>
      <w:r w:rsidR="00860FD1" w:rsidRPr="0024480E">
        <w:rPr>
          <w:rFonts w:ascii="Times New Roman" w:hAnsi="Times New Roman" w:cs="Times New Roman"/>
          <w:sz w:val="20"/>
          <w:szCs w:val="20"/>
          <w:lang w:eastAsia="en-US"/>
        </w:rPr>
        <w:t>ured entity over the other</w:t>
      </w:r>
      <w:r w:rsidR="00967421" w:rsidRPr="0024480E">
        <w:rPr>
          <w:rFonts w:ascii="Times New Roman" w:hAnsi="Times New Roman" w:cs="Times New Roman"/>
          <w:sz w:val="20"/>
          <w:szCs w:val="20"/>
          <w:lang w:eastAsia="en-US"/>
        </w:rPr>
        <w:t xml:space="preserve">, </w:t>
      </w:r>
      <w:proofErr w:type="gramStart"/>
      <w:r w:rsidR="00967421" w:rsidRPr="0024480E">
        <w:rPr>
          <w:rFonts w:ascii="Times New Roman" w:hAnsi="Times New Roman" w:cs="Times New Roman"/>
          <w:sz w:val="20"/>
          <w:szCs w:val="20"/>
          <w:lang w:eastAsia="en-US"/>
        </w:rPr>
        <w:t>e.g.</w:t>
      </w:r>
      <w:proofErr w:type="gramEnd"/>
      <w:r w:rsidR="00967421" w:rsidRPr="0024480E">
        <w:rPr>
          <w:rFonts w:ascii="Times New Roman" w:hAnsi="Times New Roman" w:cs="Times New Roman"/>
          <w:sz w:val="20"/>
          <w:szCs w:val="20"/>
          <w:lang w:eastAsia="en-US"/>
        </w:rPr>
        <w:t xml:space="preserve"> OBUE over ACLR and vice versa</w:t>
      </w:r>
      <w:r w:rsidR="00860FD1" w:rsidRPr="0024480E">
        <w:rPr>
          <w:rFonts w:ascii="Times New Roman" w:hAnsi="Times New Roman" w:cs="Times New Roman"/>
          <w:sz w:val="20"/>
          <w:szCs w:val="20"/>
          <w:lang w:eastAsia="en-US"/>
        </w:rPr>
        <w:t xml:space="preserve">. </w:t>
      </w:r>
      <w:r w:rsidR="001A2DBC" w:rsidRPr="0024480E">
        <w:rPr>
          <w:rFonts w:ascii="Times New Roman" w:hAnsi="Times New Roman" w:cs="Times New Roman"/>
          <w:sz w:val="20"/>
          <w:szCs w:val="20"/>
          <w:lang w:eastAsia="en-US"/>
        </w:rPr>
        <w:t xml:space="preserve">Some fine tuning based on the feedback received by affected UEs in the same and neighbor cells </w:t>
      </w:r>
      <w:r w:rsidR="009D142B" w:rsidRPr="0024480E">
        <w:rPr>
          <w:rFonts w:ascii="Times New Roman" w:hAnsi="Times New Roman" w:cs="Times New Roman"/>
          <w:sz w:val="20"/>
          <w:szCs w:val="20"/>
          <w:lang w:eastAsia="en-US"/>
        </w:rPr>
        <w:t>will be necessary.</w:t>
      </w:r>
      <w:r w:rsidR="002929A4" w:rsidRPr="0024480E">
        <w:rPr>
          <w:rFonts w:ascii="Times New Roman" w:hAnsi="Times New Roman" w:cs="Times New Roman"/>
          <w:sz w:val="20"/>
          <w:szCs w:val="20"/>
          <w:lang w:eastAsia="en-US"/>
        </w:rPr>
        <w:t xml:space="preserve"> In</w:t>
      </w:r>
      <w:r w:rsidR="00CF05A5" w:rsidRPr="0024480E">
        <w:rPr>
          <w:rFonts w:ascii="Times New Roman" w:hAnsi="Times New Roman" w:cs="Times New Roman"/>
          <w:sz w:val="20"/>
          <w:szCs w:val="20"/>
          <w:lang w:eastAsia="en-US"/>
        </w:rPr>
        <w:t xml:space="preserve"> addition, to the existing requirements </w:t>
      </w:r>
      <w:r w:rsidR="00713A1B" w:rsidRPr="0024480E">
        <w:rPr>
          <w:rFonts w:ascii="Times New Roman" w:hAnsi="Times New Roman" w:cs="Times New Roman"/>
          <w:sz w:val="20"/>
          <w:szCs w:val="20"/>
          <w:lang w:eastAsia="en-US"/>
        </w:rPr>
        <w:t>for ACLR and OBUE</w:t>
      </w:r>
      <w:r w:rsidR="00904ECA" w:rsidRPr="0024480E">
        <w:rPr>
          <w:rFonts w:ascii="Times New Roman" w:hAnsi="Times New Roman" w:cs="Times New Roman"/>
          <w:sz w:val="20"/>
          <w:szCs w:val="20"/>
          <w:lang w:eastAsia="en-US"/>
        </w:rPr>
        <w:t xml:space="preserve">, there is the </w:t>
      </w:r>
      <w:r w:rsidR="00F7486B" w:rsidRPr="0024480E">
        <w:rPr>
          <w:rFonts w:ascii="Times New Roman" w:hAnsi="Times New Roman" w:cs="Times New Roman"/>
          <w:sz w:val="20"/>
          <w:szCs w:val="20"/>
          <w:lang w:eastAsia="en-US"/>
        </w:rPr>
        <w:t xml:space="preserve">requirement of the </w:t>
      </w:r>
      <w:r w:rsidR="000F0C4D" w:rsidRPr="0024480E">
        <w:rPr>
          <w:rFonts w:ascii="Times New Roman" w:hAnsi="Times New Roman" w:cs="Times New Roman"/>
          <w:sz w:val="20"/>
          <w:szCs w:val="20"/>
          <w:lang w:eastAsia="en-US"/>
        </w:rPr>
        <w:t xml:space="preserve">occupied bandwidth, which imposes </w:t>
      </w:r>
      <w:r w:rsidR="006C0592" w:rsidRPr="0024480E">
        <w:rPr>
          <w:rFonts w:ascii="Times New Roman" w:hAnsi="Times New Roman" w:cs="Times New Roman"/>
          <w:sz w:val="20"/>
          <w:szCs w:val="20"/>
          <w:lang w:eastAsia="en-US"/>
        </w:rPr>
        <w:t>that 99% of the e</w:t>
      </w:r>
      <w:r w:rsidR="00CC0A5C" w:rsidRPr="0024480E">
        <w:rPr>
          <w:rFonts w:ascii="Times New Roman" w:hAnsi="Times New Roman" w:cs="Times New Roman"/>
          <w:sz w:val="20"/>
          <w:szCs w:val="20"/>
          <w:lang w:eastAsia="en-US"/>
        </w:rPr>
        <w:t>mitted signal is re</w:t>
      </w:r>
      <w:r w:rsidR="00DC0EEE" w:rsidRPr="0024480E">
        <w:rPr>
          <w:rFonts w:ascii="Times New Roman" w:hAnsi="Times New Roman" w:cs="Times New Roman"/>
          <w:sz w:val="20"/>
          <w:szCs w:val="20"/>
          <w:lang w:eastAsia="en-US"/>
        </w:rPr>
        <w:t xml:space="preserve">stricted within the upper and lower frequency limits </w:t>
      </w:r>
      <w:r w:rsidR="00695214" w:rsidRPr="0024480E">
        <w:rPr>
          <w:rFonts w:ascii="Times New Roman" w:hAnsi="Times New Roman" w:cs="Times New Roman"/>
          <w:sz w:val="20"/>
          <w:szCs w:val="20"/>
          <w:lang w:eastAsia="en-US"/>
        </w:rPr>
        <w:t xml:space="preserve">of the occupied frequency band </w:t>
      </w:r>
      <w:r w:rsidR="00695214" w:rsidRPr="0024480E">
        <w:rPr>
          <w:rFonts w:ascii="Times New Roman" w:hAnsi="Times New Roman" w:cs="Times New Roman"/>
          <w:sz w:val="20"/>
          <w:szCs w:val="20"/>
          <w:lang w:eastAsia="en-US"/>
        </w:rPr>
        <w:fldChar w:fldCharType="begin"/>
      </w:r>
      <w:r w:rsidR="00695214" w:rsidRPr="0024480E">
        <w:rPr>
          <w:rFonts w:ascii="Times New Roman" w:hAnsi="Times New Roman" w:cs="Times New Roman"/>
          <w:sz w:val="20"/>
          <w:szCs w:val="20"/>
          <w:lang w:eastAsia="en-US"/>
        </w:rPr>
        <w:instrText xml:space="preserve"> REF _Ref102054862 \r \h </w:instrText>
      </w:r>
      <w:r w:rsidR="00660810" w:rsidRPr="0024480E">
        <w:rPr>
          <w:rFonts w:ascii="Times New Roman" w:hAnsi="Times New Roman" w:cs="Times New Roman"/>
          <w:sz w:val="20"/>
          <w:szCs w:val="20"/>
          <w:lang w:eastAsia="en-US"/>
        </w:rPr>
        <w:instrText xml:space="preserve"> \* MERGEFORMAT </w:instrText>
      </w:r>
      <w:r w:rsidR="00695214" w:rsidRPr="0024480E">
        <w:rPr>
          <w:rFonts w:ascii="Times New Roman" w:hAnsi="Times New Roman" w:cs="Times New Roman"/>
          <w:sz w:val="20"/>
          <w:szCs w:val="20"/>
          <w:lang w:eastAsia="en-US"/>
        </w:rPr>
      </w:r>
      <w:r w:rsidR="00695214" w:rsidRPr="0024480E">
        <w:rPr>
          <w:rFonts w:ascii="Times New Roman" w:hAnsi="Times New Roman" w:cs="Times New Roman"/>
          <w:sz w:val="20"/>
          <w:szCs w:val="20"/>
          <w:lang w:eastAsia="en-US"/>
        </w:rPr>
        <w:fldChar w:fldCharType="separate"/>
      </w:r>
      <w:r w:rsidR="00D47F77" w:rsidRPr="0024480E">
        <w:rPr>
          <w:rFonts w:ascii="Times New Roman" w:hAnsi="Times New Roman" w:cs="Times New Roman"/>
          <w:sz w:val="20"/>
          <w:szCs w:val="20"/>
          <w:lang w:eastAsia="en-US"/>
        </w:rPr>
        <w:t>[4]</w:t>
      </w:r>
      <w:r w:rsidR="00695214" w:rsidRPr="0024480E">
        <w:rPr>
          <w:rFonts w:ascii="Times New Roman" w:hAnsi="Times New Roman" w:cs="Times New Roman"/>
          <w:sz w:val="20"/>
          <w:szCs w:val="20"/>
          <w:lang w:eastAsia="en-US"/>
        </w:rPr>
        <w:fldChar w:fldCharType="end"/>
      </w:r>
      <w:r w:rsidR="00695214" w:rsidRPr="0024480E">
        <w:rPr>
          <w:rFonts w:ascii="Times New Roman" w:hAnsi="Times New Roman" w:cs="Times New Roman"/>
          <w:sz w:val="20"/>
          <w:szCs w:val="20"/>
          <w:lang w:eastAsia="en-US"/>
        </w:rPr>
        <w:t xml:space="preserve">. This implies that </w:t>
      </w:r>
      <w:r w:rsidR="005F6294" w:rsidRPr="0024480E">
        <w:rPr>
          <w:rFonts w:ascii="Times New Roman" w:hAnsi="Times New Roman" w:cs="Times New Roman"/>
          <w:sz w:val="20"/>
          <w:szCs w:val="20"/>
          <w:lang w:eastAsia="en-US"/>
        </w:rPr>
        <w:t xml:space="preserve">OBUE consideration is of higher priority. </w:t>
      </w:r>
    </w:p>
    <w:p w14:paraId="32BE01D1" w14:textId="77777777" w:rsidR="001A2DBC" w:rsidRPr="0024480E" w:rsidRDefault="001A2DBC" w:rsidP="001F29C9">
      <w:pPr>
        <w:jc w:val="both"/>
        <w:rPr>
          <w:rFonts w:ascii="Times New Roman" w:hAnsi="Times New Roman" w:cs="Times New Roman"/>
          <w:sz w:val="20"/>
          <w:szCs w:val="20"/>
          <w:lang w:eastAsia="en-US"/>
        </w:rPr>
      </w:pPr>
    </w:p>
    <w:p w14:paraId="00EBABE2" w14:textId="436D708E" w:rsidR="00D542F4" w:rsidRPr="0024480E" w:rsidRDefault="00D17968" w:rsidP="001F29C9">
      <w:pPr>
        <w:jc w:val="both"/>
        <w:rPr>
          <w:rFonts w:ascii="Times New Roman" w:hAnsi="Times New Roman" w:cs="Times New Roman"/>
          <w:sz w:val="20"/>
          <w:szCs w:val="20"/>
          <w:lang w:eastAsia="en-US"/>
        </w:rPr>
      </w:pPr>
      <w:r w:rsidRPr="0024480E">
        <w:rPr>
          <w:rFonts w:ascii="Times New Roman" w:hAnsi="Times New Roman" w:cs="Times New Roman"/>
          <w:sz w:val="20"/>
          <w:szCs w:val="20"/>
          <w:lang w:eastAsia="en-US"/>
        </w:rPr>
        <w:t>Therefore</w:t>
      </w:r>
      <w:r w:rsidR="009D142B" w:rsidRPr="0024480E">
        <w:rPr>
          <w:rFonts w:ascii="Times New Roman" w:hAnsi="Times New Roman" w:cs="Times New Roman"/>
          <w:sz w:val="20"/>
          <w:szCs w:val="20"/>
          <w:lang w:eastAsia="en-US"/>
        </w:rPr>
        <w:t>, the following proposal is made:</w:t>
      </w:r>
    </w:p>
    <w:p w14:paraId="591FDC2F" w14:textId="77777777" w:rsidR="00BB002C" w:rsidRPr="0024480E" w:rsidRDefault="00BB002C" w:rsidP="001F29C9">
      <w:pPr>
        <w:jc w:val="both"/>
        <w:rPr>
          <w:rFonts w:ascii="Times New Roman" w:hAnsi="Times New Roman" w:cs="Times New Roman"/>
          <w:b/>
          <w:i/>
          <w:sz w:val="20"/>
          <w:szCs w:val="20"/>
          <w:lang w:eastAsia="en-US"/>
        </w:rPr>
      </w:pPr>
    </w:p>
    <w:bookmarkEnd w:id="9"/>
    <w:p w14:paraId="3C364FCE" w14:textId="2D804487" w:rsidR="00DC6241" w:rsidRPr="0024480E" w:rsidRDefault="00BF2DDD" w:rsidP="001F29C9">
      <w:pPr>
        <w:jc w:val="both"/>
        <w:rPr>
          <w:rFonts w:ascii="Times New Roman" w:hAnsi="Times New Roman" w:cs="Times New Roman"/>
          <w:b/>
          <w:i/>
          <w:sz w:val="20"/>
          <w:szCs w:val="20"/>
        </w:rPr>
      </w:pPr>
      <w:r w:rsidRPr="0024480E">
        <w:rPr>
          <w:rFonts w:ascii="Times New Roman" w:hAnsi="Times New Roman" w:cs="Times New Roman"/>
          <w:b/>
          <w:i/>
          <w:sz w:val="20"/>
          <w:szCs w:val="20"/>
          <w:u w:val="single"/>
          <w:lang w:eastAsia="en-US"/>
        </w:rPr>
        <w:t xml:space="preserve">Proposal </w:t>
      </w:r>
      <w:r w:rsidR="007A48BA" w:rsidRPr="0024480E">
        <w:rPr>
          <w:rFonts w:ascii="Times New Roman" w:hAnsi="Times New Roman" w:cs="Times New Roman"/>
          <w:b/>
          <w:i/>
          <w:sz w:val="20"/>
          <w:szCs w:val="20"/>
          <w:u w:val="single"/>
          <w:lang w:eastAsia="en-US"/>
        </w:rPr>
        <w:t>13</w:t>
      </w:r>
      <w:r w:rsidRPr="0024480E">
        <w:rPr>
          <w:rFonts w:ascii="Times New Roman" w:hAnsi="Times New Roman" w:cs="Times New Roman"/>
          <w:b/>
          <w:i/>
          <w:sz w:val="20"/>
          <w:szCs w:val="20"/>
        </w:rPr>
        <w:t xml:space="preserve">: </w:t>
      </w:r>
      <w:r w:rsidR="00DC6241" w:rsidRPr="0024480E">
        <w:rPr>
          <w:rFonts w:ascii="Times New Roman" w:hAnsi="Times New Roman" w:cs="Times New Roman"/>
          <w:b/>
          <w:i/>
          <w:sz w:val="20"/>
          <w:szCs w:val="20"/>
        </w:rPr>
        <w:t xml:space="preserve">Capture </w:t>
      </w:r>
      <w:r w:rsidR="002D2381" w:rsidRPr="0024480E">
        <w:rPr>
          <w:rFonts w:ascii="Times New Roman" w:hAnsi="Times New Roman" w:cs="Times New Roman"/>
          <w:b/>
          <w:i/>
          <w:sz w:val="20"/>
          <w:szCs w:val="20"/>
        </w:rPr>
        <w:t xml:space="preserve">Technique </w:t>
      </w:r>
      <w:r w:rsidR="005951B5" w:rsidRPr="0024480E">
        <w:rPr>
          <w:rFonts w:ascii="Times New Roman" w:hAnsi="Times New Roman" w:cs="Times New Roman"/>
          <w:b/>
          <w:i/>
          <w:sz w:val="20"/>
          <w:szCs w:val="20"/>
        </w:rPr>
        <w:t xml:space="preserve">#D-4 </w:t>
      </w:r>
      <w:r w:rsidR="00DC6241" w:rsidRPr="0024480E">
        <w:rPr>
          <w:rFonts w:ascii="Times New Roman" w:hAnsi="Times New Roman" w:cs="Times New Roman"/>
          <w:b/>
          <w:i/>
          <w:sz w:val="20"/>
          <w:szCs w:val="20"/>
        </w:rPr>
        <w:t xml:space="preserve">in </w:t>
      </w:r>
      <w:r w:rsidR="00421AC0" w:rsidRPr="0024480E">
        <w:rPr>
          <w:rFonts w:ascii="Times New Roman" w:hAnsi="Times New Roman" w:cs="Times New Roman"/>
          <w:b/>
          <w:i/>
          <w:sz w:val="20"/>
          <w:szCs w:val="20"/>
        </w:rPr>
        <w:t>the</w:t>
      </w:r>
      <w:r w:rsidR="00DC6241" w:rsidRPr="0024480E">
        <w:rPr>
          <w:rFonts w:ascii="Times New Roman" w:hAnsi="Times New Roman" w:cs="Times New Roman"/>
          <w:b/>
          <w:i/>
          <w:sz w:val="20"/>
          <w:szCs w:val="20"/>
        </w:rPr>
        <w:t xml:space="preserve"> TR </w:t>
      </w:r>
    </w:p>
    <w:p w14:paraId="2B1D9F46" w14:textId="77777777" w:rsidR="006F53B8" w:rsidRPr="0024480E" w:rsidRDefault="006F53B8" w:rsidP="001F29C9">
      <w:p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val="fr-FR" w:eastAsia="en-US"/>
        </w:rPr>
        <w:t>Technique #D-</w:t>
      </w:r>
      <w:proofErr w:type="gramStart"/>
      <w:r w:rsidRPr="0024480E">
        <w:rPr>
          <w:rFonts w:ascii="Times New Roman" w:eastAsiaTheme="minorEastAsia" w:hAnsi="Times New Roman" w:cs="Times New Roman"/>
          <w:b/>
          <w:i/>
          <w:sz w:val="20"/>
          <w:szCs w:val="20"/>
          <w:lang w:val="fr-FR" w:eastAsia="en-US"/>
        </w:rPr>
        <w:t>4:</w:t>
      </w:r>
      <w:proofErr w:type="gramEnd"/>
      <w:r w:rsidRPr="0024480E">
        <w:rPr>
          <w:rFonts w:ascii="Times New Roman" w:eastAsiaTheme="minorEastAsia" w:hAnsi="Times New Roman" w:cs="Times New Roman"/>
          <w:b/>
          <w:i/>
          <w:sz w:val="20"/>
          <w:szCs w:val="20"/>
          <w:lang w:val="fr-FR" w:eastAsia="en-US"/>
        </w:rPr>
        <w:t xml:space="preserve"> PA backoff adaptation </w:t>
      </w:r>
    </w:p>
    <w:p w14:paraId="2A740836" w14:textId="77777777" w:rsidR="006F53B8" w:rsidRPr="0024480E" w:rsidRDefault="006F53B8" w:rsidP="001F29C9">
      <w:pPr>
        <w:numPr>
          <w:ilvl w:val="0"/>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 xml:space="preserve">Technique(s) allowing to modify/reduce the input bias backoff in cases of no or low load in the cell and in neighbor cells. </w:t>
      </w:r>
    </w:p>
    <w:p w14:paraId="406BD9E8" w14:textId="77777777" w:rsidR="006F53B8" w:rsidRPr="0024480E" w:rsidRDefault="006F53B8" w:rsidP="001F29C9">
      <w:pPr>
        <w:numPr>
          <w:ilvl w:val="0"/>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Background:</w:t>
      </w:r>
    </w:p>
    <w:p w14:paraId="04936E67" w14:textId="77777777" w:rsidR="006F53B8" w:rsidRPr="0024480E" w:rsidRDefault="006F53B8" w:rsidP="001F29C9">
      <w:pPr>
        <w:numPr>
          <w:ilvl w:val="1"/>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26FF2615" w14:textId="77777777" w:rsidR="006F53B8" w:rsidRPr="0024480E" w:rsidRDefault="006F53B8" w:rsidP="001F29C9">
      <w:pPr>
        <w:numPr>
          <w:ilvl w:val="1"/>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 xml:space="preserve">The effect of BS PA backoff adaptation is less at FR 2 due to narrow beams </w:t>
      </w:r>
    </w:p>
    <w:p w14:paraId="2564C41B" w14:textId="77777777" w:rsidR="006F53B8" w:rsidRPr="0024480E" w:rsidRDefault="006F53B8" w:rsidP="001F29C9">
      <w:pPr>
        <w:numPr>
          <w:ilvl w:val="0"/>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Potential impact to other WG</w:t>
      </w:r>
    </w:p>
    <w:p w14:paraId="25C3F66F" w14:textId="77777777" w:rsidR="006F53B8" w:rsidRPr="0024480E" w:rsidRDefault="006F53B8" w:rsidP="001F29C9">
      <w:pPr>
        <w:numPr>
          <w:ilvl w:val="1"/>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RAN2:</w:t>
      </w:r>
    </w:p>
    <w:p w14:paraId="69D1C3C2" w14:textId="77777777" w:rsidR="006F53B8" w:rsidRPr="0024480E" w:rsidRDefault="006F53B8" w:rsidP="001F29C9">
      <w:pPr>
        <w:numPr>
          <w:ilvl w:val="1"/>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RAN3:</w:t>
      </w:r>
    </w:p>
    <w:p w14:paraId="2F4FD599" w14:textId="77777777" w:rsidR="006F53B8" w:rsidRPr="0024480E" w:rsidRDefault="006F53B8" w:rsidP="001F29C9">
      <w:pPr>
        <w:numPr>
          <w:ilvl w:val="2"/>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coordination between BSs adapting their PA backoff and neighbor BSs whose UEs might be eventually affected</w:t>
      </w:r>
    </w:p>
    <w:p w14:paraId="24C22C8B" w14:textId="77777777" w:rsidR="006F53B8" w:rsidRPr="0024480E" w:rsidRDefault="006F53B8" w:rsidP="001F29C9">
      <w:pPr>
        <w:numPr>
          <w:ilvl w:val="1"/>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RAN4:</w:t>
      </w:r>
    </w:p>
    <w:p w14:paraId="4833A1CB" w14:textId="77777777" w:rsidR="006F53B8" w:rsidRPr="0024480E" w:rsidRDefault="006F53B8" w:rsidP="001F29C9">
      <w:pPr>
        <w:numPr>
          <w:ilvl w:val="2"/>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 xml:space="preserve">Depending on the change in power loaded to RE, some input from RAN4 on spectral flatness (RE power control dynamic range) and other output power related aspects </w:t>
      </w:r>
    </w:p>
    <w:p w14:paraId="7FD2C5A7" w14:textId="77777777" w:rsidR="006F53B8" w:rsidRPr="0024480E" w:rsidRDefault="006F53B8" w:rsidP="001F29C9">
      <w:pPr>
        <w:numPr>
          <w:ilvl w:val="2"/>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Assessment of impact from various BS PA backoff levels onto unwanted in-band and out-of-band emissions.</w:t>
      </w:r>
    </w:p>
    <w:p w14:paraId="53F5A0DC" w14:textId="77777777" w:rsidR="006F53B8" w:rsidRPr="0024480E" w:rsidRDefault="006F53B8" w:rsidP="001F29C9">
      <w:pPr>
        <w:numPr>
          <w:ilvl w:val="2"/>
          <w:numId w:val="49"/>
        </w:numPr>
        <w:jc w:val="both"/>
        <w:rPr>
          <w:rFonts w:ascii="Times New Roman" w:eastAsiaTheme="minorEastAsia" w:hAnsi="Times New Roman" w:cs="Times New Roman"/>
          <w:b/>
          <w:i/>
          <w:sz w:val="20"/>
          <w:szCs w:val="20"/>
          <w:lang w:eastAsia="en-US"/>
        </w:rPr>
      </w:pPr>
      <w:r w:rsidRPr="0024480E">
        <w:rPr>
          <w:rFonts w:ascii="Times New Roman" w:eastAsiaTheme="minorEastAsia" w:hAnsi="Times New Roman" w:cs="Times New Roman"/>
          <w:b/>
          <w:i/>
          <w:sz w:val="20"/>
          <w:szCs w:val="20"/>
          <w:lang w:eastAsia="en-US"/>
        </w:rPr>
        <w:t>Note: Some companies expressed opinion that RAN4 input is needed for this technique in order for RAN1 to evaluate and assess the technique.</w:t>
      </w:r>
    </w:p>
    <w:p w14:paraId="124A11F1" w14:textId="77777777" w:rsidR="006F53B8" w:rsidRPr="00E83B15" w:rsidRDefault="006F53B8" w:rsidP="001F29C9">
      <w:pPr>
        <w:jc w:val="both"/>
        <w:rPr>
          <w:rFonts w:ascii="Times New Roman" w:eastAsiaTheme="minorEastAsia" w:hAnsi="Times New Roman" w:cs="Times New Roman"/>
          <w:b/>
          <w:i/>
          <w:sz w:val="18"/>
          <w:szCs w:val="18"/>
          <w:lang w:eastAsia="en-US"/>
        </w:rPr>
      </w:pPr>
    </w:p>
    <w:p w14:paraId="19F27B54" w14:textId="0E32BD93" w:rsidR="00C75902" w:rsidRPr="00221346" w:rsidRDefault="00C75902" w:rsidP="001F29C9">
      <w:pPr>
        <w:jc w:val="both"/>
        <w:rPr>
          <w:rFonts w:ascii="Times New Roman" w:hAnsi="Times New Roman" w:cs="Times New Roman"/>
          <w:b/>
          <w:i/>
          <w:sz w:val="18"/>
          <w:szCs w:val="18"/>
        </w:rPr>
      </w:pPr>
    </w:p>
    <w:p w14:paraId="7D02BB27" w14:textId="77777777" w:rsidR="006E306A" w:rsidRPr="00037AB5" w:rsidRDefault="006E306A" w:rsidP="001F29C9">
      <w:pPr>
        <w:pStyle w:val="Heading1"/>
        <w:spacing w:before="0" w:after="120"/>
        <w:jc w:val="both"/>
        <w:rPr>
          <w:rFonts w:ascii="Arial" w:hAnsi="Arial" w:cs="Arial"/>
          <w:sz w:val="28"/>
          <w:szCs w:val="16"/>
          <w:lang w:val="en-US"/>
        </w:rPr>
      </w:pPr>
      <w:r w:rsidRPr="00037AB5">
        <w:rPr>
          <w:rFonts w:ascii="Arial" w:hAnsi="Arial" w:cs="Arial"/>
          <w:sz w:val="28"/>
          <w:szCs w:val="16"/>
          <w:lang w:val="en-US"/>
        </w:rPr>
        <w:t xml:space="preserve">Conclusion </w:t>
      </w:r>
    </w:p>
    <w:p w14:paraId="4FB92FD3" w14:textId="089B0CA4" w:rsidR="00BE51C1" w:rsidRPr="00C46235" w:rsidRDefault="00922D5D" w:rsidP="001F29C9">
      <w:pPr>
        <w:spacing w:after="120"/>
        <w:jc w:val="both"/>
        <w:rPr>
          <w:rFonts w:ascii="Times New Roman" w:hAnsi="Times New Roman" w:cs="Times New Roman"/>
          <w:sz w:val="20"/>
          <w:szCs w:val="20"/>
        </w:rPr>
      </w:pPr>
      <w:r w:rsidRPr="00C46235">
        <w:rPr>
          <w:rFonts w:ascii="Times New Roman" w:hAnsi="Times New Roman" w:cs="Times New Roman"/>
          <w:sz w:val="20"/>
          <w:szCs w:val="20"/>
        </w:rPr>
        <w:t>This contribution discusses</w:t>
      </w:r>
      <w:r w:rsidR="001A754F" w:rsidRPr="00C46235">
        <w:rPr>
          <w:rFonts w:ascii="Times New Roman" w:hAnsi="Times New Roman" w:cs="Times New Roman"/>
          <w:sz w:val="20"/>
          <w:szCs w:val="20"/>
        </w:rPr>
        <w:t xml:space="preserve"> </w:t>
      </w:r>
      <w:r w:rsidR="00D74B6C" w:rsidRPr="00C46235">
        <w:rPr>
          <w:rFonts w:ascii="Times New Roman" w:hAnsi="Times New Roman" w:cs="Times New Roman"/>
          <w:sz w:val="20"/>
          <w:szCs w:val="20"/>
        </w:rPr>
        <w:t xml:space="preserve">a number of </w:t>
      </w:r>
      <w:r w:rsidR="00A800E0" w:rsidRPr="00C46235">
        <w:rPr>
          <w:rFonts w:ascii="Times New Roman" w:hAnsi="Times New Roman" w:cs="Times New Roman"/>
          <w:sz w:val="20"/>
          <w:szCs w:val="20"/>
        </w:rPr>
        <w:t xml:space="preserve">network energy savings </w:t>
      </w:r>
      <w:r w:rsidR="00BE51C1" w:rsidRPr="00C46235">
        <w:rPr>
          <w:rFonts w:ascii="Times New Roman" w:hAnsi="Times New Roman" w:cs="Times New Roman"/>
          <w:sz w:val="20"/>
          <w:szCs w:val="20"/>
        </w:rPr>
        <w:t>mechanisms.</w:t>
      </w:r>
      <w:r w:rsidR="00EB2999" w:rsidRPr="00C46235">
        <w:rPr>
          <w:rFonts w:ascii="Times New Roman" w:hAnsi="Times New Roman" w:cs="Times New Roman"/>
          <w:sz w:val="20"/>
          <w:szCs w:val="20"/>
        </w:rPr>
        <w:t xml:space="preserve"> </w:t>
      </w:r>
      <w:r w:rsidR="00740C78" w:rsidRPr="00C46235">
        <w:rPr>
          <w:rFonts w:ascii="Times New Roman" w:hAnsi="Times New Roman" w:cs="Times New Roman"/>
          <w:sz w:val="20"/>
          <w:szCs w:val="20"/>
        </w:rPr>
        <w:t>In particular, t</w:t>
      </w:r>
      <w:r w:rsidR="00BE51C1" w:rsidRPr="00C46235">
        <w:rPr>
          <w:rFonts w:ascii="Times New Roman" w:hAnsi="Times New Roman" w:cs="Times New Roman"/>
          <w:sz w:val="20"/>
          <w:szCs w:val="20"/>
        </w:rPr>
        <w:t xml:space="preserve">he following observations </w:t>
      </w:r>
      <w:r w:rsidR="00740C78" w:rsidRPr="00C46235">
        <w:rPr>
          <w:rFonts w:ascii="Times New Roman" w:hAnsi="Times New Roman" w:cs="Times New Roman"/>
          <w:sz w:val="20"/>
          <w:szCs w:val="20"/>
        </w:rPr>
        <w:t xml:space="preserve">and proposals </w:t>
      </w:r>
      <w:r w:rsidR="00BE51C1" w:rsidRPr="00C46235">
        <w:rPr>
          <w:rFonts w:ascii="Times New Roman" w:hAnsi="Times New Roman" w:cs="Times New Roman"/>
          <w:sz w:val="20"/>
          <w:szCs w:val="20"/>
        </w:rPr>
        <w:t xml:space="preserve">are </w:t>
      </w:r>
      <w:r w:rsidR="00EB2999" w:rsidRPr="00C46235">
        <w:rPr>
          <w:rFonts w:ascii="Times New Roman" w:hAnsi="Times New Roman" w:cs="Times New Roman"/>
          <w:sz w:val="20"/>
          <w:szCs w:val="20"/>
        </w:rPr>
        <w:t>made</w:t>
      </w:r>
      <w:r w:rsidR="00BE51C1" w:rsidRPr="00C46235">
        <w:rPr>
          <w:rFonts w:ascii="Times New Roman" w:hAnsi="Times New Roman" w:cs="Times New Roman"/>
          <w:sz w:val="20"/>
          <w:szCs w:val="20"/>
        </w:rPr>
        <w:t>:</w:t>
      </w:r>
    </w:p>
    <w:p w14:paraId="76DA31A8" w14:textId="77777777" w:rsidR="007909D2" w:rsidRPr="00B85F23" w:rsidRDefault="007909D2" w:rsidP="00B85F23">
      <w:pPr>
        <w:spacing w:after="120"/>
        <w:rPr>
          <w:rFonts w:ascii="Times New Roman" w:hAnsi="Times New Roman" w:cs="Times New Roman"/>
          <w:b/>
          <w:i/>
          <w:sz w:val="20"/>
          <w:szCs w:val="20"/>
          <w:u w:val="single"/>
          <w:lang w:eastAsia="en-US"/>
        </w:rPr>
      </w:pPr>
      <w:r w:rsidRPr="00B85F23">
        <w:rPr>
          <w:rFonts w:ascii="Times New Roman" w:hAnsi="Times New Roman" w:cs="Times New Roman"/>
          <w:b/>
          <w:i/>
          <w:sz w:val="20"/>
          <w:szCs w:val="20"/>
          <w:u w:val="single"/>
          <w:lang w:eastAsia="en-US"/>
        </w:rPr>
        <w:t xml:space="preserve">Observation 1: </w:t>
      </w:r>
      <w:r w:rsidRPr="00433500">
        <w:rPr>
          <w:rFonts w:ascii="Times New Roman" w:hAnsi="Times New Roman" w:cs="Times New Roman"/>
          <w:b/>
          <w:i/>
          <w:sz w:val="20"/>
          <w:szCs w:val="20"/>
          <w:lang w:eastAsia="en-US"/>
        </w:rPr>
        <w:t>Adaptation of SSB periodicity to larger periods might have significant impacts on L3 mobility measurements performance.</w:t>
      </w:r>
    </w:p>
    <w:p w14:paraId="12A5D807" w14:textId="77777777" w:rsidR="00C46235" w:rsidRPr="00B85F23" w:rsidRDefault="00C46235" w:rsidP="00B85F23">
      <w:pPr>
        <w:spacing w:after="120"/>
        <w:rPr>
          <w:rFonts w:ascii="Times New Roman" w:hAnsi="Times New Roman" w:cs="Times New Roman"/>
          <w:b/>
          <w:i/>
          <w:sz w:val="20"/>
          <w:szCs w:val="20"/>
          <w:u w:val="single"/>
          <w:lang w:eastAsia="en-US"/>
        </w:rPr>
      </w:pPr>
      <w:r w:rsidRPr="00B85F23">
        <w:rPr>
          <w:rFonts w:ascii="Times New Roman" w:hAnsi="Times New Roman" w:cs="Times New Roman"/>
          <w:b/>
          <w:i/>
          <w:sz w:val="20"/>
          <w:szCs w:val="20"/>
          <w:u w:val="single"/>
          <w:lang w:eastAsia="en-US"/>
        </w:rPr>
        <w:t xml:space="preserve">Observation 2: </w:t>
      </w:r>
      <w:r w:rsidRPr="00433500">
        <w:rPr>
          <w:rFonts w:ascii="Times New Roman" w:hAnsi="Times New Roman" w:cs="Times New Roman"/>
          <w:b/>
          <w:i/>
          <w:sz w:val="20"/>
          <w:szCs w:val="20"/>
          <w:lang w:eastAsia="en-US"/>
        </w:rPr>
        <w:t>Technique #A-6 should only provide description and spec impact analysis for on-demand SSB/SIB1.</w:t>
      </w:r>
    </w:p>
    <w:p w14:paraId="08AC151F" w14:textId="77777777" w:rsidR="00032CF0" w:rsidRPr="00B85F23" w:rsidRDefault="00032CF0" w:rsidP="00B85F23">
      <w:pPr>
        <w:spacing w:after="120"/>
        <w:rPr>
          <w:rFonts w:ascii="Times New Roman" w:hAnsi="Times New Roman" w:cs="Times New Roman"/>
          <w:b/>
          <w:i/>
          <w:sz w:val="20"/>
          <w:szCs w:val="20"/>
          <w:u w:val="single"/>
          <w:lang w:eastAsia="en-US"/>
        </w:rPr>
      </w:pPr>
      <w:r w:rsidRPr="00B85F23">
        <w:rPr>
          <w:rFonts w:ascii="Times New Roman" w:hAnsi="Times New Roman" w:cs="Times New Roman"/>
          <w:b/>
          <w:i/>
          <w:sz w:val="20"/>
          <w:szCs w:val="20"/>
          <w:u w:val="single"/>
          <w:lang w:eastAsia="en-US"/>
        </w:rPr>
        <w:t xml:space="preserve">Observation 3: </w:t>
      </w:r>
      <w:r w:rsidRPr="00433500">
        <w:rPr>
          <w:rFonts w:ascii="Times New Roman" w:hAnsi="Times New Roman" w:cs="Times New Roman"/>
          <w:b/>
          <w:i/>
          <w:sz w:val="20"/>
          <w:szCs w:val="20"/>
          <w:lang w:eastAsia="en-US"/>
        </w:rPr>
        <w:t>Aspects related to obtaining system information and/or synchronization from other cells/carriers should be discussed in frequency domain techniques under multi-carrier scenarios.</w:t>
      </w:r>
    </w:p>
    <w:p w14:paraId="00182FA8" w14:textId="77777777" w:rsidR="00B85F23" w:rsidRPr="00433500" w:rsidRDefault="00B85F23" w:rsidP="00433500">
      <w:pPr>
        <w:spacing w:after="120"/>
        <w:rPr>
          <w:rFonts w:ascii="Times New Roman" w:hAnsi="Times New Roman" w:cs="Times New Roman"/>
          <w:b/>
          <w:i/>
          <w:sz w:val="20"/>
          <w:szCs w:val="20"/>
          <w:u w:val="single"/>
          <w:lang w:eastAsia="en-US"/>
        </w:rPr>
      </w:pPr>
      <w:r w:rsidRPr="00BD233C">
        <w:rPr>
          <w:rFonts w:ascii="Times New Roman" w:hAnsi="Times New Roman" w:cs="Times New Roman"/>
          <w:b/>
          <w:i/>
          <w:sz w:val="20"/>
          <w:szCs w:val="20"/>
          <w:u w:val="single"/>
          <w:lang w:eastAsia="en-US"/>
        </w:rPr>
        <w:t xml:space="preserve">Observation </w:t>
      </w:r>
      <w:r w:rsidRPr="00433500">
        <w:rPr>
          <w:rFonts w:ascii="Times New Roman" w:hAnsi="Times New Roman" w:cs="Times New Roman"/>
          <w:b/>
          <w:i/>
          <w:sz w:val="20"/>
          <w:szCs w:val="20"/>
          <w:u w:val="single"/>
          <w:lang w:eastAsia="en-US"/>
        </w:rPr>
        <w:t xml:space="preserve">4: </w:t>
      </w:r>
      <w:r w:rsidRPr="00433500">
        <w:rPr>
          <w:rFonts w:ascii="Times New Roman" w:hAnsi="Times New Roman" w:cs="Times New Roman"/>
          <w:b/>
          <w:i/>
          <w:sz w:val="20"/>
          <w:szCs w:val="20"/>
          <w:lang w:eastAsia="en-US"/>
        </w:rPr>
        <w:t>Inter-band CA with SSB-less carrier is not feasible in FR2 due to beam management constraints.</w:t>
      </w:r>
    </w:p>
    <w:p w14:paraId="24F61AAD" w14:textId="77777777" w:rsidR="008B71AC" w:rsidRPr="001F29C9" w:rsidRDefault="008B71AC" w:rsidP="008B71AC">
      <w:pPr>
        <w:spacing w:after="120"/>
        <w:jc w:val="both"/>
        <w:rPr>
          <w:rFonts w:ascii="Times New Roman" w:hAnsi="Times New Roman" w:cs="Times New Roman"/>
          <w:b/>
          <w:i/>
          <w:sz w:val="20"/>
          <w:szCs w:val="20"/>
          <w:lang w:eastAsia="en-US"/>
        </w:rPr>
      </w:pPr>
      <w:r w:rsidRPr="001F29C9">
        <w:rPr>
          <w:rFonts w:ascii="Times New Roman" w:hAnsi="Times New Roman" w:cs="Times New Roman"/>
          <w:b/>
          <w:i/>
          <w:sz w:val="20"/>
          <w:szCs w:val="20"/>
          <w:u w:val="single"/>
          <w:lang w:eastAsia="en-US"/>
        </w:rPr>
        <w:t xml:space="preserve">Observation </w:t>
      </w:r>
      <w:r>
        <w:rPr>
          <w:rFonts w:ascii="Times New Roman" w:hAnsi="Times New Roman" w:cs="Times New Roman"/>
          <w:b/>
          <w:i/>
          <w:sz w:val="20"/>
          <w:szCs w:val="20"/>
          <w:u w:val="single"/>
          <w:lang w:eastAsia="en-US"/>
        </w:rPr>
        <w:t>5</w:t>
      </w:r>
      <w:r w:rsidRPr="001F29C9">
        <w:rPr>
          <w:rFonts w:ascii="Times New Roman" w:hAnsi="Times New Roman" w:cs="Times New Roman"/>
          <w:b/>
          <w:i/>
          <w:sz w:val="20"/>
          <w:szCs w:val="20"/>
          <w:lang w:eastAsia="en-US"/>
        </w:rPr>
        <w:t>: Dynamic TRP dormancy might be implemented by the current NR specifications, but such implementation is not efficient.</w:t>
      </w:r>
    </w:p>
    <w:p w14:paraId="10D76DAD" w14:textId="77777777" w:rsidR="008B71AC" w:rsidRPr="001F29C9" w:rsidRDefault="008B71AC" w:rsidP="008B71AC">
      <w:pPr>
        <w:spacing w:after="120"/>
        <w:jc w:val="both"/>
        <w:rPr>
          <w:rFonts w:ascii="Times New Roman" w:hAnsi="Times New Roman" w:cs="Times New Roman"/>
          <w:b/>
          <w:i/>
          <w:sz w:val="20"/>
          <w:szCs w:val="20"/>
          <w:lang w:eastAsia="en-US"/>
        </w:rPr>
      </w:pPr>
      <w:r w:rsidRPr="001F29C9">
        <w:rPr>
          <w:rFonts w:ascii="Times New Roman" w:hAnsi="Times New Roman" w:cs="Times New Roman"/>
          <w:b/>
          <w:i/>
          <w:sz w:val="20"/>
          <w:szCs w:val="20"/>
          <w:u w:val="single"/>
          <w:lang w:eastAsia="en-US"/>
        </w:rPr>
        <w:lastRenderedPageBreak/>
        <w:t xml:space="preserve">Observation </w:t>
      </w:r>
      <w:r>
        <w:rPr>
          <w:rFonts w:ascii="Times New Roman" w:hAnsi="Times New Roman" w:cs="Times New Roman"/>
          <w:b/>
          <w:i/>
          <w:sz w:val="20"/>
          <w:szCs w:val="20"/>
          <w:u w:val="single"/>
          <w:lang w:eastAsia="en-US"/>
        </w:rPr>
        <w:t>6</w:t>
      </w:r>
      <w:r w:rsidRPr="001F29C9">
        <w:rPr>
          <w:rFonts w:ascii="Times New Roman" w:hAnsi="Times New Roman" w:cs="Times New Roman"/>
          <w:b/>
          <w:i/>
          <w:sz w:val="20"/>
          <w:szCs w:val="20"/>
          <w:lang w:eastAsia="en-US"/>
        </w:rPr>
        <w:t>: Some TRP dormancy enhancements e.g., UE group specific TRP dormancy indication to make dynamic TRP dormancy more efficient.</w:t>
      </w:r>
    </w:p>
    <w:p w14:paraId="2C321979" w14:textId="77777777" w:rsidR="008B71AC" w:rsidRPr="00433500" w:rsidRDefault="008B71AC" w:rsidP="00433500">
      <w:pPr>
        <w:spacing w:after="120"/>
        <w:rPr>
          <w:rFonts w:ascii="Times New Roman" w:hAnsi="Times New Roman" w:cs="Times New Roman"/>
          <w:b/>
          <w:i/>
          <w:sz w:val="20"/>
          <w:szCs w:val="20"/>
          <w:u w:val="single"/>
          <w:lang w:eastAsia="en-US"/>
        </w:rPr>
      </w:pPr>
      <w:r w:rsidRPr="003626D3">
        <w:rPr>
          <w:rFonts w:ascii="Times New Roman" w:hAnsi="Times New Roman" w:cs="Times New Roman"/>
          <w:b/>
          <w:i/>
          <w:sz w:val="20"/>
          <w:szCs w:val="20"/>
          <w:u w:val="single"/>
          <w:lang w:eastAsia="en-US"/>
        </w:rPr>
        <w:t xml:space="preserve">Observation </w:t>
      </w:r>
      <w:r>
        <w:rPr>
          <w:rFonts w:ascii="Times New Roman" w:hAnsi="Times New Roman" w:cs="Times New Roman"/>
          <w:b/>
          <w:i/>
          <w:sz w:val="20"/>
          <w:szCs w:val="20"/>
          <w:u w:val="single"/>
          <w:lang w:eastAsia="en-US"/>
        </w:rPr>
        <w:t>7</w:t>
      </w:r>
      <w:r w:rsidRPr="00433500">
        <w:rPr>
          <w:rFonts w:ascii="Times New Roman" w:hAnsi="Times New Roman" w:cs="Times New Roman"/>
          <w:b/>
          <w:i/>
          <w:sz w:val="20"/>
          <w:szCs w:val="20"/>
          <w:u w:val="single"/>
          <w:lang w:eastAsia="en-US"/>
        </w:rPr>
        <w:t>:</w:t>
      </w:r>
      <w:r w:rsidRPr="00433500">
        <w:rPr>
          <w:rFonts w:ascii="Times New Roman" w:hAnsi="Times New Roman" w:cs="Times New Roman"/>
          <w:b/>
          <w:i/>
          <w:sz w:val="20"/>
          <w:szCs w:val="20"/>
          <w:lang w:eastAsia="en-US"/>
        </w:rPr>
        <w:t xml:space="preserve"> OTA DPD increases the EVM at the transmitter by 2.5dB to 6dB based on the PA transmission power</w:t>
      </w:r>
    </w:p>
    <w:p w14:paraId="1DFCD9E1" w14:textId="77777777" w:rsidR="008B71AC" w:rsidRPr="00433500" w:rsidRDefault="008B71AC" w:rsidP="00433500">
      <w:pPr>
        <w:spacing w:after="120"/>
        <w:rPr>
          <w:rFonts w:ascii="Times New Roman" w:hAnsi="Times New Roman" w:cs="Times New Roman"/>
          <w:b/>
          <w:i/>
          <w:sz w:val="20"/>
          <w:szCs w:val="20"/>
          <w:u w:val="single"/>
          <w:lang w:eastAsia="en-US"/>
        </w:rPr>
      </w:pPr>
      <w:r w:rsidRPr="008C5941">
        <w:rPr>
          <w:rFonts w:ascii="Times New Roman" w:hAnsi="Times New Roman" w:cs="Times New Roman"/>
          <w:b/>
          <w:i/>
          <w:sz w:val="20"/>
          <w:szCs w:val="20"/>
          <w:u w:val="single"/>
          <w:lang w:eastAsia="en-US"/>
        </w:rPr>
        <w:t>Observation 8</w:t>
      </w:r>
      <w:r w:rsidRPr="00433500">
        <w:rPr>
          <w:rFonts w:ascii="Times New Roman" w:hAnsi="Times New Roman" w:cs="Times New Roman"/>
          <w:b/>
          <w:i/>
          <w:sz w:val="20"/>
          <w:szCs w:val="20"/>
          <w:u w:val="single"/>
          <w:lang w:eastAsia="en-US"/>
        </w:rPr>
        <w:t xml:space="preserve">: </w:t>
      </w:r>
      <w:r w:rsidRPr="00433500">
        <w:rPr>
          <w:rFonts w:ascii="Times New Roman" w:hAnsi="Times New Roman" w:cs="Times New Roman"/>
          <w:b/>
          <w:i/>
          <w:sz w:val="20"/>
          <w:szCs w:val="20"/>
          <w:lang w:eastAsia="en-US"/>
        </w:rPr>
        <w:t>DPoD increases the EVM at the transmitter by between 3dB and 8dB based on the PA transmission power and received SNR, increasing bits/Joule (one of the KPIs reducing network power consumption as explained at the beginning of this section).</w:t>
      </w:r>
    </w:p>
    <w:p w14:paraId="083F5666" w14:textId="77777777" w:rsidR="008B71AC" w:rsidRPr="00433500" w:rsidRDefault="008B71AC" w:rsidP="00433500">
      <w:pPr>
        <w:spacing w:after="120"/>
        <w:rPr>
          <w:rFonts w:ascii="Times New Roman" w:hAnsi="Times New Roman" w:cs="Times New Roman"/>
          <w:b/>
          <w:i/>
          <w:sz w:val="20"/>
          <w:szCs w:val="20"/>
          <w:u w:val="single"/>
          <w:lang w:eastAsia="en-US"/>
        </w:rPr>
      </w:pPr>
      <w:r w:rsidRPr="008C5941">
        <w:rPr>
          <w:rFonts w:ascii="Times New Roman" w:hAnsi="Times New Roman" w:cs="Times New Roman"/>
          <w:b/>
          <w:i/>
          <w:sz w:val="20"/>
          <w:szCs w:val="20"/>
          <w:u w:val="single"/>
          <w:lang w:eastAsia="en-US"/>
        </w:rPr>
        <w:t>Observation 9</w:t>
      </w:r>
      <w:r w:rsidRPr="00433500">
        <w:rPr>
          <w:rFonts w:ascii="Times New Roman" w:hAnsi="Times New Roman" w:cs="Times New Roman"/>
          <w:b/>
          <w:i/>
          <w:sz w:val="20"/>
          <w:szCs w:val="20"/>
          <w:u w:val="single"/>
          <w:lang w:eastAsia="en-US"/>
        </w:rPr>
        <w:t>:</w:t>
      </w:r>
      <w:r w:rsidRPr="00433500">
        <w:rPr>
          <w:rFonts w:ascii="Times New Roman" w:hAnsi="Times New Roman" w:cs="Times New Roman"/>
          <w:b/>
          <w:i/>
          <w:sz w:val="20"/>
          <w:szCs w:val="20"/>
          <w:lang w:eastAsia="en-US"/>
        </w:rPr>
        <w:t xml:space="preserve"> DPoD increases the throughput between 10% and 25% in most received SNRs (using higher MCSs). This throughput increase is reflected in higher bits/Joule (one of the KPIs reducing network power consumption).</w:t>
      </w:r>
    </w:p>
    <w:p w14:paraId="5CE1647C" w14:textId="77777777" w:rsidR="00022F0B" w:rsidRPr="008C5941" w:rsidRDefault="00022F0B" w:rsidP="00022F0B">
      <w:pPr>
        <w:spacing w:after="120"/>
        <w:jc w:val="both"/>
        <w:rPr>
          <w:rFonts w:ascii="Times New Roman" w:hAnsi="Times New Roman" w:cs="Times New Roman"/>
          <w:sz w:val="20"/>
          <w:szCs w:val="20"/>
        </w:rPr>
      </w:pPr>
      <w:r w:rsidRPr="008C5941">
        <w:rPr>
          <w:rFonts w:ascii="Times New Roman" w:hAnsi="Times New Roman" w:cs="Times New Roman"/>
          <w:b/>
          <w:i/>
          <w:sz w:val="20"/>
          <w:szCs w:val="20"/>
          <w:u w:val="single"/>
          <w:lang w:eastAsia="en-US"/>
        </w:rPr>
        <w:t>Observation 10</w:t>
      </w:r>
      <w:r w:rsidRPr="008C5941">
        <w:rPr>
          <w:rFonts w:ascii="Times New Roman" w:hAnsi="Times New Roman" w:cs="Times New Roman"/>
          <w:b/>
          <w:i/>
          <w:sz w:val="20"/>
          <w:szCs w:val="20"/>
        </w:rPr>
        <w:t xml:space="preserve">: Channel aware Tone Reservation technique provides between 1dB and 3dB gain over no Tone Reservation in SNRs between -5 and 25 dBs, varying on the received SNR. </w:t>
      </w:r>
    </w:p>
    <w:p w14:paraId="2030456A" w14:textId="77777777" w:rsidR="004821AD" w:rsidRPr="00F5721C" w:rsidRDefault="004821AD" w:rsidP="004821AD">
      <w:pPr>
        <w:spacing w:after="120"/>
        <w:jc w:val="both"/>
        <w:rPr>
          <w:rFonts w:ascii="Times New Roman" w:hAnsi="Times New Roman" w:cs="Times New Roman"/>
          <w:sz w:val="20"/>
          <w:szCs w:val="20"/>
        </w:rPr>
      </w:pPr>
      <w:r w:rsidRPr="00F5721C">
        <w:rPr>
          <w:rFonts w:ascii="Times New Roman" w:hAnsi="Times New Roman" w:cs="Times New Roman"/>
          <w:b/>
          <w:i/>
          <w:sz w:val="20"/>
          <w:szCs w:val="20"/>
          <w:u w:val="single"/>
          <w:lang w:eastAsia="en-US"/>
        </w:rPr>
        <w:t>Observation 1</w:t>
      </w:r>
      <w:r>
        <w:rPr>
          <w:rFonts w:ascii="Times New Roman" w:hAnsi="Times New Roman" w:cs="Times New Roman"/>
          <w:b/>
          <w:i/>
          <w:sz w:val="20"/>
          <w:szCs w:val="20"/>
          <w:u w:val="single"/>
          <w:lang w:eastAsia="en-US"/>
        </w:rPr>
        <w:t>1</w:t>
      </w:r>
      <w:r w:rsidRPr="00F5721C">
        <w:rPr>
          <w:rFonts w:ascii="Times New Roman" w:hAnsi="Times New Roman" w:cs="Times New Roman"/>
          <w:b/>
          <w:i/>
          <w:sz w:val="20"/>
          <w:szCs w:val="20"/>
        </w:rPr>
        <w:t xml:space="preserve">: Informing the UE of dynamic channel nulls to be used for Tone Reservation waveform insertion using existing patterns is not sufficient and therefore inserting TR signal in channel nulls can’t be done transparently. </w:t>
      </w:r>
    </w:p>
    <w:p w14:paraId="57393A61" w14:textId="77777777" w:rsidR="008A4E81" w:rsidRDefault="008A4E81" w:rsidP="001F29C9">
      <w:pPr>
        <w:spacing w:after="120"/>
        <w:jc w:val="both"/>
        <w:rPr>
          <w:rFonts w:ascii="Times New Roman" w:hAnsi="Times New Roman" w:cs="Times New Roman"/>
          <w:sz w:val="18"/>
          <w:szCs w:val="18"/>
        </w:rPr>
      </w:pPr>
    </w:p>
    <w:p w14:paraId="79D11F11" w14:textId="6F3B13BF" w:rsidR="00433500" w:rsidRDefault="00433500" w:rsidP="00433500">
      <w:pPr>
        <w:jc w:val="both"/>
        <w:rPr>
          <w:rFonts w:ascii="Times New Roman" w:hAnsi="Times New Roman" w:cs="Times New Roman"/>
          <w:b/>
          <w:i/>
          <w:sz w:val="20"/>
          <w:szCs w:val="20"/>
          <w:lang w:eastAsia="en-US"/>
        </w:rPr>
      </w:pPr>
      <w:r w:rsidRPr="001F29C9">
        <w:rPr>
          <w:rFonts w:ascii="Times New Roman" w:hAnsi="Times New Roman" w:cs="Times New Roman"/>
          <w:b/>
          <w:i/>
          <w:sz w:val="20"/>
          <w:szCs w:val="20"/>
          <w:u w:val="single"/>
          <w:lang w:eastAsia="en-US"/>
        </w:rPr>
        <w:t>Proposal 1</w:t>
      </w:r>
      <w:r w:rsidRPr="001F29C9">
        <w:rPr>
          <w:rFonts w:ascii="Times New Roman" w:hAnsi="Times New Roman" w:cs="Times New Roman"/>
          <w:b/>
          <w:sz w:val="20"/>
          <w:szCs w:val="20"/>
          <w:lang w:eastAsia="en-US"/>
        </w:rPr>
        <w:t xml:space="preserve">: </w:t>
      </w:r>
      <w:r w:rsidRPr="001F29C9">
        <w:rPr>
          <w:rFonts w:ascii="Times New Roman" w:hAnsi="Times New Roman" w:cs="Times New Roman"/>
          <w:b/>
          <w:i/>
          <w:sz w:val="20"/>
          <w:szCs w:val="20"/>
          <w:lang w:eastAsia="en-US"/>
        </w:rPr>
        <w:t xml:space="preserve">Capture in TR the technique “#A-1, Adaptation of common signals and channels”, with the </w:t>
      </w:r>
      <w:r w:rsidRPr="001F29C9">
        <w:rPr>
          <w:rFonts w:ascii="Times New Roman" w:hAnsi="Times New Roman" w:cs="Times New Roman"/>
          <w:b/>
          <w:i/>
          <w:color w:val="FF0000"/>
          <w:sz w:val="20"/>
          <w:szCs w:val="20"/>
          <w:lang w:eastAsia="en-US"/>
        </w:rPr>
        <w:t>proposed wording</w:t>
      </w:r>
      <w:r w:rsidRPr="001F29C9">
        <w:rPr>
          <w:rFonts w:ascii="Times New Roman" w:hAnsi="Times New Roman" w:cs="Times New Roman"/>
          <w:b/>
          <w:i/>
          <w:sz w:val="20"/>
          <w:szCs w:val="20"/>
          <w:lang w:eastAsia="en-US"/>
        </w:rPr>
        <w:t>:</w:t>
      </w:r>
    </w:p>
    <w:tbl>
      <w:tblPr>
        <w:tblStyle w:val="TableGrid"/>
        <w:tblW w:w="0" w:type="auto"/>
        <w:tblLook w:val="04A0" w:firstRow="1" w:lastRow="0" w:firstColumn="1" w:lastColumn="0" w:noHBand="0" w:noVBand="1"/>
      </w:tblPr>
      <w:tblGrid>
        <w:gridCol w:w="9350"/>
      </w:tblGrid>
      <w:tr w:rsidR="00332747" w:rsidRPr="00037AB5" w14:paraId="27142231" w14:textId="77777777" w:rsidTr="00071B5E">
        <w:tc>
          <w:tcPr>
            <w:tcW w:w="9962" w:type="dxa"/>
          </w:tcPr>
          <w:p w14:paraId="750E375E" w14:textId="01B1101D" w:rsidR="00332747" w:rsidRPr="00CB0EF2" w:rsidRDefault="00332747" w:rsidP="00332747">
            <w:pPr>
              <w:pStyle w:val="BodyText"/>
              <w:numPr>
                <w:ilvl w:val="0"/>
                <w:numId w:val="43"/>
              </w:numPr>
              <w:suppressAutoHyphens/>
              <w:overflowPunct/>
              <w:autoSpaceDE/>
              <w:autoSpaceDN/>
              <w:adjustRightInd/>
              <w:spacing w:after="0" w:line="252" w:lineRule="auto"/>
              <w:jc w:val="both"/>
              <w:textAlignment w:val="auto"/>
              <w:rPr>
                <w:rFonts w:ascii="Times New Roman" w:eastAsiaTheme="minorEastAsia" w:hAnsi="Times New Roman"/>
                <w:lang w:eastAsia="ko-KR"/>
              </w:rPr>
            </w:pPr>
            <w:r w:rsidRPr="00E02D51">
              <w:rPr>
                <w:rFonts w:ascii="Times New Roman" w:eastAsiaTheme="minorEastAsia" w:hAnsi="Times New Roman"/>
                <w:lang w:eastAsia="ko-KR"/>
              </w:rPr>
              <w:t>Technique #A-1 Adaptation of common signals and channels</w:t>
            </w:r>
          </w:p>
          <w:p w14:paraId="03B46FD6" w14:textId="77777777" w:rsidR="00332747" w:rsidRPr="00E02D51" w:rsidRDefault="00332747" w:rsidP="00332747">
            <w:pPr>
              <w:pStyle w:val="BodyText"/>
              <w:numPr>
                <w:ilvl w:val="1"/>
                <w:numId w:val="43"/>
              </w:numPr>
              <w:suppressAutoHyphens/>
              <w:overflowPunct/>
              <w:autoSpaceDE/>
              <w:autoSpaceDN/>
              <w:adjustRightInd/>
              <w:spacing w:after="0"/>
              <w:jc w:val="both"/>
              <w:textAlignment w:val="auto"/>
              <w:rPr>
                <w:rFonts w:ascii="Times New Roman" w:hAnsi="Times New Roman"/>
                <w:lang w:eastAsia="zh-CN"/>
              </w:rPr>
            </w:pPr>
            <w:r w:rsidRPr="00E02D51">
              <w:rPr>
                <w:rFonts w:ascii="Times New Roman" w:hAnsi="Times New Roman"/>
                <w:lang w:eastAsia="zh-CN"/>
              </w:rPr>
              <w:t xml:space="preserve">Adapting the transmission pattern (when applicable) of downlink common and broadcast signals, such as SSB/SI/paging/cell common PDCCH, and/or the transmission pattern/availability of uplink random access opportunities. </w:t>
            </w:r>
          </w:p>
          <w:p w14:paraId="43B9953E" w14:textId="77777777" w:rsidR="00332747" w:rsidRPr="00CB0EF2" w:rsidRDefault="00332747" w:rsidP="00332747">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hAnsi="Times New Roman"/>
                <w:lang w:eastAsia="zh-CN"/>
              </w:rPr>
              <w:t>Background:</w:t>
            </w:r>
          </w:p>
          <w:p w14:paraId="0726CFD8" w14:textId="77777777" w:rsidR="00332747" w:rsidRPr="00E02D51" w:rsidRDefault="00332747" w:rsidP="00332747">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E02D51">
              <w:rPr>
                <w:rFonts w:ascii="Times New Roman" w:eastAsiaTheme="minorEastAsia" w:hAnsi="Times New Roman"/>
                <w:lang w:eastAsia="ko-KR"/>
              </w:rPr>
              <w:t xml:space="preserve">In Rel-15 NR, time-domain positions of transmitted SSBs within a half frame are semi-statically configured. Further, UE assumes a single periodicity for the transmitted SSBs. Transmission of common signal and channels or reception of random-access signals may make it difficult for </w:t>
            </w:r>
            <w:proofErr w:type="spellStart"/>
            <w:r w:rsidRPr="00E02D51">
              <w:rPr>
                <w:rFonts w:ascii="Times New Roman" w:eastAsiaTheme="minorEastAsia" w:hAnsi="Times New Roman"/>
                <w:lang w:eastAsia="ko-KR"/>
              </w:rPr>
              <w:t>gNBs</w:t>
            </w:r>
            <w:proofErr w:type="spellEnd"/>
            <w:r w:rsidRPr="00E02D51">
              <w:rPr>
                <w:rFonts w:ascii="Times New Roman" w:eastAsiaTheme="minorEastAsia" w:hAnsi="Times New Roman"/>
                <w:lang w:eastAsia="ko-KR"/>
              </w:rPr>
              <w:t xml:space="preserve"> (with very low or no traffic) to better utilize the increased inactivity periods for entering deeper sleep modes to save energy.</w:t>
            </w:r>
          </w:p>
          <w:p w14:paraId="77003475" w14:textId="77777777" w:rsidR="00332747" w:rsidRPr="00E02D51" w:rsidRDefault="00332747" w:rsidP="00332747">
            <w:pPr>
              <w:pStyle w:val="ListParagraph"/>
              <w:numPr>
                <w:ilvl w:val="2"/>
                <w:numId w:val="43"/>
              </w:numPr>
              <w:suppressAutoHyphens/>
              <w:overflowPunct/>
              <w:autoSpaceDE/>
              <w:autoSpaceDN/>
              <w:adjustRightInd/>
              <w:spacing w:after="0"/>
              <w:contextualSpacing w:val="0"/>
              <w:jc w:val="both"/>
              <w:textAlignment w:val="auto"/>
              <w:rPr>
                <w:rFonts w:ascii="Times New Roman" w:eastAsiaTheme="minorEastAsia" w:hAnsi="Times New Roman"/>
                <w:lang w:eastAsia="ko-KR"/>
              </w:rPr>
            </w:pPr>
            <w:r w:rsidRPr="00E02D51">
              <w:rPr>
                <w:rFonts w:ascii="Times New Roman" w:eastAsiaTheme="minorEastAsia" w:hAnsi="Times New Roman"/>
                <w:lang w:eastAsia="ko-KR"/>
              </w:rPr>
              <w:t xml:space="preserve">Currently, SI update mechanism can adapt the parameters in the cell, such as those associated with downlink common and broadcast signals, such as SSB/SI/paging/cell common PDCCH, and/or the periodicity/availability of uplink random access resources. </w:t>
            </w:r>
          </w:p>
          <w:p w14:paraId="485B0329" w14:textId="77777777" w:rsidR="00332747" w:rsidRPr="00CB0EF2" w:rsidRDefault="00332747" w:rsidP="00332747">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Potential impact to other WGS</w:t>
            </w:r>
          </w:p>
          <w:p w14:paraId="6963118F" w14:textId="77777777" w:rsidR="00332747" w:rsidRPr="00071B5E" w:rsidRDefault="00332747" w:rsidP="00332747">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sz w:val="22"/>
                <w:szCs w:val="22"/>
                <w:lang w:eastAsia="ko-KR"/>
              </w:rPr>
            </w:pPr>
            <w:r w:rsidRPr="00CB0EF2">
              <w:rPr>
                <w:rFonts w:ascii="Times New Roman" w:eastAsiaTheme="minorEastAsia" w:hAnsi="Times New Roman"/>
                <w:lang w:eastAsia="ko-KR"/>
              </w:rPr>
              <w:t>RAN2</w:t>
            </w:r>
            <w:r>
              <w:rPr>
                <w:rFonts w:ascii="Times New Roman" w:eastAsiaTheme="minorEastAsia" w:hAnsi="Times New Roman"/>
                <w:lang w:eastAsia="ko-KR"/>
              </w:rPr>
              <w:t>:</w:t>
            </w:r>
          </w:p>
          <w:p w14:paraId="32E23BFD" w14:textId="30A7B04D" w:rsidR="00332747" w:rsidRPr="00071B5E" w:rsidRDefault="00332747" w:rsidP="00332747">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sz w:val="22"/>
                <w:szCs w:val="22"/>
                <w:lang w:eastAsia="ko-KR"/>
              </w:rPr>
            </w:pPr>
            <w:r w:rsidRPr="00CB0EF2">
              <w:rPr>
                <w:rFonts w:ascii="Times New Roman" w:eastAsiaTheme="minorEastAsia" w:hAnsi="Times New Roman"/>
                <w:lang w:eastAsia="ko-KR"/>
              </w:rPr>
              <w:t>RAN</w:t>
            </w:r>
            <w:r>
              <w:rPr>
                <w:rFonts w:ascii="Times New Roman" w:eastAsiaTheme="minorEastAsia" w:hAnsi="Times New Roman"/>
                <w:lang w:eastAsia="ko-KR"/>
              </w:rPr>
              <w:t>3:</w:t>
            </w:r>
          </w:p>
          <w:p w14:paraId="2F0C0024" w14:textId="77777777" w:rsidR="00332747" w:rsidRPr="00E02D51" w:rsidRDefault="00332747" w:rsidP="00332747">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sz w:val="22"/>
                <w:szCs w:val="22"/>
                <w:lang w:eastAsia="ko-KR"/>
              </w:rPr>
            </w:pPr>
            <w:r w:rsidRPr="00CB0EF2">
              <w:rPr>
                <w:rFonts w:ascii="Times New Roman" w:eastAsiaTheme="minorEastAsia" w:hAnsi="Times New Roman"/>
                <w:lang w:eastAsia="ko-KR"/>
              </w:rPr>
              <w:t>RAN4:</w:t>
            </w:r>
          </w:p>
          <w:p w14:paraId="1DD0491E" w14:textId="77777777" w:rsidR="00332747" w:rsidRPr="00E02D51" w:rsidRDefault="00332747" w:rsidP="00332747">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E02D51">
              <w:rPr>
                <w:rFonts w:ascii="Times New Roman" w:eastAsiaTheme="minorEastAsia" w:hAnsi="Times New Roman"/>
                <w:lang w:eastAsia="ko-KR"/>
              </w:rPr>
              <w:t xml:space="preserve">The UE network access performance requirements in RAN4 </w:t>
            </w:r>
            <w:r w:rsidRPr="00E02D51">
              <w:rPr>
                <w:rFonts w:ascii="Times New Roman" w:eastAsiaTheme="minorEastAsia" w:hAnsi="Times New Roman"/>
                <w:strike/>
                <w:color w:val="FF0000"/>
                <w:lang w:eastAsia="ko-KR"/>
              </w:rPr>
              <w:t>may</w:t>
            </w:r>
            <w:r w:rsidRPr="00E02D51">
              <w:rPr>
                <w:rFonts w:ascii="Times New Roman" w:eastAsiaTheme="minorEastAsia" w:hAnsi="Times New Roman"/>
                <w:color w:val="FF0000"/>
                <w:lang w:eastAsia="ko-KR"/>
              </w:rPr>
              <w:t xml:space="preserve"> will </w:t>
            </w:r>
            <w:r w:rsidRPr="00E02D51">
              <w:rPr>
                <w:rFonts w:ascii="Times New Roman" w:eastAsiaTheme="minorEastAsia" w:hAnsi="Times New Roman"/>
                <w:lang w:eastAsia="ko-KR"/>
              </w:rPr>
              <w:t xml:space="preserve">get impacted by </w:t>
            </w:r>
            <w:r w:rsidRPr="00E02D51">
              <w:rPr>
                <w:rFonts w:ascii="Times New Roman" w:eastAsiaTheme="minorEastAsia" w:hAnsi="Times New Roman"/>
                <w:color w:val="FF0000"/>
                <w:lang w:eastAsia="ko-KR"/>
              </w:rPr>
              <w:t>larger periods</w:t>
            </w:r>
            <w:r w:rsidRPr="00E02D51">
              <w:rPr>
                <w:rFonts w:ascii="Times New Roman" w:eastAsiaTheme="minorEastAsia" w:hAnsi="Times New Roman"/>
                <w:lang w:eastAsia="ko-KR"/>
              </w:rPr>
              <w:t xml:space="preserve"> of common control and broadcast channels </w:t>
            </w:r>
            <w:r w:rsidRPr="00E02D51">
              <w:rPr>
                <w:rFonts w:ascii="Times New Roman" w:eastAsiaTheme="minorEastAsia" w:hAnsi="Times New Roman"/>
                <w:color w:val="FF0000"/>
                <w:lang w:eastAsia="ko-KR"/>
              </w:rPr>
              <w:t>and RAN 4 to assess the impact.</w:t>
            </w:r>
          </w:p>
          <w:p w14:paraId="68F200C3" w14:textId="7F18F2BE" w:rsidR="00332747" w:rsidRPr="00E02D51" w:rsidRDefault="00332747" w:rsidP="00E02D51">
            <w:pPr>
              <w:pStyle w:val="BodyText"/>
              <w:numPr>
                <w:ilvl w:val="3"/>
                <w:numId w:val="43"/>
              </w:numPr>
              <w:suppressAutoHyphens/>
              <w:overflowPunct/>
              <w:autoSpaceDE/>
              <w:autoSpaceDN/>
              <w:adjustRightInd/>
              <w:spacing w:after="0"/>
              <w:jc w:val="both"/>
              <w:textAlignment w:val="auto"/>
              <w:rPr>
                <w:rFonts w:ascii="Times New Roman" w:eastAsia="SimSun" w:hAnsi="Times New Roman" w:cs="Times New Roman"/>
                <w:b/>
                <w:bCs/>
                <w:i/>
                <w:iCs/>
                <w:lang w:eastAsia="en-US"/>
              </w:rPr>
            </w:pPr>
            <w:r w:rsidRPr="00E02D51">
              <w:rPr>
                <w:rFonts w:ascii="Times New Roman" w:eastAsiaTheme="minorEastAsia" w:hAnsi="Times New Roman"/>
                <w:lang w:eastAsia="ko-KR"/>
              </w:rPr>
              <w:t xml:space="preserve">The UE measurement performance based on SSB </w:t>
            </w:r>
            <w:r w:rsidRPr="00E02D51">
              <w:rPr>
                <w:rFonts w:ascii="Times New Roman" w:eastAsiaTheme="minorEastAsia" w:hAnsi="Times New Roman"/>
                <w:strike/>
                <w:color w:val="FF0000"/>
                <w:lang w:eastAsia="ko-KR"/>
              </w:rPr>
              <w:t>may</w:t>
            </w:r>
            <w:r w:rsidRPr="00E02D51">
              <w:rPr>
                <w:rFonts w:ascii="Times New Roman" w:eastAsiaTheme="minorEastAsia" w:hAnsi="Times New Roman"/>
                <w:color w:val="FF0000"/>
                <w:lang w:eastAsia="ko-KR"/>
              </w:rPr>
              <w:t xml:space="preserve"> will </w:t>
            </w:r>
            <w:r w:rsidRPr="00E02D51">
              <w:rPr>
                <w:rFonts w:ascii="Times New Roman" w:eastAsiaTheme="minorEastAsia" w:hAnsi="Times New Roman"/>
                <w:lang w:eastAsia="ko-KR"/>
              </w:rPr>
              <w:t xml:space="preserve">be affected </w:t>
            </w:r>
            <w:r w:rsidRPr="00E02D51">
              <w:rPr>
                <w:rFonts w:ascii="Times New Roman" w:eastAsiaTheme="minorEastAsia" w:hAnsi="Times New Roman"/>
                <w:color w:val="FF0000"/>
                <w:lang w:eastAsia="ko-KR"/>
              </w:rPr>
              <w:t>by larger periods of common control and broadcast channels and RAN 4 to assess the impact.</w:t>
            </w:r>
          </w:p>
        </w:tc>
      </w:tr>
    </w:tbl>
    <w:p w14:paraId="48717A73" w14:textId="77777777" w:rsidR="00332747" w:rsidRPr="001F29C9" w:rsidRDefault="00332747" w:rsidP="00433500">
      <w:pPr>
        <w:jc w:val="both"/>
        <w:rPr>
          <w:rFonts w:ascii="Times New Roman" w:hAnsi="Times New Roman"/>
          <w:sz w:val="20"/>
          <w:szCs w:val="20"/>
        </w:rPr>
      </w:pPr>
    </w:p>
    <w:p w14:paraId="4703E36D" w14:textId="77777777" w:rsidR="00433500" w:rsidRPr="001F29C9" w:rsidRDefault="00433500" w:rsidP="00E02D51"/>
    <w:p w14:paraId="1C3C9B32" w14:textId="073D2371" w:rsidR="00433500" w:rsidRPr="005D6AFE" w:rsidRDefault="00433500" w:rsidP="00B910A2">
      <w:pPr>
        <w:jc w:val="both"/>
        <w:rPr>
          <w:rFonts w:ascii="Times New Roman" w:hAnsi="Times New Roman" w:cs="Times New Roman"/>
          <w:b/>
          <w:bCs/>
          <w:i/>
          <w:iCs/>
          <w:sz w:val="18"/>
          <w:szCs w:val="18"/>
        </w:rPr>
      </w:pPr>
      <w:r w:rsidRPr="005D6AFE">
        <w:rPr>
          <w:rFonts w:ascii="Times New Roman" w:hAnsi="Times New Roman" w:cs="Times New Roman"/>
          <w:b/>
          <w:i/>
          <w:iCs/>
          <w:sz w:val="20"/>
          <w:szCs w:val="20"/>
          <w:u w:val="single"/>
        </w:rPr>
        <w:t>Proposal 2</w:t>
      </w:r>
      <w:r w:rsidRPr="005D6AFE">
        <w:rPr>
          <w:rFonts w:ascii="Times New Roman" w:hAnsi="Times New Roman" w:cs="Times New Roman"/>
          <w:b/>
          <w:bCs/>
          <w:i/>
          <w:iCs/>
          <w:sz w:val="20"/>
          <w:szCs w:val="20"/>
        </w:rPr>
        <w:t xml:space="preserve">: </w:t>
      </w:r>
      <w:r w:rsidRPr="005D6AFE">
        <w:rPr>
          <w:rFonts w:ascii="Times New Roman" w:hAnsi="Times New Roman" w:cs="Times New Roman"/>
          <w:b/>
          <w:bCs/>
          <w:i/>
          <w:iCs/>
          <w:sz w:val="20"/>
          <w:szCs w:val="20"/>
          <w:lang w:eastAsia="en-US"/>
        </w:rPr>
        <w:t xml:space="preserve">Technique #A-6 describes On-demand SSB/SIB1 only. </w:t>
      </w:r>
      <w:proofErr w:type="gramStart"/>
      <w:r w:rsidRPr="005D6AFE">
        <w:rPr>
          <w:rFonts w:ascii="Times New Roman" w:hAnsi="Times New Roman" w:cs="Times New Roman"/>
          <w:b/>
          <w:bCs/>
          <w:i/>
          <w:iCs/>
          <w:sz w:val="20"/>
          <w:szCs w:val="20"/>
          <w:lang w:eastAsia="en-US"/>
        </w:rPr>
        <w:t>In particular, capture</w:t>
      </w:r>
      <w:proofErr w:type="gramEnd"/>
      <w:r w:rsidRPr="005D6AFE">
        <w:rPr>
          <w:rFonts w:ascii="Times New Roman" w:hAnsi="Times New Roman" w:cs="Times New Roman"/>
          <w:b/>
          <w:bCs/>
          <w:i/>
          <w:iCs/>
          <w:sz w:val="20"/>
          <w:szCs w:val="20"/>
          <w:lang w:eastAsia="en-US"/>
        </w:rPr>
        <w:t xml:space="preserve"> Technique #A-6 in the TR with the suggested </w:t>
      </w:r>
      <w:r w:rsidRPr="005D6AFE">
        <w:rPr>
          <w:rFonts w:ascii="Times New Roman" w:hAnsi="Times New Roman" w:cs="Times New Roman"/>
          <w:b/>
          <w:bCs/>
          <w:i/>
          <w:iCs/>
          <w:color w:val="FF0000"/>
          <w:sz w:val="20"/>
          <w:szCs w:val="20"/>
          <w:lang w:eastAsia="en-US"/>
        </w:rPr>
        <w:t>update</w:t>
      </w:r>
      <w:r w:rsidR="00B910A2" w:rsidRPr="005D6AFE">
        <w:rPr>
          <w:rFonts w:ascii="Times New Roman" w:hAnsi="Times New Roman" w:cs="Times New Roman"/>
          <w:b/>
          <w:bCs/>
          <w:i/>
          <w:iCs/>
          <w:sz w:val="20"/>
          <w:szCs w:val="20"/>
          <w:lang w:eastAsia="en-US"/>
        </w:rPr>
        <w:t>:</w:t>
      </w:r>
    </w:p>
    <w:tbl>
      <w:tblPr>
        <w:tblStyle w:val="TableGrid"/>
        <w:tblW w:w="0" w:type="auto"/>
        <w:tblLook w:val="04A0" w:firstRow="1" w:lastRow="0" w:firstColumn="1" w:lastColumn="0" w:noHBand="0" w:noVBand="1"/>
      </w:tblPr>
      <w:tblGrid>
        <w:gridCol w:w="9350"/>
      </w:tblGrid>
      <w:tr w:rsidR="00433500" w14:paraId="1D42B97F" w14:textId="77777777" w:rsidTr="00071B5E">
        <w:tc>
          <w:tcPr>
            <w:tcW w:w="9350" w:type="dxa"/>
          </w:tcPr>
          <w:p w14:paraId="5C1A9060" w14:textId="77777777" w:rsidR="00433500" w:rsidRPr="005F212C" w:rsidRDefault="00433500" w:rsidP="00433500">
            <w:pPr>
              <w:pStyle w:val="BodyText"/>
              <w:numPr>
                <w:ilvl w:val="0"/>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 xml:space="preserve">Technique #A-6 </w:t>
            </w:r>
            <w:r w:rsidRPr="009E7000">
              <w:rPr>
                <w:rFonts w:ascii="Times New Roman" w:eastAsiaTheme="minorEastAsia" w:hAnsi="Times New Roman"/>
                <w:strike/>
                <w:color w:val="FF0000"/>
                <w:lang w:eastAsia="ko-KR"/>
              </w:rPr>
              <w:t>Adaptation of</w:t>
            </w:r>
            <w:r w:rsidRPr="009E7000">
              <w:rPr>
                <w:rFonts w:ascii="Times New Roman" w:eastAsiaTheme="minorEastAsia" w:hAnsi="Times New Roman"/>
                <w:color w:val="FF0000"/>
                <w:lang w:eastAsia="ko-KR"/>
              </w:rPr>
              <w:t xml:space="preserve"> </w:t>
            </w:r>
            <w:r>
              <w:rPr>
                <w:rFonts w:ascii="Times New Roman" w:eastAsiaTheme="minorEastAsia" w:hAnsi="Times New Roman"/>
                <w:color w:val="FF0000"/>
                <w:lang w:eastAsia="ko-KR"/>
              </w:rPr>
              <w:t>O</w:t>
            </w:r>
            <w:r w:rsidRPr="009E7000">
              <w:rPr>
                <w:rFonts w:ascii="Times New Roman" w:eastAsiaTheme="minorEastAsia" w:hAnsi="Times New Roman"/>
                <w:color w:val="FF0000"/>
                <w:lang w:eastAsia="ko-KR"/>
              </w:rPr>
              <w:t>n-demand</w:t>
            </w:r>
            <w:r>
              <w:rPr>
                <w:rFonts w:ascii="Times New Roman" w:eastAsiaTheme="minorEastAsia" w:hAnsi="Times New Roman"/>
                <w:lang w:eastAsia="ko-KR"/>
              </w:rPr>
              <w:t xml:space="preserve"> </w:t>
            </w:r>
            <w:r w:rsidRPr="005F212C">
              <w:rPr>
                <w:rFonts w:ascii="Times New Roman" w:eastAsiaTheme="minorEastAsia" w:hAnsi="Times New Roman"/>
                <w:lang w:eastAsia="ko-KR"/>
              </w:rPr>
              <w:t>SSB/SIB1</w:t>
            </w:r>
          </w:p>
          <w:p w14:paraId="02218A18" w14:textId="77777777" w:rsidR="00433500" w:rsidRPr="005F212C" w:rsidRDefault="00433500" w:rsidP="00433500">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hAnsi="Times New Roman"/>
                <w:lang w:eastAsia="zh-CN"/>
              </w:rPr>
              <w:t xml:space="preserve">On-demand SSBs/SIB1 transmissions may also enable long periods of inactivity at </w:t>
            </w:r>
            <w:r w:rsidRPr="005F212C">
              <w:rPr>
                <w:rFonts w:ascii="Times New Roman" w:eastAsiaTheme="minorEastAsia" w:hAnsi="Times New Roman"/>
                <w:lang w:eastAsia="ko-KR"/>
              </w:rPr>
              <w:t xml:space="preserve">the gNB to achieve gNB energy saving. </w:t>
            </w:r>
          </w:p>
          <w:p w14:paraId="5BBB7EAD" w14:textId="77777777" w:rsidR="00433500" w:rsidRPr="005F212C" w:rsidRDefault="00433500" w:rsidP="00433500">
            <w:pPr>
              <w:pStyle w:val="ListParagraph"/>
              <w:numPr>
                <w:ilvl w:val="1"/>
                <w:numId w:val="43"/>
              </w:numPr>
              <w:suppressAutoHyphens/>
              <w:overflowPunct/>
              <w:autoSpaceDE/>
              <w:autoSpaceDN/>
              <w:adjustRightInd/>
              <w:spacing w:after="0" w:line="252" w:lineRule="auto"/>
              <w:contextualSpacing w:val="0"/>
              <w:jc w:val="both"/>
              <w:textAlignment w:val="auto"/>
            </w:pPr>
            <w:r w:rsidRPr="005F212C">
              <w:t>SSB/SIB1 transmission on the serving cell can be triggered by on-demand SSB/SIB1 request</w:t>
            </w:r>
            <w:r>
              <w:t xml:space="preserve"> </w:t>
            </w:r>
            <w:r w:rsidRPr="000E2AD3">
              <w:rPr>
                <w:color w:val="FF0000"/>
              </w:rPr>
              <w:t>from UE</w:t>
            </w:r>
            <w:r w:rsidRPr="005F212C">
              <w:t>.</w:t>
            </w:r>
          </w:p>
          <w:p w14:paraId="42F7A963" w14:textId="77777777" w:rsidR="00433500" w:rsidRPr="005F212C" w:rsidRDefault="00433500" w:rsidP="00433500">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hAnsi="Times New Roman"/>
                <w:lang w:eastAsia="zh-CN"/>
              </w:rPr>
              <w:t xml:space="preserve">The UE </w:t>
            </w:r>
            <w:r w:rsidRPr="008B1B3F">
              <w:rPr>
                <w:rFonts w:ascii="Times New Roman" w:hAnsi="Times New Roman"/>
                <w:lang w:eastAsia="zh-CN"/>
              </w:rPr>
              <w:t xml:space="preserve">may </w:t>
            </w:r>
            <w:r w:rsidRPr="00D47A54">
              <w:rPr>
                <w:rFonts w:ascii="Times New Roman" w:hAnsi="Times New Roman"/>
                <w:lang w:eastAsia="zh-CN"/>
              </w:rPr>
              <w:t xml:space="preserve">obtain </w:t>
            </w:r>
            <w:r w:rsidRPr="008B1B3F">
              <w:rPr>
                <w:rFonts w:ascii="Times New Roman" w:hAnsi="Times New Roman"/>
                <w:strike/>
                <w:color w:val="FF0000"/>
                <w:lang w:eastAsia="zh-CN"/>
              </w:rPr>
              <w:t>system information from other carriers/cells for such carrier/cell(s) and</w:t>
            </w:r>
            <w:r w:rsidRPr="005F212C">
              <w:rPr>
                <w:rFonts w:ascii="Times New Roman" w:hAnsi="Times New Roman"/>
                <w:lang w:eastAsia="zh-CN"/>
              </w:rPr>
              <w:t xml:space="preserve"> </w:t>
            </w:r>
            <w:r w:rsidRPr="00D47A54">
              <w:rPr>
                <w:rFonts w:ascii="Times New Roman" w:hAnsi="Times New Roman"/>
                <w:color w:val="FF0000"/>
                <w:lang w:eastAsia="zh-CN"/>
              </w:rPr>
              <w:t>synchronization</w:t>
            </w:r>
            <w:r>
              <w:rPr>
                <w:rFonts w:ascii="Times New Roman" w:hAnsi="Times New Roman"/>
                <w:lang w:eastAsia="zh-CN"/>
              </w:rPr>
              <w:t xml:space="preserve"> </w:t>
            </w:r>
            <w:r w:rsidRPr="00D47A54">
              <w:rPr>
                <w:rFonts w:ascii="Times New Roman" w:hAnsi="Times New Roman"/>
                <w:strike/>
                <w:color w:val="FF0000"/>
                <w:lang w:eastAsia="zh-CN"/>
              </w:rPr>
              <w:t>synchronize ei</w:t>
            </w:r>
            <w:r w:rsidRPr="008B1B3F">
              <w:rPr>
                <w:rFonts w:ascii="Times New Roman" w:hAnsi="Times New Roman"/>
                <w:strike/>
                <w:color w:val="FF0000"/>
                <w:lang w:eastAsia="zh-CN"/>
              </w:rPr>
              <w:t>ther from other carriers/cells or</w:t>
            </w:r>
            <w:r w:rsidRPr="008B1B3F">
              <w:rPr>
                <w:rFonts w:ascii="Times New Roman" w:hAnsi="Times New Roman"/>
                <w:color w:val="FF0000"/>
                <w:lang w:eastAsia="zh-CN"/>
              </w:rPr>
              <w:t xml:space="preserve"> </w:t>
            </w:r>
            <w:r w:rsidRPr="005F212C">
              <w:rPr>
                <w:rFonts w:ascii="Times New Roman" w:hAnsi="Times New Roman"/>
                <w:lang w:eastAsia="zh-CN"/>
              </w:rPr>
              <w:t>from a simplified signal</w:t>
            </w:r>
            <w:r w:rsidRPr="00F8455C">
              <w:rPr>
                <w:rFonts w:ascii="Times New Roman" w:hAnsi="Times New Roman"/>
                <w:strike/>
                <w:color w:val="FF0000"/>
                <w:lang w:eastAsia="zh-CN"/>
              </w:rPr>
              <w:t>s</w:t>
            </w:r>
            <w:r w:rsidRPr="005F212C">
              <w:rPr>
                <w:rFonts w:ascii="Times New Roman" w:hAnsi="Times New Roman"/>
                <w:lang w:eastAsia="zh-CN"/>
              </w:rPr>
              <w:t xml:space="preserve"> transmitted on the same</w:t>
            </w:r>
            <w:r>
              <w:rPr>
                <w:rFonts w:ascii="Times New Roman" w:hAnsi="Times New Roman"/>
                <w:lang w:eastAsia="zh-CN"/>
              </w:rPr>
              <w:t xml:space="preserve"> </w:t>
            </w:r>
            <w:r w:rsidRPr="0086656F">
              <w:rPr>
                <w:rFonts w:ascii="Times New Roman" w:hAnsi="Times New Roman"/>
                <w:color w:val="FF0000"/>
                <w:lang w:eastAsia="zh-CN"/>
              </w:rPr>
              <w:t>cell</w:t>
            </w:r>
            <w:r w:rsidRPr="005F212C">
              <w:rPr>
                <w:rFonts w:ascii="Times New Roman" w:hAnsi="Times New Roman"/>
                <w:lang w:eastAsia="zh-CN"/>
              </w:rPr>
              <w:t xml:space="preserve"> </w:t>
            </w:r>
            <w:r w:rsidRPr="0086656F">
              <w:rPr>
                <w:rFonts w:ascii="Times New Roman" w:hAnsi="Times New Roman"/>
                <w:strike/>
                <w:color w:val="FF0000"/>
                <w:lang w:eastAsia="zh-CN"/>
              </w:rPr>
              <w:t>carrier</w:t>
            </w:r>
            <w:r w:rsidRPr="005F212C">
              <w:rPr>
                <w:rFonts w:ascii="Times New Roman" w:hAnsi="Times New Roman"/>
                <w:lang w:eastAsia="zh-CN"/>
              </w:rPr>
              <w:t>.</w:t>
            </w:r>
          </w:p>
          <w:p w14:paraId="322A1315" w14:textId="77777777" w:rsidR="00433500" w:rsidRPr="00B333C6" w:rsidRDefault="00433500" w:rsidP="00433500">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strike/>
                <w:color w:val="FF0000"/>
                <w:lang w:eastAsia="ko-KR"/>
              </w:rPr>
            </w:pPr>
            <w:r w:rsidRPr="00B333C6">
              <w:rPr>
                <w:rFonts w:ascii="Times New Roman" w:hAnsi="Times New Roman"/>
                <w:strike/>
                <w:color w:val="FF0000"/>
                <w:lang w:eastAsia="zh-CN"/>
              </w:rPr>
              <w:t>Background:</w:t>
            </w:r>
          </w:p>
          <w:p w14:paraId="132AD77C" w14:textId="77777777" w:rsidR="00433500" w:rsidRPr="00B333C6" w:rsidRDefault="00433500" w:rsidP="00433500">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strike/>
                <w:color w:val="FF0000"/>
                <w:lang w:eastAsia="ko-KR"/>
              </w:rPr>
            </w:pPr>
            <w:r w:rsidRPr="00B333C6">
              <w:rPr>
                <w:rFonts w:ascii="Times New Roman" w:eastAsiaTheme="minorEastAsia" w:hAnsi="Times New Roman"/>
                <w:strike/>
                <w:color w:val="FF0000"/>
                <w:lang w:eastAsia="ko-KR"/>
              </w:rPr>
              <w:t>Current specification supports SSB/SIB1-less operation for intra-band CA, where UE re-</w:t>
            </w:r>
            <w:proofErr w:type="spellStart"/>
            <w:r w:rsidRPr="00B333C6">
              <w:rPr>
                <w:rFonts w:ascii="Times New Roman" w:eastAsiaTheme="minorEastAsia" w:hAnsi="Times New Roman"/>
                <w:strike/>
                <w:color w:val="FF0000"/>
                <w:lang w:eastAsia="ko-KR"/>
              </w:rPr>
              <w:t>trieves</w:t>
            </w:r>
            <w:proofErr w:type="spellEnd"/>
            <w:r w:rsidRPr="00B333C6">
              <w:rPr>
                <w:rFonts w:ascii="Times New Roman" w:eastAsiaTheme="minorEastAsia" w:hAnsi="Times New Roman"/>
                <w:strike/>
                <w:color w:val="FF0000"/>
                <w:lang w:eastAsia="ko-KR"/>
              </w:rPr>
              <w:t xml:space="preserve"> system information and </w:t>
            </w:r>
            <w:proofErr w:type="spellStart"/>
            <w:r w:rsidRPr="00B333C6">
              <w:rPr>
                <w:rFonts w:ascii="Times New Roman" w:eastAsiaTheme="minorEastAsia" w:hAnsi="Times New Roman"/>
                <w:strike/>
                <w:color w:val="FF0000"/>
                <w:lang w:eastAsia="ko-KR"/>
              </w:rPr>
              <w:t>synchroniza-tion</w:t>
            </w:r>
            <w:proofErr w:type="spellEnd"/>
            <w:r w:rsidRPr="00B333C6">
              <w:rPr>
                <w:rFonts w:ascii="Times New Roman" w:eastAsiaTheme="minorEastAsia" w:hAnsi="Times New Roman"/>
                <w:strike/>
                <w:color w:val="FF0000"/>
                <w:lang w:eastAsia="ko-KR"/>
              </w:rPr>
              <w:t xml:space="preserve"> from another intra-band cell with SSB and SIB1.</w:t>
            </w:r>
          </w:p>
          <w:p w14:paraId="6D997521" w14:textId="77777777" w:rsidR="00433500" w:rsidRPr="005F212C" w:rsidRDefault="00433500" w:rsidP="00433500">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Potential impact to other WGS</w:t>
            </w:r>
          </w:p>
          <w:p w14:paraId="332F5EF6" w14:textId="77777777" w:rsidR="00433500" w:rsidRPr="005F212C" w:rsidRDefault="00433500" w:rsidP="00433500">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lastRenderedPageBreak/>
              <w:t>RAN2:</w:t>
            </w:r>
          </w:p>
          <w:p w14:paraId="3B5AD377" w14:textId="77777777" w:rsidR="00433500" w:rsidRPr="005F212C" w:rsidRDefault="00433500" w:rsidP="00433500">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The event trigger and higher-layer UE procedure of on-demand SSBs/SIB1</w:t>
            </w:r>
          </w:p>
          <w:p w14:paraId="266F5CBD" w14:textId="77777777" w:rsidR="00433500" w:rsidRPr="003F4FDA" w:rsidRDefault="00433500" w:rsidP="00433500">
            <w:pPr>
              <w:pStyle w:val="ListParagraph"/>
              <w:numPr>
                <w:ilvl w:val="3"/>
                <w:numId w:val="43"/>
              </w:numPr>
              <w:suppressAutoHyphens/>
              <w:overflowPunct/>
              <w:autoSpaceDE/>
              <w:autoSpaceDN/>
              <w:adjustRightInd/>
              <w:spacing w:after="0" w:line="252" w:lineRule="auto"/>
              <w:contextualSpacing w:val="0"/>
              <w:jc w:val="both"/>
              <w:textAlignment w:val="auto"/>
              <w:rPr>
                <w:strike/>
                <w:color w:val="FF0000"/>
              </w:rPr>
            </w:pPr>
            <w:r w:rsidRPr="003F4FDA">
              <w:rPr>
                <w:strike/>
                <w:color w:val="FF0000"/>
              </w:rPr>
              <w:t>Handling of transmissions of SIB1 if SIB1 transmission cycle is changed.</w:t>
            </w:r>
          </w:p>
          <w:p w14:paraId="194596B4" w14:textId="77777777" w:rsidR="00433500" w:rsidRPr="004322D9" w:rsidRDefault="00433500" w:rsidP="00433500">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strike/>
                <w:color w:val="FF0000"/>
                <w:lang w:eastAsia="ko-KR"/>
              </w:rPr>
            </w:pPr>
            <w:r w:rsidRPr="004322D9">
              <w:rPr>
                <w:rFonts w:ascii="Times New Roman" w:eastAsiaTheme="minorEastAsia" w:hAnsi="Times New Roman"/>
                <w:strike/>
                <w:color w:val="FF0000"/>
                <w:lang w:eastAsia="ko-KR"/>
              </w:rPr>
              <w:t>System information enhancement to provide other carriers’ information and carrier selection principles for UE.</w:t>
            </w:r>
          </w:p>
          <w:p w14:paraId="1DB33B47" w14:textId="77777777" w:rsidR="00433500" w:rsidRPr="005F212C" w:rsidRDefault="00433500" w:rsidP="00433500">
            <w:pPr>
              <w:pStyle w:val="ListParagraph"/>
              <w:numPr>
                <w:ilvl w:val="3"/>
                <w:numId w:val="43"/>
              </w:numPr>
              <w:suppressAutoHyphens/>
              <w:overflowPunct/>
              <w:autoSpaceDE/>
              <w:autoSpaceDN/>
              <w:adjustRightInd/>
              <w:spacing w:after="0"/>
              <w:contextualSpacing w:val="0"/>
              <w:jc w:val="both"/>
              <w:textAlignment w:val="auto"/>
            </w:pPr>
            <w:r w:rsidRPr="005F212C">
              <w:t>For on-demand SSB/SIB, the introduction of uplink trigger signal may impact the procedure in which UE access the cell with on-demand SSB/SIB.</w:t>
            </w:r>
          </w:p>
          <w:p w14:paraId="7FF5DBFF" w14:textId="77777777" w:rsidR="00433500" w:rsidRPr="00D50677" w:rsidRDefault="00433500" w:rsidP="00433500">
            <w:pPr>
              <w:pStyle w:val="ListParagraph"/>
              <w:numPr>
                <w:ilvl w:val="3"/>
                <w:numId w:val="43"/>
              </w:numPr>
              <w:suppressAutoHyphens/>
              <w:overflowPunct/>
              <w:autoSpaceDE/>
              <w:autoSpaceDN/>
              <w:adjustRightInd/>
              <w:spacing w:after="0"/>
              <w:contextualSpacing w:val="0"/>
              <w:jc w:val="both"/>
              <w:textAlignment w:val="auto"/>
              <w:rPr>
                <w:strike/>
                <w:color w:val="FF0000"/>
              </w:rPr>
            </w:pPr>
            <w:r w:rsidRPr="00D50677">
              <w:rPr>
                <w:strike/>
                <w:color w:val="FF0000"/>
              </w:rPr>
              <w:t>For SIB-less carrier/cell, SIB1 enhanced to carry necessary SIB information for other cell, UE cell (re)selection procedures, and SSB/SI acquisition from an anchor cell.</w:t>
            </w:r>
          </w:p>
          <w:p w14:paraId="1605B13D" w14:textId="77777777" w:rsidR="00433500" w:rsidRPr="005F212C" w:rsidRDefault="00433500" w:rsidP="00433500">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RAN3:</w:t>
            </w:r>
          </w:p>
          <w:p w14:paraId="736D1E57" w14:textId="77777777" w:rsidR="00433500" w:rsidRPr="005F212C" w:rsidRDefault="00433500" w:rsidP="00433500">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RAN4:</w:t>
            </w:r>
          </w:p>
          <w:p w14:paraId="3C31DDC0" w14:textId="77777777" w:rsidR="00433500" w:rsidRPr="005F212C" w:rsidRDefault="00433500" w:rsidP="00433500">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F212C">
              <w:rPr>
                <w:rFonts w:ascii="Times New Roman" w:eastAsiaTheme="minorEastAsia" w:hAnsi="Times New Roman"/>
                <w:lang w:eastAsia="ko-KR"/>
              </w:rPr>
              <w:t>FFS</w:t>
            </w:r>
          </w:p>
          <w:p w14:paraId="6014E930" w14:textId="77777777" w:rsidR="00433500" w:rsidRDefault="00433500" w:rsidP="00071B5E">
            <w:pPr>
              <w:jc w:val="both"/>
              <w:rPr>
                <w:rFonts w:ascii="Times New Roman" w:hAnsi="Times New Roman" w:cs="Times New Roman"/>
                <w:b/>
                <w:bCs/>
                <w:sz w:val="18"/>
                <w:szCs w:val="18"/>
              </w:rPr>
            </w:pPr>
          </w:p>
        </w:tc>
      </w:tr>
    </w:tbl>
    <w:p w14:paraId="101C6785" w14:textId="7F206FA9" w:rsidR="008A4E81" w:rsidRDefault="008A4E81" w:rsidP="001F29C9">
      <w:pPr>
        <w:spacing w:after="120"/>
        <w:jc w:val="both"/>
        <w:rPr>
          <w:rFonts w:ascii="Times New Roman" w:hAnsi="Times New Roman" w:cs="Times New Roman"/>
          <w:sz w:val="18"/>
          <w:szCs w:val="18"/>
        </w:rPr>
      </w:pPr>
    </w:p>
    <w:p w14:paraId="682A6F87" w14:textId="3DA4B34B" w:rsidR="002353A1" w:rsidRPr="005D6AFE" w:rsidRDefault="002353A1" w:rsidP="00B910A2">
      <w:pPr>
        <w:jc w:val="both"/>
        <w:rPr>
          <w:rFonts w:ascii="Times New Roman" w:hAnsi="Times New Roman" w:cs="Times New Roman"/>
          <w:i/>
          <w:iCs/>
          <w:sz w:val="20"/>
          <w:szCs w:val="20"/>
        </w:rPr>
      </w:pPr>
      <w:r w:rsidRPr="005D6AFE">
        <w:rPr>
          <w:rFonts w:ascii="Times New Roman" w:hAnsi="Times New Roman" w:cs="Times New Roman"/>
          <w:b/>
          <w:i/>
          <w:iCs/>
          <w:sz w:val="20"/>
          <w:szCs w:val="20"/>
          <w:u w:val="single"/>
        </w:rPr>
        <w:t>Proposal 3</w:t>
      </w:r>
      <w:r w:rsidRPr="005D6AFE">
        <w:rPr>
          <w:rFonts w:ascii="Times New Roman" w:hAnsi="Times New Roman" w:cs="Times New Roman"/>
          <w:b/>
          <w:bCs/>
          <w:i/>
          <w:iCs/>
          <w:sz w:val="20"/>
          <w:szCs w:val="20"/>
        </w:rPr>
        <w:t>: C</w:t>
      </w:r>
      <w:r w:rsidRPr="005D6AFE">
        <w:rPr>
          <w:rFonts w:ascii="Times New Roman" w:hAnsi="Times New Roman" w:cs="Times New Roman"/>
          <w:b/>
          <w:bCs/>
          <w:i/>
          <w:iCs/>
          <w:sz w:val="20"/>
          <w:szCs w:val="20"/>
          <w:lang w:eastAsia="en-US"/>
        </w:rPr>
        <w:t xml:space="preserve">apture Technique #A-3 in the TR with the suggested </w:t>
      </w:r>
      <w:r w:rsidRPr="005D6AFE">
        <w:rPr>
          <w:rFonts w:ascii="Times New Roman" w:hAnsi="Times New Roman" w:cs="Times New Roman"/>
          <w:b/>
          <w:bCs/>
          <w:i/>
          <w:iCs/>
          <w:color w:val="FF0000"/>
          <w:sz w:val="20"/>
          <w:szCs w:val="20"/>
          <w:lang w:eastAsia="en-US"/>
        </w:rPr>
        <w:t>update</w:t>
      </w:r>
      <w:r w:rsidR="00B910A2" w:rsidRPr="005D6AFE">
        <w:rPr>
          <w:rFonts w:ascii="Times New Roman" w:hAnsi="Times New Roman" w:cs="Times New Roman"/>
          <w:b/>
          <w:bCs/>
          <w:i/>
          <w:iCs/>
          <w:sz w:val="20"/>
          <w:szCs w:val="20"/>
          <w:lang w:eastAsia="en-US"/>
        </w:rPr>
        <w:t>:</w:t>
      </w:r>
    </w:p>
    <w:tbl>
      <w:tblPr>
        <w:tblStyle w:val="TableGrid"/>
        <w:tblW w:w="0" w:type="auto"/>
        <w:tblLook w:val="04A0" w:firstRow="1" w:lastRow="0" w:firstColumn="1" w:lastColumn="0" w:noHBand="0" w:noVBand="1"/>
      </w:tblPr>
      <w:tblGrid>
        <w:gridCol w:w="9350"/>
      </w:tblGrid>
      <w:tr w:rsidR="002353A1" w14:paraId="3E91F283" w14:textId="77777777" w:rsidTr="00071B5E">
        <w:tc>
          <w:tcPr>
            <w:tcW w:w="9350" w:type="dxa"/>
          </w:tcPr>
          <w:p w14:paraId="3F057EF6" w14:textId="77777777" w:rsidR="002353A1" w:rsidRPr="00405C47" w:rsidRDefault="002353A1" w:rsidP="002353A1">
            <w:pPr>
              <w:pStyle w:val="BodyText"/>
              <w:numPr>
                <w:ilvl w:val="0"/>
                <w:numId w:val="43"/>
              </w:numPr>
              <w:suppressAutoHyphens/>
              <w:overflowPunct/>
              <w:autoSpaceDE/>
              <w:autoSpaceDN/>
              <w:adjustRightInd/>
              <w:spacing w:after="0" w:line="252" w:lineRule="auto"/>
              <w:jc w:val="both"/>
              <w:textAlignment w:val="auto"/>
              <w:rPr>
                <w:rFonts w:ascii="Times New Roman" w:hAnsi="Times New Roman" w:cs="Times New Roman"/>
                <w:color w:val="000000" w:themeColor="text1"/>
                <w:lang w:eastAsia="zh-CN"/>
              </w:rPr>
            </w:pPr>
            <w:r w:rsidRPr="00405C47">
              <w:rPr>
                <w:rFonts w:ascii="Times New Roman" w:hAnsi="Times New Roman" w:cs="Times New Roman"/>
                <w:color w:val="000000" w:themeColor="text1"/>
                <w:lang w:eastAsia="zh-CN"/>
              </w:rPr>
              <w:t xml:space="preserve">Technique #A-3: </w:t>
            </w:r>
            <w:r w:rsidRPr="00405C47">
              <w:rPr>
                <w:rFonts w:ascii="Times New Roman" w:eastAsiaTheme="minorEastAsia" w:hAnsi="Times New Roman" w:cs="Times New Roman"/>
                <w:color w:val="000000" w:themeColor="text1"/>
                <w:lang w:eastAsia="ko-KR"/>
              </w:rPr>
              <w:t>Wake up of gNB triggered by UE wake up signal (WUS</w:t>
            </w:r>
            <w:r w:rsidRPr="00405C47">
              <w:rPr>
                <w:rFonts w:ascii="Times New Roman" w:hAnsi="Times New Roman" w:cs="Times New Roman"/>
                <w:color w:val="000000" w:themeColor="text1"/>
                <w:lang w:eastAsia="zh-CN"/>
              </w:rPr>
              <w:t>)</w:t>
            </w:r>
          </w:p>
          <w:p w14:paraId="50E472F1" w14:textId="77777777" w:rsidR="002353A1" w:rsidRPr="00405C47" w:rsidRDefault="002353A1" w:rsidP="002353A1">
            <w:pPr>
              <w:pStyle w:val="ListParagraph"/>
              <w:numPr>
                <w:ilvl w:val="1"/>
                <w:numId w:val="43"/>
              </w:numPr>
              <w:jc w:val="both"/>
              <w:rPr>
                <w:rFonts w:ascii="Times New Roman" w:eastAsia="Times" w:hAnsi="Times New Roman" w:cs="Times New Roman"/>
                <w:color w:val="FF0000"/>
                <w:lang w:eastAsia="zh-CN"/>
              </w:rPr>
            </w:pPr>
            <w:r w:rsidRPr="00405C47">
              <w:rPr>
                <w:rFonts w:ascii="Times New Roman" w:hAnsi="Times New Roman" w:cs="Times New Roman"/>
                <w:color w:val="000000" w:themeColor="text1"/>
              </w:rPr>
              <w:t xml:space="preserve">UE can send an uplink signal to request transitioning of a gNB inactive state to an active state for transmitting or receiving a channel/signal. The technique can be applicable to UEs in one or more RRC states. The UE WUS may be used to trigger the SSB/SIB transmission </w:t>
            </w:r>
            <w:r w:rsidRPr="00405C47">
              <w:rPr>
                <w:rFonts w:ascii="Times New Roman" w:hAnsi="Times New Roman" w:cs="Times New Roman"/>
                <w:color w:val="FF0000"/>
              </w:rPr>
              <w:t>(</w:t>
            </w:r>
            <w:r w:rsidRPr="00405C47">
              <w:rPr>
                <w:rFonts w:ascii="Times New Roman" w:eastAsia="Times" w:hAnsi="Times New Roman" w:cs="Times New Roman"/>
                <w:color w:val="FF0000"/>
                <w:lang w:eastAsia="zh-CN"/>
              </w:rPr>
              <w:t>FFS: other use cases</w:t>
            </w:r>
            <w:r w:rsidRPr="00405C47">
              <w:rPr>
                <w:rFonts w:ascii="Times New Roman" w:hAnsi="Times New Roman" w:cs="Times New Roman"/>
                <w:color w:val="FF0000"/>
                <w:lang w:eastAsia="zh-CN"/>
              </w:rPr>
              <w:t>).</w:t>
            </w:r>
          </w:p>
          <w:p w14:paraId="671A5DA4" w14:textId="77777777" w:rsidR="002353A1" w:rsidRPr="00405C47" w:rsidRDefault="002353A1" w:rsidP="002353A1">
            <w:pPr>
              <w:pStyle w:val="BodyText"/>
              <w:numPr>
                <w:ilvl w:val="1"/>
                <w:numId w:val="43"/>
              </w:numPr>
              <w:suppressAutoHyphens/>
              <w:overflowPunct/>
              <w:autoSpaceDE/>
              <w:autoSpaceDN/>
              <w:adjustRightInd/>
              <w:spacing w:after="0" w:line="252" w:lineRule="auto"/>
              <w:jc w:val="both"/>
              <w:textAlignment w:val="auto"/>
              <w:rPr>
                <w:rFonts w:ascii="Times New Roman" w:hAnsi="Times New Roman" w:cs="Times New Roman"/>
                <w:color w:val="FF0000"/>
                <w:lang w:eastAsia="zh-CN"/>
              </w:rPr>
            </w:pPr>
            <w:r w:rsidRPr="00405C47">
              <w:rPr>
                <w:rFonts w:ascii="Times New Roman" w:hAnsi="Times New Roman" w:cs="Times New Roman"/>
                <w:color w:val="FF0000"/>
              </w:rPr>
              <w:t>Specification impact at least includes uplink signal design and related procedure for waking up a gNB, and UE behaviour outside of WUS occasions.</w:t>
            </w:r>
          </w:p>
          <w:p w14:paraId="79875177" w14:textId="77777777" w:rsidR="002353A1" w:rsidRPr="0003001E" w:rsidRDefault="002353A1" w:rsidP="002353A1">
            <w:pPr>
              <w:pStyle w:val="BodyText"/>
              <w:numPr>
                <w:ilvl w:val="1"/>
                <w:numId w:val="43"/>
              </w:numPr>
              <w:suppressAutoHyphens/>
              <w:overflowPunct/>
              <w:autoSpaceDE/>
              <w:autoSpaceDN/>
              <w:adjustRightInd/>
              <w:spacing w:after="0" w:line="252" w:lineRule="auto"/>
              <w:jc w:val="both"/>
              <w:textAlignment w:val="auto"/>
              <w:rPr>
                <w:rFonts w:ascii="Times New Roman" w:eastAsiaTheme="minorEastAsia" w:hAnsi="Times New Roman" w:cs="Times New Roman"/>
                <w:strike/>
                <w:color w:val="FF0000"/>
                <w:lang w:eastAsia="ko-KR"/>
              </w:rPr>
            </w:pPr>
            <w:r w:rsidRPr="0003001E">
              <w:rPr>
                <w:rFonts w:ascii="Times New Roman" w:hAnsi="Times New Roman" w:cs="Times New Roman"/>
                <w:strike/>
                <w:color w:val="FF0000"/>
                <w:lang w:eastAsia="zh-CN"/>
              </w:rPr>
              <w:t xml:space="preserve">Can be used in support of other techniques. Exact design may depend on the supported technique. </w:t>
            </w:r>
          </w:p>
          <w:p w14:paraId="574D29DB" w14:textId="77777777" w:rsidR="002353A1" w:rsidRPr="00405C47" w:rsidRDefault="002353A1" w:rsidP="002353A1">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hAnsi="Times New Roman" w:cs="Times New Roman"/>
                <w:color w:val="000000" w:themeColor="text1"/>
                <w:lang w:eastAsia="zh-CN"/>
              </w:rPr>
              <w:t>Background:</w:t>
            </w:r>
          </w:p>
          <w:p w14:paraId="464B987D" w14:textId="77777777" w:rsidR="002353A1" w:rsidRPr="00405C47" w:rsidRDefault="002353A1" w:rsidP="002353A1">
            <w:pPr>
              <w:pStyle w:val="ListParagraph"/>
              <w:numPr>
                <w:ilvl w:val="2"/>
                <w:numId w:val="43"/>
              </w:numPr>
              <w:suppressAutoHyphens/>
              <w:overflowPunct/>
              <w:autoSpaceDE/>
              <w:autoSpaceDN/>
              <w:adjustRightInd/>
              <w:spacing w:after="0"/>
              <w:contextualSpacing w:val="0"/>
              <w:jc w:val="both"/>
              <w:textAlignment w:val="auto"/>
              <w:rPr>
                <w:rFonts w:ascii="Times New Roman" w:hAnsi="Times New Roman" w:cs="Times New Roman"/>
                <w:color w:val="000000" w:themeColor="text1"/>
              </w:rPr>
            </w:pPr>
            <w:r w:rsidRPr="00405C47">
              <w:rPr>
                <w:rFonts w:ascii="Times New Roman" w:hAnsi="Times New Roman" w:cs="Times New Roman"/>
                <w:color w:val="000000" w:themeColor="text1"/>
              </w:rPr>
              <w:t>With the support of WUS, the gNB might go to an inactive state (where it does not transmit nor receive signal/channel or where it only transmits and receives limited signals) outside of the WUS monitoring occasions. A gNB in an inactive state can transition to an active state for transmitting or receiving a channel/signal upon reception of an uplink signal from the UE.</w:t>
            </w:r>
          </w:p>
          <w:p w14:paraId="5D25DCC2" w14:textId="77777777" w:rsidR="002353A1" w:rsidRPr="00405C47" w:rsidRDefault="002353A1" w:rsidP="002353A1">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Potential impact to other WG</w:t>
            </w:r>
          </w:p>
          <w:p w14:paraId="1092E728" w14:textId="77777777" w:rsidR="002353A1" w:rsidRPr="00405C47" w:rsidRDefault="002353A1" w:rsidP="002353A1">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RAN2:</w:t>
            </w:r>
          </w:p>
          <w:p w14:paraId="6EBA937D" w14:textId="77777777" w:rsidR="002353A1" w:rsidRPr="00405C47" w:rsidRDefault="002353A1" w:rsidP="002353A1">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proofErr w:type="spellStart"/>
            <w:r w:rsidRPr="00405C47">
              <w:rPr>
                <w:rFonts w:ascii="Times New Roman" w:eastAsiaTheme="minorEastAsia" w:hAnsi="Times New Roman" w:cs="Times New Roman"/>
                <w:color w:val="000000" w:themeColor="text1"/>
                <w:lang w:eastAsia="ko-KR"/>
              </w:rPr>
              <w:t>Signaling</w:t>
            </w:r>
            <w:proofErr w:type="spellEnd"/>
            <w:r w:rsidRPr="00405C47">
              <w:rPr>
                <w:rFonts w:ascii="Times New Roman" w:eastAsiaTheme="minorEastAsia" w:hAnsi="Times New Roman" w:cs="Times New Roman"/>
                <w:color w:val="000000" w:themeColor="text1"/>
                <w:lang w:eastAsia="ko-KR"/>
              </w:rPr>
              <w:t xml:space="preserve"> details of wakeup configuration </w:t>
            </w:r>
          </w:p>
          <w:p w14:paraId="06B917D4" w14:textId="77777777" w:rsidR="002353A1" w:rsidRPr="00405C47" w:rsidRDefault="002353A1" w:rsidP="002353A1">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 xml:space="preserve">Conditions to trigger WUS transmissions, and any WUS transmission related procedures and </w:t>
            </w:r>
            <w:proofErr w:type="spellStart"/>
            <w:r w:rsidRPr="00405C47">
              <w:rPr>
                <w:rFonts w:ascii="Times New Roman" w:eastAsiaTheme="minorEastAsia" w:hAnsi="Times New Roman" w:cs="Times New Roman"/>
                <w:color w:val="000000" w:themeColor="text1"/>
                <w:lang w:eastAsia="ko-KR"/>
              </w:rPr>
              <w:t>behaviors</w:t>
            </w:r>
            <w:proofErr w:type="spellEnd"/>
            <w:r w:rsidRPr="00405C47">
              <w:rPr>
                <w:rFonts w:ascii="Times New Roman" w:eastAsiaTheme="minorEastAsia" w:hAnsi="Times New Roman" w:cs="Times New Roman"/>
                <w:color w:val="000000" w:themeColor="text1"/>
                <w:lang w:eastAsia="ko-KR"/>
              </w:rPr>
              <w:t>.</w:t>
            </w:r>
          </w:p>
          <w:p w14:paraId="05D3C569" w14:textId="77777777" w:rsidR="002353A1" w:rsidRPr="00405C47" w:rsidRDefault="002353A1" w:rsidP="002353A1">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RAN3:</w:t>
            </w:r>
          </w:p>
          <w:p w14:paraId="2848F2C3" w14:textId="77777777" w:rsidR="002353A1" w:rsidRPr="00405C47" w:rsidRDefault="002353A1" w:rsidP="002353A1">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 xml:space="preserve">WUS configuration exchange across </w:t>
            </w:r>
            <w:proofErr w:type="spellStart"/>
            <w:r w:rsidRPr="00405C47">
              <w:rPr>
                <w:rFonts w:ascii="Times New Roman" w:eastAsiaTheme="minorEastAsia" w:hAnsi="Times New Roman" w:cs="Times New Roman"/>
                <w:color w:val="000000" w:themeColor="text1"/>
                <w:lang w:eastAsia="ko-KR"/>
              </w:rPr>
              <w:t>neighboring</w:t>
            </w:r>
            <w:proofErr w:type="spellEnd"/>
            <w:r w:rsidRPr="00405C47">
              <w:rPr>
                <w:rFonts w:ascii="Times New Roman" w:eastAsiaTheme="minorEastAsia" w:hAnsi="Times New Roman" w:cs="Times New Roman"/>
                <w:color w:val="000000" w:themeColor="text1"/>
                <w:lang w:eastAsia="ko-KR"/>
              </w:rPr>
              <w:t xml:space="preserve"> </w:t>
            </w:r>
            <w:proofErr w:type="spellStart"/>
            <w:r w:rsidRPr="00405C47">
              <w:rPr>
                <w:rFonts w:ascii="Times New Roman" w:eastAsiaTheme="minorEastAsia" w:hAnsi="Times New Roman" w:cs="Times New Roman"/>
                <w:color w:val="000000" w:themeColor="text1"/>
                <w:lang w:eastAsia="ko-KR"/>
              </w:rPr>
              <w:t>gNBs</w:t>
            </w:r>
            <w:proofErr w:type="spellEnd"/>
          </w:p>
          <w:p w14:paraId="1195DD5D" w14:textId="77777777" w:rsidR="002353A1" w:rsidRPr="00405C47" w:rsidRDefault="002353A1" w:rsidP="002353A1">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 xml:space="preserve">Coordination on determination of </w:t>
            </w:r>
            <w:proofErr w:type="spellStart"/>
            <w:r w:rsidRPr="00405C47">
              <w:rPr>
                <w:rFonts w:ascii="Times New Roman" w:eastAsiaTheme="minorEastAsia" w:hAnsi="Times New Roman" w:cs="Times New Roman"/>
                <w:color w:val="000000" w:themeColor="text1"/>
                <w:lang w:eastAsia="ko-KR"/>
              </w:rPr>
              <w:t>gNB</w:t>
            </w:r>
            <w:proofErr w:type="spellEnd"/>
            <w:r w:rsidRPr="00405C47">
              <w:rPr>
                <w:rFonts w:ascii="Times New Roman" w:eastAsiaTheme="minorEastAsia" w:hAnsi="Times New Roman" w:cs="Times New Roman"/>
                <w:color w:val="000000" w:themeColor="text1"/>
                <w:lang w:eastAsia="ko-KR"/>
              </w:rPr>
              <w:t xml:space="preserve"> state across </w:t>
            </w:r>
            <w:proofErr w:type="spellStart"/>
            <w:r w:rsidRPr="00405C47">
              <w:rPr>
                <w:rFonts w:ascii="Times New Roman" w:eastAsiaTheme="minorEastAsia" w:hAnsi="Times New Roman" w:cs="Times New Roman"/>
                <w:color w:val="000000" w:themeColor="text1"/>
                <w:lang w:eastAsia="ko-KR"/>
              </w:rPr>
              <w:t>neighbor</w:t>
            </w:r>
            <w:proofErr w:type="spellEnd"/>
            <w:r w:rsidRPr="00405C47">
              <w:rPr>
                <w:rFonts w:ascii="Times New Roman" w:eastAsiaTheme="minorEastAsia" w:hAnsi="Times New Roman" w:cs="Times New Roman"/>
                <w:color w:val="000000" w:themeColor="text1"/>
                <w:lang w:eastAsia="ko-KR"/>
              </w:rPr>
              <w:t xml:space="preserve"> </w:t>
            </w:r>
            <w:proofErr w:type="spellStart"/>
            <w:r w:rsidRPr="00405C47">
              <w:rPr>
                <w:rFonts w:ascii="Times New Roman" w:eastAsiaTheme="minorEastAsia" w:hAnsi="Times New Roman" w:cs="Times New Roman"/>
                <w:color w:val="000000" w:themeColor="text1"/>
                <w:lang w:eastAsia="ko-KR"/>
              </w:rPr>
              <w:t>gNB</w:t>
            </w:r>
            <w:proofErr w:type="spellEnd"/>
            <w:r w:rsidRPr="00405C47">
              <w:rPr>
                <w:rFonts w:ascii="Times New Roman" w:eastAsiaTheme="minorEastAsia" w:hAnsi="Times New Roman" w:cs="Times New Roman"/>
                <w:color w:val="000000" w:themeColor="text1"/>
                <w:lang w:eastAsia="ko-KR"/>
              </w:rPr>
              <w:t xml:space="preserve"> that receive WUS</w:t>
            </w:r>
          </w:p>
          <w:p w14:paraId="3D59E6F1" w14:textId="77777777" w:rsidR="002353A1" w:rsidRPr="00405C47" w:rsidRDefault="002353A1" w:rsidP="002353A1">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cs="Times New Roman"/>
                <w:color w:val="000000" w:themeColor="text1"/>
                <w:lang w:eastAsia="ko-KR"/>
              </w:rPr>
            </w:pPr>
            <w:r w:rsidRPr="00405C47">
              <w:rPr>
                <w:rFonts w:ascii="Times New Roman" w:eastAsiaTheme="minorEastAsia" w:hAnsi="Times New Roman" w:cs="Times New Roman"/>
                <w:color w:val="000000" w:themeColor="text1"/>
                <w:lang w:eastAsia="ko-KR"/>
              </w:rPr>
              <w:t>RAN4:</w:t>
            </w:r>
          </w:p>
          <w:p w14:paraId="3CFD8132" w14:textId="77777777" w:rsidR="002353A1" w:rsidRPr="00405C47" w:rsidRDefault="002353A1" w:rsidP="002353A1">
            <w:pPr>
              <w:pStyle w:val="BodyText"/>
              <w:numPr>
                <w:ilvl w:val="0"/>
                <w:numId w:val="41"/>
              </w:numPr>
              <w:suppressAutoHyphens/>
              <w:overflowPunct/>
              <w:autoSpaceDE/>
              <w:autoSpaceDN/>
              <w:adjustRightInd/>
              <w:spacing w:after="0" w:line="252" w:lineRule="auto"/>
              <w:jc w:val="both"/>
              <w:textAlignment w:val="auto"/>
              <w:rPr>
                <w:rFonts w:ascii="Times New Roman" w:hAnsi="Times New Roman"/>
                <w:b/>
                <w:i/>
                <w:color w:val="000000" w:themeColor="text1"/>
                <w:sz w:val="16"/>
                <w:szCs w:val="16"/>
                <w:lang w:eastAsia="zh-CN"/>
              </w:rPr>
            </w:pPr>
            <w:r w:rsidRPr="00405C47">
              <w:rPr>
                <w:rFonts w:ascii="Times New Roman" w:hAnsi="Times New Roman" w:cs="Times New Roman"/>
                <w:color w:val="000000" w:themeColor="text1"/>
              </w:rPr>
              <w:t>FFS</w:t>
            </w:r>
          </w:p>
          <w:p w14:paraId="6452263E" w14:textId="77777777" w:rsidR="002353A1" w:rsidRDefault="002353A1" w:rsidP="00071B5E">
            <w:pPr>
              <w:jc w:val="both"/>
              <w:rPr>
                <w:sz w:val="22"/>
                <w:szCs w:val="22"/>
                <w:lang w:eastAsia="en-US"/>
              </w:rPr>
            </w:pPr>
          </w:p>
        </w:tc>
      </w:tr>
    </w:tbl>
    <w:p w14:paraId="1A68B450" w14:textId="77777777" w:rsidR="00433500" w:rsidRDefault="00433500" w:rsidP="001F29C9">
      <w:pPr>
        <w:spacing w:after="120"/>
        <w:jc w:val="both"/>
        <w:rPr>
          <w:rFonts w:ascii="Times New Roman" w:hAnsi="Times New Roman" w:cs="Times New Roman"/>
          <w:sz w:val="18"/>
          <w:szCs w:val="18"/>
        </w:rPr>
      </w:pPr>
    </w:p>
    <w:p w14:paraId="3783902C" w14:textId="51EF5B1C" w:rsidR="000456AF" w:rsidRPr="001F29C9" w:rsidRDefault="000456AF" w:rsidP="00B910A2">
      <w:pPr>
        <w:jc w:val="both"/>
        <w:rPr>
          <w:rFonts w:ascii="Times New Roman" w:hAnsi="Times New Roman"/>
          <w:b/>
          <w:i/>
          <w:sz w:val="20"/>
          <w:szCs w:val="20"/>
        </w:rPr>
      </w:pPr>
      <w:r w:rsidRPr="001F29C9">
        <w:rPr>
          <w:rFonts w:ascii="Times New Roman" w:hAnsi="Times New Roman" w:cs="Times New Roman"/>
          <w:b/>
          <w:i/>
          <w:sz w:val="20"/>
          <w:szCs w:val="20"/>
          <w:u w:val="single"/>
          <w:lang w:eastAsia="en-US"/>
        </w:rPr>
        <w:t xml:space="preserve">Proposal </w:t>
      </w:r>
      <w:r>
        <w:rPr>
          <w:rFonts w:ascii="Times New Roman" w:hAnsi="Times New Roman" w:cs="Times New Roman"/>
          <w:b/>
          <w:i/>
          <w:sz w:val="20"/>
          <w:szCs w:val="20"/>
          <w:u w:val="single"/>
          <w:lang w:eastAsia="en-US"/>
        </w:rPr>
        <w:t>4</w:t>
      </w:r>
      <w:r w:rsidRPr="001F29C9">
        <w:rPr>
          <w:rFonts w:ascii="Times New Roman" w:hAnsi="Times New Roman" w:cs="Times New Roman"/>
          <w:b/>
          <w:sz w:val="20"/>
          <w:szCs w:val="20"/>
          <w:lang w:eastAsia="en-US"/>
        </w:rPr>
        <w:t xml:space="preserve">: </w:t>
      </w:r>
      <w:r w:rsidRPr="001F29C9">
        <w:rPr>
          <w:rFonts w:ascii="Times New Roman" w:hAnsi="Times New Roman" w:cs="Times New Roman"/>
          <w:b/>
          <w:i/>
          <w:sz w:val="20"/>
          <w:szCs w:val="20"/>
          <w:lang w:eastAsia="en-US"/>
        </w:rPr>
        <w:t>Capture in TR the</w:t>
      </w:r>
      <w:r w:rsidRPr="001F29C9">
        <w:rPr>
          <w:rFonts w:ascii="Times New Roman" w:hAnsi="Times New Roman" w:cs="Times New Roman"/>
          <w:bCs/>
          <w:iCs/>
          <w:sz w:val="20"/>
          <w:szCs w:val="20"/>
          <w:lang w:eastAsia="en-US"/>
        </w:rPr>
        <w:t xml:space="preserve"> </w:t>
      </w:r>
      <w:r w:rsidRPr="001F29C9">
        <w:rPr>
          <w:rFonts w:ascii="Times New Roman" w:hAnsi="Times New Roman"/>
          <w:b/>
          <w:i/>
          <w:sz w:val="20"/>
          <w:szCs w:val="20"/>
        </w:rPr>
        <w:t>technique “#A</w:t>
      </w:r>
      <w:r w:rsidRPr="001F29C9">
        <w:rPr>
          <w:rFonts w:ascii="Times New Roman" w:eastAsiaTheme="minorEastAsia" w:hAnsi="Times New Roman"/>
          <w:b/>
          <w:i/>
          <w:sz w:val="20"/>
          <w:szCs w:val="20"/>
          <w:lang w:eastAsia="ko-KR"/>
        </w:rPr>
        <w:t>-4: Adaptation of DTX/DRX” with the proposed wording</w:t>
      </w:r>
      <w:r w:rsidRPr="001F29C9">
        <w:rPr>
          <w:rFonts w:ascii="Times New Roman" w:hAnsi="Times New Roman" w:cs="Times New Roman"/>
          <w:b/>
          <w:i/>
          <w:sz w:val="20"/>
          <w:szCs w:val="20"/>
          <w:lang w:eastAsia="en-US"/>
        </w:rPr>
        <w:t>:</w:t>
      </w:r>
    </w:p>
    <w:tbl>
      <w:tblPr>
        <w:tblStyle w:val="TableGrid"/>
        <w:tblW w:w="0" w:type="auto"/>
        <w:tblLook w:val="04A0" w:firstRow="1" w:lastRow="0" w:firstColumn="1" w:lastColumn="0" w:noHBand="0" w:noVBand="1"/>
      </w:tblPr>
      <w:tblGrid>
        <w:gridCol w:w="9350"/>
      </w:tblGrid>
      <w:tr w:rsidR="000456AF" w:rsidRPr="00037AB5" w14:paraId="2FEFFE35" w14:textId="77777777" w:rsidTr="00E02D51">
        <w:tc>
          <w:tcPr>
            <w:tcW w:w="9350" w:type="dxa"/>
          </w:tcPr>
          <w:p w14:paraId="21DC1D72" w14:textId="77777777" w:rsidR="000456AF" w:rsidRPr="00CB0EF2" w:rsidRDefault="000456AF" w:rsidP="000456AF">
            <w:pPr>
              <w:pStyle w:val="BodyText"/>
              <w:numPr>
                <w:ilvl w:val="0"/>
                <w:numId w:val="43"/>
              </w:numPr>
              <w:suppressAutoHyphens/>
              <w:overflowPunct/>
              <w:autoSpaceDE/>
              <w:autoSpaceDN/>
              <w:adjustRightInd/>
              <w:spacing w:after="0" w:line="252" w:lineRule="auto"/>
              <w:jc w:val="both"/>
              <w:textAlignment w:val="auto"/>
              <w:rPr>
                <w:rFonts w:ascii="Times New Roman" w:eastAsiaTheme="minorEastAsia" w:hAnsi="Times New Roman"/>
                <w:lang w:eastAsia="ko-KR"/>
              </w:rPr>
            </w:pPr>
            <w:r w:rsidRPr="00CB0EF2">
              <w:rPr>
                <w:rFonts w:ascii="Times New Roman" w:hAnsi="Times New Roman"/>
                <w:lang w:eastAsia="zh-CN"/>
              </w:rPr>
              <w:t>Technique #A</w:t>
            </w:r>
            <w:r w:rsidRPr="00CB0EF2">
              <w:rPr>
                <w:rFonts w:ascii="Times New Roman" w:eastAsiaTheme="minorEastAsia" w:hAnsi="Times New Roman"/>
                <w:lang w:eastAsia="ko-KR"/>
              </w:rPr>
              <w:t>-4: Adaptation of DTX/DRX</w:t>
            </w:r>
          </w:p>
          <w:p w14:paraId="146264DA" w14:textId="77777777" w:rsidR="000456AF" w:rsidRPr="00CB0EF2" w:rsidRDefault="000456AF" w:rsidP="000456AF">
            <w:pPr>
              <w:pStyle w:val="BodyText"/>
              <w:numPr>
                <w:ilvl w:val="1"/>
                <w:numId w:val="43"/>
              </w:numPr>
              <w:suppressAutoHyphens/>
              <w:overflowPunct/>
              <w:autoSpaceDE/>
              <w:autoSpaceDN/>
              <w:adjustRightInd/>
              <w:snapToGrid w:val="0"/>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 xml:space="preserve">With DTX/DRX, gNB </w:t>
            </w:r>
            <w:proofErr w:type="gramStart"/>
            <w:r w:rsidRPr="00CB0EF2">
              <w:rPr>
                <w:rFonts w:ascii="Times New Roman" w:eastAsiaTheme="minorEastAsia" w:hAnsi="Times New Roman"/>
                <w:lang w:eastAsia="ko-KR"/>
              </w:rPr>
              <w:t>has the opportunity to</w:t>
            </w:r>
            <w:proofErr w:type="gramEnd"/>
            <w:r w:rsidRPr="00CB0EF2">
              <w:rPr>
                <w:rFonts w:ascii="Times New Roman" w:eastAsiaTheme="minorEastAsia" w:hAnsi="Times New Roman"/>
                <w:lang w:eastAsia="ko-KR"/>
              </w:rPr>
              <w:t xml:space="preserve"> be inactive. During the inactive duration, gNB does not need to transmit or receive some periodic signals/channels, such as common channels/signals or UE specific signals/</w:t>
            </w:r>
            <w:proofErr w:type="gramStart"/>
            <w:r w:rsidRPr="00CB0EF2">
              <w:rPr>
                <w:rFonts w:ascii="Times New Roman" w:eastAsiaTheme="minorEastAsia" w:hAnsi="Times New Roman"/>
                <w:lang w:eastAsia="ko-KR"/>
              </w:rPr>
              <w:t>channels, and</w:t>
            </w:r>
            <w:proofErr w:type="gramEnd"/>
            <w:r w:rsidRPr="00CB0EF2">
              <w:rPr>
                <w:rFonts w:ascii="Times New Roman" w:eastAsiaTheme="minorEastAsia" w:hAnsi="Times New Roman"/>
                <w:lang w:eastAsia="ko-KR"/>
              </w:rPr>
              <w:t xml:space="preserve"> may have no transmission/reception or only keep limited transmission/reception.</w:t>
            </w:r>
          </w:p>
          <w:p w14:paraId="1DC3A8C8" w14:textId="77777777" w:rsidR="000456AF" w:rsidRPr="00CB0EF2" w:rsidRDefault="000456AF" w:rsidP="000456AF">
            <w:pPr>
              <w:pStyle w:val="BodyText"/>
              <w:numPr>
                <w:ilvl w:val="1"/>
                <w:numId w:val="43"/>
              </w:numPr>
              <w:suppressAutoHyphens/>
              <w:overflowPunct/>
              <w:autoSpaceDE/>
              <w:autoSpaceDN/>
              <w:adjustRightInd/>
              <w:spacing w:after="0" w:line="252" w:lineRule="auto"/>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Enhancement of UE C-DRX where</w:t>
            </w:r>
            <w:r w:rsidRPr="00CB0EF2">
              <w:rPr>
                <w:rFonts w:ascii="Times New Roman" w:hAnsi="Times New Roman"/>
                <w:lang w:eastAsia="zh-CN"/>
              </w:rPr>
              <w:t xml:space="preserve"> DRX cycles or offsets configured for UEs in connected </w:t>
            </w:r>
            <w:r w:rsidRPr="00CB0EF2">
              <w:rPr>
                <w:rFonts w:ascii="Times New Roman" w:eastAsiaTheme="minorEastAsia" w:hAnsi="Times New Roman"/>
                <w:lang w:eastAsia="ko-KR"/>
              </w:rPr>
              <w:t>mode or idle/inactive mode can be aligned, potentially provide longer inactivity periods at the gNB and reduce gNB’s activities (</w:t>
            </w:r>
            <w:proofErr w:type="gramStart"/>
            <w:r w:rsidRPr="00CB0EF2">
              <w:rPr>
                <w:rFonts w:ascii="Times New Roman" w:eastAsiaTheme="minorEastAsia" w:hAnsi="Times New Roman"/>
                <w:lang w:eastAsia="ko-KR"/>
              </w:rPr>
              <w:t>e.g.</w:t>
            </w:r>
            <w:proofErr w:type="gramEnd"/>
            <w:r w:rsidRPr="00CB0EF2">
              <w:rPr>
                <w:rFonts w:ascii="Times New Roman" w:eastAsiaTheme="minorEastAsia" w:hAnsi="Times New Roman"/>
                <w:lang w:eastAsia="ko-KR"/>
              </w:rPr>
              <w:t xml:space="preserve"> SSB, CG PUSCH, RO, etc.) outside UE DRX active time.</w:t>
            </w:r>
          </w:p>
          <w:p w14:paraId="762ED339" w14:textId="77777777" w:rsidR="000456AF" w:rsidRPr="00CB0EF2" w:rsidRDefault="000456AF" w:rsidP="000456AF">
            <w:pPr>
              <w:pStyle w:val="ListParagraph"/>
              <w:numPr>
                <w:ilvl w:val="1"/>
                <w:numId w:val="43"/>
              </w:numPr>
              <w:suppressAutoHyphens/>
              <w:overflowPunct/>
              <w:autoSpaceDE/>
              <w:autoSpaceDN/>
              <w:adjustRightInd/>
              <w:spacing w:after="0" w:line="252" w:lineRule="auto"/>
              <w:contextualSpacing w:val="0"/>
              <w:jc w:val="both"/>
              <w:textAlignment w:val="auto"/>
              <w:rPr>
                <w:sz w:val="18"/>
                <w:szCs w:val="18"/>
              </w:rPr>
            </w:pPr>
            <w:r w:rsidRPr="00CB0EF2">
              <w:rPr>
                <w:sz w:val="18"/>
                <w:szCs w:val="18"/>
              </w:rPr>
              <w:t xml:space="preserve">gNB </w:t>
            </w:r>
            <w:proofErr w:type="gramStart"/>
            <w:r w:rsidRPr="00CB0EF2">
              <w:rPr>
                <w:sz w:val="18"/>
                <w:szCs w:val="18"/>
              </w:rPr>
              <w:t>entering into</w:t>
            </w:r>
            <w:proofErr w:type="gramEnd"/>
            <w:r w:rsidRPr="00CB0EF2">
              <w:rPr>
                <w:sz w:val="18"/>
                <w:szCs w:val="18"/>
              </w:rPr>
              <w:t xml:space="preserve"> inactive state for a period of time along with the possible indication of network adaptation of DTX/DRX. </w:t>
            </w:r>
          </w:p>
          <w:p w14:paraId="7D6A385A" w14:textId="77777777" w:rsidR="000456AF" w:rsidRPr="00CB0EF2" w:rsidRDefault="000456AF" w:rsidP="000456AF">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hAnsi="Times New Roman"/>
                <w:lang w:eastAsia="zh-CN"/>
              </w:rPr>
              <w:t>Background:</w:t>
            </w:r>
          </w:p>
          <w:p w14:paraId="6F00BE44" w14:textId="77777777" w:rsidR="000456AF" w:rsidRPr="00CB0EF2" w:rsidRDefault="000456AF" w:rsidP="000456AF">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 xml:space="preserve">In case of DTX/DRX the BS can go to inactive state with different time granularities. Currently C-DRX is configured per UE, and the DTX period for one UE may be active time for the other UE, depending on scheduler. In this case, gNB </w:t>
            </w:r>
            <w:proofErr w:type="gramStart"/>
            <w:r w:rsidRPr="00CB0EF2">
              <w:rPr>
                <w:rFonts w:ascii="Times New Roman" w:eastAsiaTheme="minorEastAsia" w:hAnsi="Times New Roman"/>
                <w:lang w:eastAsia="ko-KR"/>
              </w:rPr>
              <w:t>has to</w:t>
            </w:r>
            <w:proofErr w:type="gramEnd"/>
            <w:r w:rsidRPr="00CB0EF2">
              <w:rPr>
                <w:rFonts w:ascii="Times New Roman" w:eastAsiaTheme="minorEastAsia" w:hAnsi="Times New Roman"/>
                <w:lang w:eastAsia="ko-KR"/>
              </w:rPr>
              <w:t xml:space="preserve"> schedule different UEs on different time periods, and the time left for its inactivity will be limited. </w:t>
            </w:r>
            <w:r w:rsidRPr="00CB0EF2">
              <w:rPr>
                <w:rFonts w:ascii="Times New Roman" w:eastAsiaTheme="minorEastAsia" w:hAnsi="Times New Roman"/>
                <w:lang w:eastAsia="ko-KR"/>
              </w:rPr>
              <w:lastRenderedPageBreak/>
              <w:t>The alignment of the DRX cycles or offsets for the UEs can be done only via RRC re-configuration. Potential DTX/DTX enhancements to increase inactive time for gNB can be studied.</w:t>
            </w:r>
          </w:p>
          <w:p w14:paraId="0A90345D" w14:textId="77777777" w:rsidR="000456AF" w:rsidRPr="00CB0EF2" w:rsidRDefault="000456AF" w:rsidP="000456AF">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 xml:space="preserve">Since UE may monitor certain channels/signals from BS when outside DRX active time, there may be corresponding restriction to BS activity time. </w:t>
            </w:r>
          </w:p>
          <w:p w14:paraId="5935786D" w14:textId="77777777" w:rsidR="000456AF" w:rsidRPr="00CB0EF2" w:rsidRDefault="000456AF" w:rsidP="000456AF">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Potential impact to other WGS</w:t>
            </w:r>
          </w:p>
          <w:p w14:paraId="7359C09E" w14:textId="77777777" w:rsidR="000456AF" w:rsidRPr="00CB0EF2" w:rsidRDefault="000456AF" w:rsidP="000456AF">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RAN2/RAN3:</w:t>
            </w:r>
          </w:p>
          <w:p w14:paraId="553F5121" w14:textId="77777777" w:rsidR="000456AF" w:rsidRPr="00CB0EF2" w:rsidRDefault="000456AF" w:rsidP="000456AF">
            <w:pPr>
              <w:pStyle w:val="BodyText"/>
              <w:numPr>
                <w:ilvl w:val="3"/>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CB0EF2">
              <w:rPr>
                <w:rFonts w:ascii="Times New Roman" w:eastAsiaTheme="minorEastAsia" w:hAnsi="Times New Roman"/>
                <w:lang w:eastAsia="ko-KR"/>
              </w:rPr>
              <w:t xml:space="preserve">gNB DTX/DRX patterns/parameters definition and potential gNB DTX/DRX patterns exchange across </w:t>
            </w:r>
            <w:proofErr w:type="spellStart"/>
            <w:r w:rsidRPr="00CB0EF2">
              <w:rPr>
                <w:rFonts w:ascii="Times New Roman" w:eastAsiaTheme="minorEastAsia" w:hAnsi="Times New Roman"/>
                <w:lang w:eastAsia="ko-KR"/>
              </w:rPr>
              <w:t>neighbor</w:t>
            </w:r>
            <w:proofErr w:type="spellEnd"/>
            <w:r w:rsidRPr="00CB0EF2">
              <w:rPr>
                <w:rFonts w:ascii="Times New Roman" w:eastAsiaTheme="minorEastAsia" w:hAnsi="Times New Roman"/>
                <w:lang w:eastAsia="ko-KR"/>
              </w:rPr>
              <w:t xml:space="preserve"> </w:t>
            </w:r>
            <w:proofErr w:type="spellStart"/>
            <w:r w:rsidRPr="00CB0EF2">
              <w:rPr>
                <w:rFonts w:ascii="Times New Roman" w:eastAsiaTheme="minorEastAsia" w:hAnsi="Times New Roman"/>
                <w:lang w:eastAsia="ko-KR"/>
              </w:rPr>
              <w:t>gNBs</w:t>
            </w:r>
            <w:proofErr w:type="spellEnd"/>
            <w:r w:rsidRPr="00CB0EF2">
              <w:rPr>
                <w:rFonts w:ascii="Times New Roman" w:eastAsiaTheme="minorEastAsia" w:hAnsi="Times New Roman"/>
                <w:lang w:eastAsia="ko-KR"/>
              </w:rPr>
              <w:t>.</w:t>
            </w:r>
          </w:p>
          <w:p w14:paraId="79182FD5" w14:textId="77777777" w:rsidR="000456AF" w:rsidRPr="00CB0EF2" w:rsidRDefault="000456AF" w:rsidP="000456AF">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sz w:val="22"/>
                <w:szCs w:val="22"/>
                <w:lang w:eastAsia="ko-KR"/>
              </w:rPr>
            </w:pPr>
            <w:r w:rsidRPr="00CB0EF2">
              <w:rPr>
                <w:rFonts w:ascii="Times New Roman" w:eastAsiaTheme="minorEastAsia" w:hAnsi="Times New Roman"/>
                <w:lang w:eastAsia="ko-KR"/>
              </w:rPr>
              <w:t>RAN</w:t>
            </w:r>
            <w:proofErr w:type="gramStart"/>
            <w:r w:rsidRPr="00CB0EF2">
              <w:rPr>
                <w:rFonts w:ascii="Times New Roman" w:eastAsiaTheme="minorEastAsia" w:hAnsi="Times New Roman"/>
                <w:lang w:eastAsia="ko-KR"/>
              </w:rPr>
              <w:t>4:</w:t>
            </w:r>
            <w:r w:rsidRPr="00CB0EF2">
              <w:rPr>
                <w:rFonts w:ascii="Times New Roman" w:eastAsiaTheme="minorEastAsia" w:hAnsi="Times New Roman"/>
                <w:i/>
                <w:sz w:val="18"/>
                <w:szCs w:val="18"/>
                <w:lang w:eastAsia="ko-KR"/>
              </w:rPr>
              <w:t>.</w:t>
            </w:r>
            <w:proofErr w:type="gramEnd"/>
          </w:p>
        </w:tc>
      </w:tr>
    </w:tbl>
    <w:p w14:paraId="24F80C99" w14:textId="77777777" w:rsidR="000456AF" w:rsidRDefault="000456AF" w:rsidP="000456AF">
      <w:pPr>
        <w:spacing w:after="120"/>
        <w:jc w:val="both"/>
        <w:rPr>
          <w:rFonts w:ascii="Times New Roman" w:hAnsi="Times New Roman" w:cs="Times New Roman"/>
          <w:sz w:val="20"/>
          <w:szCs w:val="20"/>
          <w:lang w:eastAsia="en-US"/>
        </w:rPr>
      </w:pPr>
    </w:p>
    <w:p w14:paraId="05B01F84" w14:textId="77777777" w:rsidR="007C7D56" w:rsidRPr="00BD233C" w:rsidRDefault="007C7D56" w:rsidP="007C7D56">
      <w:pPr>
        <w:jc w:val="both"/>
        <w:rPr>
          <w:rFonts w:ascii="Times New Roman" w:hAnsi="Times New Roman" w:cs="Times New Roman"/>
          <w:b/>
          <w:i/>
          <w:sz w:val="20"/>
          <w:szCs w:val="20"/>
          <w:lang w:val="en-GB" w:eastAsia="en-US"/>
        </w:rPr>
      </w:pPr>
      <w:r w:rsidRPr="00BD233C">
        <w:rPr>
          <w:rFonts w:ascii="Times New Roman" w:hAnsi="Times New Roman" w:cs="Times New Roman"/>
          <w:b/>
          <w:i/>
          <w:sz w:val="20"/>
          <w:szCs w:val="20"/>
          <w:u w:val="single"/>
          <w:lang w:val="en-GB" w:eastAsia="en-US"/>
        </w:rPr>
        <w:t>Proposal 5</w:t>
      </w:r>
      <w:r w:rsidRPr="00BD233C">
        <w:rPr>
          <w:rFonts w:ascii="Times New Roman" w:hAnsi="Times New Roman" w:cs="Times New Roman"/>
          <w:b/>
          <w:i/>
          <w:sz w:val="20"/>
          <w:szCs w:val="20"/>
          <w:lang w:val="en-GB" w:eastAsia="en-US"/>
        </w:rPr>
        <w:t xml:space="preserve">: </w:t>
      </w:r>
      <w:r w:rsidRPr="00BD233C">
        <w:rPr>
          <w:rFonts w:ascii="Times New Roman" w:hAnsi="Times New Roman" w:cs="Times New Roman"/>
          <w:b/>
          <w:i/>
          <w:sz w:val="20"/>
          <w:szCs w:val="20"/>
        </w:rPr>
        <w:t>Inter-band CA with SSB-less carrier is only considered for FR1.</w:t>
      </w:r>
    </w:p>
    <w:p w14:paraId="0308DDEF" w14:textId="5CE2B9DF" w:rsidR="008A4E81" w:rsidRDefault="008A4E81" w:rsidP="001F29C9">
      <w:pPr>
        <w:spacing w:after="120"/>
        <w:jc w:val="both"/>
        <w:rPr>
          <w:rFonts w:ascii="Times New Roman" w:hAnsi="Times New Roman" w:cs="Times New Roman"/>
          <w:sz w:val="18"/>
          <w:szCs w:val="18"/>
        </w:rPr>
      </w:pPr>
    </w:p>
    <w:p w14:paraId="47DBA73A" w14:textId="77777777" w:rsidR="007C7D56" w:rsidRPr="005D6AFE" w:rsidRDefault="007C7D56" w:rsidP="007C7D56">
      <w:pPr>
        <w:spacing w:after="120"/>
        <w:jc w:val="both"/>
        <w:rPr>
          <w:rFonts w:ascii="Times New Roman" w:hAnsi="Times New Roman" w:cs="Times New Roman"/>
          <w:i/>
          <w:iCs/>
          <w:sz w:val="20"/>
          <w:szCs w:val="20"/>
        </w:rPr>
      </w:pPr>
      <w:r w:rsidRPr="005D6AFE">
        <w:rPr>
          <w:rFonts w:ascii="Times New Roman" w:hAnsi="Times New Roman" w:cs="Times New Roman"/>
          <w:b/>
          <w:bCs/>
          <w:i/>
          <w:iCs/>
          <w:sz w:val="20"/>
          <w:szCs w:val="20"/>
          <w:u w:val="single"/>
        </w:rPr>
        <w:t>Proposal 6</w:t>
      </w:r>
      <w:r w:rsidRPr="005D6AFE">
        <w:rPr>
          <w:rFonts w:ascii="Times New Roman" w:hAnsi="Times New Roman" w:cs="Times New Roman"/>
          <w:b/>
          <w:bCs/>
          <w:i/>
          <w:iCs/>
          <w:sz w:val="20"/>
          <w:szCs w:val="20"/>
        </w:rPr>
        <w:t xml:space="preserve">: </w:t>
      </w:r>
      <w:r w:rsidRPr="005D6AFE">
        <w:rPr>
          <w:rFonts w:ascii="Times New Roman" w:hAnsi="Times New Roman" w:cs="Times New Roman"/>
          <w:b/>
          <w:bCs/>
          <w:i/>
          <w:iCs/>
          <w:sz w:val="20"/>
          <w:szCs w:val="20"/>
          <w:lang w:eastAsia="en-US"/>
        </w:rPr>
        <w:t xml:space="preserve">Capture Technique #B-1 in the TR with the following </w:t>
      </w:r>
      <w:r w:rsidRPr="005D6AFE">
        <w:rPr>
          <w:rFonts w:ascii="Times New Roman" w:hAnsi="Times New Roman" w:cs="Times New Roman"/>
          <w:b/>
          <w:bCs/>
          <w:i/>
          <w:iCs/>
          <w:color w:val="FF0000"/>
          <w:sz w:val="20"/>
          <w:szCs w:val="20"/>
          <w:lang w:eastAsia="en-US"/>
        </w:rPr>
        <w:t>update</w:t>
      </w:r>
      <w:r w:rsidRPr="005D6AFE">
        <w:rPr>
          <w:rFonts w:ascii="Times New Roman" w:hAnsi="Times New Roman" w:cs="Times New Roman"/>
          <w:b/>
          <w:bCs/>
          <w:i/>
          <w:iCs/>
          <w:sz w:val="20"/>
          <w:szCs w:val="20"/>
          <w:lang w:eastAsia="en-US"/>
        </w:rPr>
        <w:t>.</w:t>
      </w:r>
    </w:p>
    <w:tbl>
      <w:tblPr>
        <w:tblStyle w:val="TableGrid"/>
        <w:tblW w:w="0" w:type="auto"/>
        <w:tblLook w:val="04A0" w:firstRow="1" w:lastRow="0" w:firstColumn="1" w:lastColumn="0" w:noHBand="0" w:noVBand="1"/>
      </w:tblPr>
      <w:tblGrid>
        <w:gridCol w:w="9350"/>
      </w:tblGrid>
      <w:tr w:rsidR="007C7D56" w:rsidRPr="00F203FD" w14:paraId="22E0005D" w14:textId="77777777" w:rsidTr="00071B5E">
        <w:tc>
          <w:tcPr>
            <w:tcW w:w="9350" w:type="dxa"/>
          </w:tcPr>
          <w:p w14:paraId="50AB3D2D" w14:textId="77777777" w:rsidR="007C7D56" w:rsidRPr="005C1722" w:rsidRDefault="007C7D56" w:rsidP="007C7D56">
            <w:pPr>
              <w:numPr>
                <w:ilvl w:val="0"/>
                <w:numId w:val="43"/>
              </w:numPr>
              <w:spacing w:line="252" w:lineRule="auto"/>
              <w:jc w:val="both"/>
              <w:rPr>
                <w:rFonts w:ascii="Times New Roman" w:hAnsi="Times New Roman" w:cs="Times New Roman"/>
                <w:b/>
                <w:bCs/>
                <w:sz w:val="20"/>
                <w:szCs w:val="20"/>
              </w:rPr>
            </w:pPr>
            <w:r w:rsidRPr="005C1722">
              <w:rPr>
                <w:rFonts w:ascii="Times New Roman" w:hAnsi="Times New Roman" w:cs="Times New Roman"/>
                <w:b/>
                <w:bCs/>
                <w:sz w:val="20"/>
                <w:szCs w:val="20"/>
              </w:rPr>
              <w:t xml:space="preserve">Technique #B-1: </w:t>
            </w:r>
            <w:proofErr w:type="gramStart"/>
            <w:r w:rsidRPr="005C1722">
              <w:rPr>
                <w:rFonts w:ascii="Times New Roman" w:hAnsi="Times New Roman" w:cs="Times New Roman"/>
                <w:b/>
                <w:bCs/>
                <w:sz w:val="20"/>
                <w:szCs w:val="20"/>
              </w:rPr>
              <w:t>Multi-carrier</w:t>
            </w:r>
            <w:proofErr w:type="gramEnd"/>
            <w:r w:rsidRPr="005C1722">
              <w:rPr>
                <w:rFonts w:ascii="Times New Roman" w:hAnsi="Times New Roman" w:cs="Times New Roman"/>
                <w:b/>
                <w:bCs/>
                <w:sz w:val="20"/>
                <w:szCs w:val="20"/>
              </w:rPr>
              <w:t xml:space="preserve"> energy savings enhancements</w:t>
            </w:r>
          </w:p>
          <w:p w14:paraId="5456D0C5" w14:textId="77777777" w:rsidR="007C7D56" w:rsidRPr="005C1722" w:rsidRDefault="007C7D56" w:rsidP="007C7D56">
            <w:pPr>
              <w:numPr>
                <w:ilvl w:val="1"/>
                <w:numId w:val="43"/>
              </w:numPr>
              <w:spacing w:line="252" w:lineRule="auto"/>
              <w:jc w:val="both"/>
              <w:rPr>
                <w:rFonts w:ascii="Times New Roman" w:hAnsi="Times New Roman" w:cs="Times New Roman"/>
                <w:strike/>
                <w:color w:val="FF0000"/>
                <w:sz w:val="20"/>
                <w:szCs w:val="20"/>
              </w:rPr>
            </w:pPr>
            <w:r w:rsidRPr="005C1722">
              <w:rPr>
                <w:rFonts w:ascii="Times New Roman" w:hAnsi="Times New Roman" w:cs="Times New Roman"/>
                <w:strike/>
                <w:color w:val="FF0000"/>
                <w:sz w:val="20"/>
                <w:szCs w:val="20"/>
              </w:rPr>
              <w:t xml:space="preserve">Background: </w:t>
            </w:r>
          </w:p>
          <w:p w14:paraId="21940536" w14:textId="77777777" w:rsidR="007C7D56" w:rsidRPr="005C1722" w:rsidRDefault="007C7D56" w:rsidP="007C7D56">
            <w:pPr>
              <w:numPr>
                <w:ilvl w:val="2"/>
                <w:numId w:val="43"/>
              </w:numPr>
              <w:spacing w:line="252" w:lineRule="auto"/>
              <w:jc w:val="both"/>
              <w:rPr>
                <w:rFonts w:ascii="Times New Roman" w:hAnsi="Times New Roman" w:cs="Times New Roman"/>
                <w:strike/>
                <w:color w:val="FF0000"/>
                <w:sz w:val="20"/>
                <w:szCs w:val="20"/>
              </w:rPr>
            </w:pPr>
            <w:r w:rsidRPr="005C1722">
              <w:rPr>
                <w:rFonts w:ascii="Times New Roman" w:hAnsi="Times New Roman" w:cs="Times New Roman"/>
                <w:strike/>
                <w:color w:val="FF0000"/>
                <w:sz w:val="20"/>
                <w:szCs w:val="20"/>
              </w:rPr>
              <w:t xml:space="preserve">Intra-band SSB-less </w:t>
            </w:r>
            <w:proofErr w:type="spellStart"/>
            <w:r w:rsidRPr="005C1722">
              <w:rPr>
                <w:rFonts w:ascii="Times New Roman" w:hAnsi="Times New Roman" w:cs="Times New Roman"/>
                <w:strike/>
                <w:color w:val="FF0000"/>
                <w:sz w:val="20"/>
                <w:szCs w:val="20"/>
              </w:rPr>
              <w:t>Scell</w:t>
            </w:r>
            <w:proofErr w:type="spellEnd"/>
            <w:r w:rsidRPr="005C1722">
              <w:rPr>
                <w:rFonts w:ascii="Times New Roman" w:hAnsi="Times New Roman" w:cs="Times New Roman"/>
                <w:strike/>
                <w:color w:val="FF0000"/>
                <w:sz w:val="20"/>
                <w:szCs w:val="20"/>
              </w:rPr>
              <w:t xml:space="preserve"> operation has already been supported by the current specification</w:t>
            </w:r>
          </w:p>
          <w:p w14:paraId="4698B4D2" w14:textId="77777777" w:rsidR="007C7D56" w:rsidRPr="005C1722" w:rsidRDefault="007C7D56" w:rsidP="007C7D56">
            <w:pPr>
              <w:numPr>
                <w:ilvl w:val="2"/>
                <w:numId w:val="43"/>
              </w:numPr>
              <w:spacing w:line="252" w:lineRule="auto"/>
              <w:jc w:val="both"/>
              <w:rPr>
                <w:rFonts w:ascii="Times New Roman" w:hAnsi="Times New Roman" w:cs="Times New Roman"/>
                <w:strike/>
                <w:color w:val="FF0000"/>
                <w:sz w:val="20"/>
                <w:szCs w:val="20"/>
              </w:rPr>
            </w:pPr>
            <w:r w:rsidRPr="005C1722">
              <w:rPr>
                <w:rFonts w:ascii="Times New Roman" w:hAnsi="Times New Roman" w:cs="Times New Roman"/>
                <w:strike/>
                <w:color w:val="FF0000"/>
                <w:sz w:val="20"/>
                <w:szCs w:val="20"/>
              </w:rPr>
              <w:t xml:space="preserve">For supporting of Inter-band SSB-less </w:t>
            </w:r>
            <w:proofErr w:type="spellStart"/>
            <w:r w:rsidRPr="005C1722">
              <w:rPr>
                <w:rFonts w:ascii="Times New Roman" w:hAnsi="Times New Roman" w:cs="Times New Roman"/>
                <w:strike/>
                <w:color w:val="FF0000"/>
                <w:sz w:val="20"/>
                <w:szCs w:val="20"/>
              </w:rPr>
              <w:t>Scell</w:t>
            </w:r>
            <w:proofErr w:type="spellEnd"/>
            <w:r w:rsidRPr="005C1722">
              <w:rPr>
                <w:rFonts w:ascii="Times New Roman" w:hAnsi="Times New Roman" w:cs="Times New Roman"/>
                <w:strike/>
                <w:color w:val="FF0000"/>
                <w:sz w:val="20"/>
                <w:szCs w:val="20"/>
              </w:rPr>
              <w:t xml:space="preserve"> operation, in case of the cross-carrier synchronization and/or measurement via another serving cell, procedures </w:t>
            </w:r>
            <w:proofErr w:type="gramStart"/>
            <w:r w:rsidRPr="005C1722">
              <w:rPr>
                <w:rFonts w:ascii="Times New Roman" w:hAnsi="Times New Roman" w:cs="Times New Roman"/>
                <w:strike/>
                <w:color w:val="FF0000"/>
                <w:sz w:val="20"/>
                <w:szCs w:val="20"/>
              </w:rPr>
              <w:t>similar to</w:t>
            </w:r>
            <w:proofErr w:type="gramEnd"/>
            <w:r w:rsidRPr="005C1722">
              <w:rPr>
                <w:rFonts w:ascii="Times New Roman" w:hAnsi="Times New Roman" w:cs="Times New Roman"/>
                <w:strike/>
                <w:color w:val="FF0000"/>
                <w:sz w:val="20"/>
                <w:szCs w:val="20"/>
              </w:rPr>
              <w:t xml:space="preserve"> legacy Intra-band SSB-less </w:t>
            </w:r>
            <w:proofErr w:type="spellStart"/>
            <w:r w:rsidRPr="005C1722">
              <w:rPr>
                <w:rFonts w:ascii="Times New Roman" w:hAnsi="Times New Roman" w:cs="Times New Roman"/>
                <w:strike/>
                <w:color w:val="FF0000"/>
                <w:sz w:val="20"/>
                <w:szCs w:val="20"/>
              </w:rPr>
              <w:t>Scell</w:t>
            </w:r>
            <w:proofErr w:type="spellEnd"/>
            <w:r w:rsidRPr="005C1722">
              <w:rPr>
                <w:rFonts w:ascii="Times New Roman" w:hAnsi="Times New Roman" w:cs="Times New Roman"/>
                <w:strike/>
                <w:color w:val="FF0000"/>
                <w:sz w:val="20"/>
                <w:szCs w:val="20"/>
              </w:rPr>
              <w:t xml:space="preserve"> operation may be investigated.</w:t>
            </w:r>
          </w:p>
          <w:p w14:paraId="6B5DABB6" w14:textId="77777777" w:rsidR="007C7D56" w:rsidRPr="005C1722" w:rsidRDefault="007C7D56" w:rsidP="007C7D56">
            <w:pPr>
              <w:numPr>
                <w:ilvl w:val="1"/>
                <w:numId w:val="43"/>
              </w:numPr>
              <w:spacing w:line="252" w:lineRule="auto"/>
              <w:jc w:val="both"/>
              <w:rPr>
                <w:rFonts w:ascii="Times New Roman" w:hAnsi="Times New Roman" w:cs="Times New Roman"/>
                <w:b/>
                <w:bCs/>
                <w:sz w:val="20"/>
                <w:szCs w:val="20"/>
              </w:rPr>
            </w:pPr>
            <w:r w:rsidRPr="005C1722">
              <w:rPr>
                <w:rFonts w:ascii="Times New Roman" w:hAnsi="Times New Roman" w:cs="Times New Roman"/>
                <w:b/>
                <w:bCs/>
                <w:sz w:val="20"/>
                <w:szCs w:val="20"/>
              </w:rPr>
              <w:t>Inter-band CA with SSB-less carriers/</w:t>
            </w:r>
            <w:proofErr w:type="spellStart"/>
            <w:r w:rsidRPr="005C1722">
              <w:rPr>
                <w:rFonts w:ascii="Times New Roman" w:hAnsi="Times New Roman" w:cs="Times New Roman"/>
                <w:b/>
                <w:bCs/>
                <w:sz w:val="20"/>
                <w:szCs w:val="20"/>
              </w:rPr>
              <w:t>Scell</w:t>
            </w:r>
            <w:proofErr w:type="spellEnd"/>
            <w:r w:rsidRPr="005C1722">
              <w:rPr>
                <w:rFonts w:ascii="Times New Roman" w:hAnsi="Times New Roman" w:cs="Times New Roman"/>
                <w:b/>
                <w:bCs/>
                <w:sz w:val="20"/>
                <w:szCs w:val="20"/>
              </w:rPr>
              <w:t xml:space="preserve"> </w:t>
            </w:r>
          </w:p>
          <w:p w14:paraId="039153A4" w14:textId="77777777" w:rsidR="007C7D56" w:rsidRPr="005C1722" w:rsidRDefault="007C7D56" w:rsidP="007C7D5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No SSB transmission in some inter-band SCell. The sync is acquired from other cell with SSB transmission or same cell with simplified signal transmission, also </w:t>
            </w:r>
            <w:proofErr w:type="gramStart"/>
            <w:r w:rsidRPr="005C1722">
              <w:rPr>
                <w:rFonts w:ascii="Times New Roman" w:hAnsi="Times New Roman" w:cs="Times New Roman"/>
                <w:sz w:val="20"/>
                <w:szCs w:val="20"/>
              </w:rPr>
              <w:t>in order for</w:t>
            </w:r>
            <w:proofErr w:type="gramEnd"/>
            <w:r w:rsidRPr="005C1722">
              <w:rPr>
                <w:rFonts w:ascii="Times New Roman" w:hAnsi="Times New Roman" w:cs="Times New Roman"/>
                <w:sz w:val="20"/>
                <w:szCs w:val="20"/>
              </w:rPr>
              <w:t xml:space="preserve"> fast activation and deactivation of SCell.</w:t>
            </w:r>
            <w:r>
              <w:rPr>
                <w:rFonts w:ascii="Times New Roman" w:hAnsi="Times New Roman" w:cs="Times New Roman"/>
                <w:sz w:val="20"/>
                <w:szCs w:val="20"/>
              </w:rPr>
              <w:t xml:space="preserve"> </w:t>
            </w:r>
            <w:r w:rsidRPr="00E551EE">
              <w:rPr>
                <w:rFonts w:ascii="Times New Roman" w:hAnsi="Times New Roman" w:cs="Times New Roman"/>
                <w:color w:val="FF0000"/>
                <w:sz w:val="20"/>
                <w:szCs w:val="20"/>
              </w:rPr>
              <w:t>The technique is applicable to FR1 only.</w:t>
            </w:r>
          </w:p>
          <w:p w14:paraId="79426B0E" w14:textId="77777777" w:rsidR="007C7D56" w:rsidRPr="005C1722" w:rsidRDefault="007C7D56" w:rsidP="007C7D5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Enabling of Inter-band SSB-less </w:t>
            </w:r>
            <w:proofErr w:type="spellStart"/>
            <w:r w:rsidRPr="005C1722">
              <w:rPr>
                <w:rFonts w:ascii="Times New Roman" w:hAnsi="Times New Roman" w:cs="Times New Roman"/>
                <w:sz w:val="20"/>
                <w:szCs w:val="20"/>
              </w:rPr>
              <w:t>Scell</w:t>
            </w:r>
            <w:proofErr w:type="spellEnd"/>
            <w:r w:rsidRPr="005C1722">
              <w:rPr>
                <w:rFonts w:ascii="Times New Roman" w:hAnsi="Times New Roman" w:cs="Times New Roman"/>
                <w:sz w:val="20"/>
                <w:szCs w:val="20"/>
              </w:rPr>
              <w:t xml:space="preserve"> operation that may include mechanism for UE to trigger normal SSB transmission on a SCell for fast access, where the on-demand uplink triggering signal can be received either at inter-band SSB-less cell or another carrier/</w:t>
            </w:r>
            <w:proofErr w:type="gramStart"/>
            <w:r w:rsidRPr="005C1722">
              <w:rPr>
                <w:rFonts w:ascii="Times New Roman" w:hAnsi="Times New Roman" w:cs="Times New Roman"/>
                <w:sz w:val="20"/>
                <w:szCs w:val="20"/>
              </w:rPr>
              <w:t>cell, and</w:t>
            </w:r>
            <w:proofErr w:type="gramEnd"/>
            <w:r w:rsidRPr="005C1722">
              <w:rPr>
                <w:rFonts w:ascii="Times New Roman" w:hAnsi="Times New Roman" w:cs="Times New Roman"/>
                <w:sz w:val="20"/>
                <w:szCs w:val="20"/>
              </w:rPr>
              <w:t xml:space="preserve"> supporting RACH transmission opportunity in SSB -less </w:t>
            </w:r>
            <w:proofErr w:type="spellStart"/>
            <w:r w:rsidRPr="005C1722">
              <w:rPr>
                <w:rFonts w:ascii="Times New Roman" w:hAnsi="Times New Roman" w:cs="Times New Roman"/>
                <w:sz w:val="20"/>
                <w:szCs w:val="20"/>
              </w:rPr>
              <w:t>Scell</w:t>
            </w:r>
            <w:proofErr w:type="spellEnd"/>
            <w:r w:rsidRPr="005C1722">
              <w:rPr>
                <w:rFonts w:ascii="Times New Roman" w:hAnsi="Times New Roman" w:cs="Times New Roman"/>
                <w:sz w:val="20"/>
                <w:szCs w:val="20"/>
              </w:rPr>
              <w:t>.</w:t>
            </w:r>
          </w:p>
          <w:p w14:paraId="0411E5EF" w14:textId="77777777" w:rsidR="007C7D56" w:rsidRPr="005C1722" w:rsidRDefault="007C7D56" w:rsidP="007C7D56">
            <w:pPr>
              <w:numPr>
                <w:ilvl w:val="2"/>
                <w:numId w:val="43"/>
              </w:numPr>
              <w:spacing w:line="252" w:lineRule="auto"/>
              <w:jc w:val="both"/>
              <w:rPr>
                <w:rFonts w:ascii="Times New Roman" w:hAnsi="Times New Roman" w:cs="Times New Roman"/>
                <w:color w:val="FF0000"/>
                <w:sz w:val="20"/>
                <w:szCs w:val="20"/>
              </w:rPr>
            </w:pPr>
            <w:r w:rsidRPr="005C1722">
              <w:rPr>
                <w:rFonts w:ascii="Times New Roman" w:hAnsi="Times New Roman" w:cs="Times New Roman"/>
                <w:color w:val="FF0000"/>
                <w:sz w:val="20"/>
                <w:szCs w:val="20"/>
              </w:rPr>
              <w:t xml:space="preserve">Background: </w:t>
            </w:r>
          </w:p>
          <w:p w14:paraId="3DAEC064" w14:textId="77777777" w:rsidR="007C7D56" w:rsidRPr="005C1722" w:rsidRDefault="007C7D56" w:rsidP="007C7D56">
            <w:pPr>
              <w:numPr>
                <w:ilvl w:val="3"/>
                <w:numId w:val="43"/>
              </w:numPr>
              <w:spacing w:line="252" w:lineRule="auto"/>
              <w:jc w:val="both"/>
              <w:rPr>
                <w:rFonts w:ascii="Times New Roman" w:hAnsi="Times New Roman" w:cs="Times New Roman"/>
                <w:color w:val="FF0000"/>
                <w:sz w:val="20"/>
                <w:szCs w:val="20"/>
              </w:rPr>
            </w:pPr>
            <w:r w:rsidRPr="005C1722">
              <w:rPr>
                <w:rFonts w:ascii="Times New Roman" w:hAnsi="Times New Roman" w:cs="Times New Roman"/>
                <w:color w:val="FF0000"/>
                <w:sz w:val="20"/>
                <w:szCs w:val="20"/>
              </w:rPr>
              <w:t xml:space="preserve">Intra-band SSB-less </w:t>
            </w:r>
            <w:proofErr w:type="spellStart"/>
            <w:r w:rsidRPr="005C1722">
              <w:rPr>
                <w:rFonts w:ascii="Times New Roman" w:hAnsi="Times New Roman" w:cs="Times New Roman"/>
                <w:color w:val="FF0000"/>
                <w:sz w:val="20"/>
                <w:szCs w:val="20"/>
              </w:rPr>
              <w:t>Scell</w:t>
            </w:r>
            <w:proofErr w:type="spellEnd"/>
            <w:r w:rsidRPr="005C1722">
              <w:rPr>
                <w:rFonts w:ascii="Times New Roman" w:hAnsi="Times New Roman" w:cs="Times New Roman"/>
                <w:color w:val="FF0000"/>
                <w:sz w:val="20"/>
                <w:szCs w:val="20"/>
              </w:rPr>
              <w:t xml:space="preserve"> operation </w:t>
            </w:r>
            <w:r>
              <w:rPr>
                <w:rFonts w:ascii="Times New Roman" w:hAnsi="Times New Roman" w:cs="Times New Roman"/>
                <w:color w:val="FF0000"/>
                <w:sz w:val="20"/>
                <w:szCs w:val="20"/>
              </w:rPr>
              <w:t>is</w:t>
            </w:r>
            <w:r w:rsidRPr="005C1722">
              <w:rPr>
                <w:rFonts w:ascii="Times New Roman" w:hAnsi="Times New Roman" w:cs="Times New Roman"/>
                <w:color w:val="FF0000"/>
                <w:sz w:val="20"/>
                <w:szCs w:val="20"/>
              </w:rPr>
              <w:t xml:space="preserve"> already supported by the current specification</w:t>
            </w:r>
            <w:r>
              <w:rPr>
                <w:rFonts w:ascii="Times New Roman" w:hAnsi="Times New Roman" w:cs="Times New Roman"/>
                <w:color w:val="FF0000"/>
                <w:sz w:val="20"/>
                <w:szCs w:val="20"/>
              </w:rPr>
              <w:t>.</w:t>
            </w:r>
          </w:p>
          <w:p w14:paraId="74178980" w14:textId="77777777" w:rsidR="007C7D56" w:rsidRPr="005C1722" w:rsidRDefault="007C7D56" w:rsidP="007C7D56">
            <w:pPr>
              <w:numPr>
                <w:ilvl w:val="3"/>
                <w:numId w:val="43"/>
              </w:numPr>
              <w:spacing w:line="252" w:lineRule="auto"/>
              <w:jc w:val="both"/>
              <w:rPr>
                <w:rFonts w:ascii="Times New Roman" w:hAnsi="Times New Roman" w:cs="Times New Roman"/>
                <w:color w:val="FF0000"/>
                <w:sz w:val="20"/>
                <w:szCs w:val="20"/>
              </w:rPr>
            </w:pPr>
            <w:r w:rsidRPr="005C1722">
              <w:rPr>
                <w:rFonts w:ascii="Times New Roman" w:hAnsi="Times New Roman" w:cs="Times New Roman"/>
                <w:color w:val="FF0000"/>
                <w:sz w:val="20"/>
                <w:szCs w:val="20"/>
              </w:rPr>
              <w:t xml:space="preserve">For supporting of Inter-band SSB-less </w:t>
            </w:r>
            <w:proofErr w:type="spellStart"/>
            <w:r w:rsidRPr="005C1722">
              <w:rPr>
                <w:rFonts w:ascii="Times New Roman" w:hAnsi="Times New Roman" w:cs="Times New Roman"/>
                <w:color w:val="FF0000"/>
                <w:sz w:val="20"/>
                <w:szCs w:val="20"/>
              </w:rPr>
              <w:t>Scell</w:t>
            </w:r>
            <w:proofErr w:type="spellEnd"/>
            <w:r w:rsidRPr="005C1722">
              <w:rPr>
                <w:rFonts w:ascii="Times New Roman" w:hAnsi="Times New Roman" w:cs="Times New Roman"/>
                <w:color w:val="FF0000"/>
                <w:sz w:val="20"/>
                <w:szCs w:val="20"/>
              </w:rPr>
              <w:t xml:space="preserve"> operation, in case of the cross-carrier synchronization and/or measurement via another serving cell, procedures </w:t>
            </w:r>
            <w:proofErr w:type="gramStart"/>
            <w:r w:rsidRPr="005C1722">
              <w:rPr>
                <w:rFonts w:ascii="Times New Roman" w:hAnsi="Times New Roman" w:cs="Times New Roman"/>
                <w:color w:val="FF0000"/>
                <w:sz w:val="20"/>
                <w:szCs w:val="20"/>
              </w:rPr>
              <w:t>similar to</w:t>
            </w:r>
            <w:proofErr w:type="gramEnd"/>
            <w:r w:rsidRPr="005C1722">
              <w:rPr>
                <w:rFonts w:ascii="Times New Roman" w:hAnsi="Times New Roman" w:cs="Times New Roman"/>
                <w:color w:val="FF0000"/>
                <w:sz w:val="20"/>
                <w:szCs w:val="20"/>
              </w:rPr>
              <w:t xml:space="preserve"> legacy Intra-band SSB-less </w:t>
            </w:r>
            <w:proofErr w:type="spellStart"/>
            <w:r w:rsidRPr="005C1722">
              <w:rPr>
                <w:rFonts w:ascii="Times New Roman" w:hAnsi="Times New Roman" w:cs="Times New Roman"/>
                <w:color w:val="FF0000"/>
                <w:sz w:val="20"/>
                <w:szCs w:val="20"/>
              </w:rPr>
              <w:t>Scell</w:t>
            </w:r>
            <w:proofErr w:type="spellEnd"/>
            <w:r w:rsidRPr="005C1722">
              <w:rPr>
                <w:rFonts w:ascii="Times New Roman" w:hAnsi="Times New Roman" w:cs="Times New Roman"/>
                <w:color w:val="FF0000"/>
                <w:sz w:val="20"/>
                <w:szCs w:val="20"/>
              </w:rPr>
              <w:t xml:space="preserve"> operation may be investigated.</w:t>
            </w:r>
          </w:p>
          <w:p w14:paraId="4602F726" w14:textId="77777777" w:rsidR="007C7D56" w:rsidRPr="005C1722" w:rsidRDefault="007C7D56" w:rsidP="00071B5E">
            <w:pPr>
              <w:spacing w:line="252" w:lineRule="auto"/>
              <w:ind w:left="2160"/>
              <w:jc w:val="both"/>
              <w:rPr>
                <w:rFonts w:ascii="Times New Roman" w:hAnsi="Times New Roman" w:cs="Times New Roman"/>
                <w:sz w:val="20"/>
                <w:szCs w:val="20"/>
              </w:rPr>
            </w:pPr>
          </w:p>
          <w:p w14:paraId="7AD04C2F" w14:textId="77777777" w:rsidR="007C7D56" w:rsidRPr="005C1722" w:rsidRDefault="007C7D56" w:rsidP="007C7D56">
            <w:pPr>
              <w:numPr>
                <w:ilvl w:val="1"/>
                <w:numId w:val="43"/>
              </w:numPr>
              <w:spacing w:line="252" w:lineRule="auto"/>
              <w:jc w:val="both"/>
              <w:rPr>
                <w:rFonts w:ascii="Times New Roman" w:hAnsi="Times New Roman" w:cs="Times New Roman"/>
                <w:b/>
                <w:bCs/>
                <w:sz w:val="20"/>
                <w:szCs w:val="20"/>
              </w:rPr>
            </w:pPr>
            <w:r w:rsidRPr="005C1722">
              <w:rPr>
                <w:rFonts w:ascii="Times New Roman" w:hAnsi="Times New Roman" w:cs="Times New Roman"/>
                <w:b/>
                <w:bCs/>
                <w:sz w:val="20"/>
                <w:szCs w:val="20"/>
              </w:rPr>
              <w:t xml:space="preserve">Dynamic UE-group </w:t>
            </w:r>
            <w:proofErr w:type="spellStart"/>
            <w:r w:rsidRPr="005C1722">
              <w:rPr>
                <w:rFonts w:ascii="Times New Roman" w:hAnsi="Times New Roman" w:cs="Times New Roman"/>
                <w:b/>
                <w:bCs/>
                <w:sz w:val="20"/>
                <w:szCs w:val="20"/>
              </w:rPr>
              <w:t>Pcell</w:t>
            </w:r>
            <w:proofErr w:type="spellEnd"/>
            <w:r w:rsidRPr="005C1722">
              <w:rPr>
                <w:rFonts w:ascii="Times New Roman" w:hAnsi="Times New Roman" w:cs="Times New Roman"/>
                <w:b/>
                <w:bCs/>
                <w:sz w:val="20"/>
                <w:szCs w:val="20"/>
              </w:rPr>
              <w:t xml:space="preserve"> switching</w:t>
            </w:r>
          </w:p>
          <w:p w14:paraId="2407B00C" w14:textId="77777777" w:rsidR="007C7D56" w:rsidRPr="005C1722" w:rsidRDefault="007C7D56" w:rsidP="007C7D5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 xml:space="preserve">To reduce network power consumption, a common primary cell may be dynamically indicated for a group of UEs. </w:t>
            </w:r>
          </w:p>
          <w:p w14:paraId="55F97155" w14:textId="77777777" w:rsidR="007C7D56" w:rsidRPr="005C1722" w:rsidRDefault="007C7D56" w:rsidP="007C7D56">
            <w:pPr>
              <w:numPr>
                <w:ilvl w:val="2"/>
                <w:numId w:val="43"/>
              </w:numPr>
              <w:spacing w:line="252" w:lineRule="auto"/>
              <w:jc w:val="both"/>
              <w:rPr>
                <w:rFonts w:ascii="Times New Roman" w:hAnsi="Times New Roman" w:cs="Times New Roman"/>
                <w:color w:val="FF0000"/>
                <w:sz w:val="20"/>
                <w:szCs w:val="20"/>
              </w:rPr>
            </w:pPr>
            <w:r w:rsidRPr="005C1722">
              <w:rPr>
                <w:rFonts w:ascii="Times New Roman" w:hAnsi="Times New Roman" w:cs="Times New Roman"/>
                <w:color w:val="FF0000"/>
                <w:sz w:val="20"/>
                <w:szCs w:val="20"/>
              </w:rPr>
              <w:t>Background</w:t>
            </w:r>
          </w:p>
          <w:p w14:paraId="5D7DB3D3" w14:textId="77777777" w:rsidR="007C7D56" w:rsidRPr="005C1722" w:rsidRDefault="007C7D56" w:rsidP="007C7D56">
            <w:pPr>
              <w:pStyle w:val="ListParagraph"/>
              <w:numPr>
                <w:ilvl w:val="3"/>
                <w:numId w:val="43"/>
              </w:numPr>
              <w:spacing w:line="252" w:lineRule="auto"/>
              <w:jc w:val="both"/>
              <w:rPr>
                <w:rFonts w:ascii="Times New Roman" w:hAnsi="Times New Roman" w:cs="Times New Roman"/>
                <w:color w:val="FF0000"/>
                <w:lang w:eastAsia="zh-CN"/>
              </w:rPr>
            </w:pPr>
            <w:r w:rsidRPr="005C1722">
              <w:rPr>
                <w:rFonts w:ascii="Times New Roman" w:eastAsia="Times" w:hAnsi="Times New Roman" w:cs="Times New Roman"/>
                <w:color w:val="FF0000"/>
                <w:lang w:eastAsia="zh-CN"/>
              </w:rPr>
              <w:t xml:space="preserve">The UE may be configured with a set of secondary cells in addition to a primary cell. Note that a cell can be primary cell for a UE but can be secondary cell for another UE. </w:t>
            </w:r>
            <w:r>
              <w:rPr>
                <w:rFonts w:ascii="Times New Roman" w:eastAsia="Times" w:hAnsi="Times New Roman" w:cs="Times New Roman"/>
                <w:color w:val="FF0000"/>
                <w:lang w:eastAsia="zh-CN"/>
              </w:rPr>
              <w:t>A</w:t>
            </w:r>
            <w:r w:rsidRPr="005C1722">
              <w:rPr>
                <w:rFonts w:ascii="Times New Roman" w:eastAsia="Times" w:hAnsi="Times New Roman" w:cs="Times New Roman"/>
                <w:color w:val="FF0000"/>
                <w:lang w:eastAsia="zh-CN"/>
              </w:rPr>
              <w:t xml:space="preserve"> common primary cell may be dynamically configured for a group of UEs so that additional cells can be turned off or put into dormant state</w:t>
            </w:r>
            <w:r>
              <w:rPr>
                <w:rFonts w:ascii="Times New Roman" w:eastAsia="Times" w:hAnsi="Times New Roman" w:cs="Times New Roman"/>
                <w:color w:val="FF0000"/>
                <w:lang w:eastAsia="zh-CN"/>
              </w:rPr>
              <w:t xml:space="preserve"> dynamically t</w:t>
            </w:r>
            <w:r w:rsidRPr="005C1722">
              <w:rPr>
                <w:rFonts w:ascii="Times New Roman" w:eastAsia="Times" w:hAnsi="Times New Roman" w:cs="Times New Roman"/>
                <w:color w:val="FF0000"/>
                <w:lang w:eastAsia="zh-CN"/>
              </w:rPr>
              <w:t xml:space="preserve">o reduce network power consumption. </w:t>
            </w:r>
          </w:p>
          <w:p w14:paraId="3A689FB6" w14:textId="77777777" w:rsidR="007C7D56" w:rsidRPr="005C1722" w:rsidRDefault="007C7D56" w:rsidP="007C7D56">
            <w:pPr>
              <w:numPr>
                <w:ilvl w:val="1"/>
                <w:numId w:val="43"/>
              </w:numPr>
              <w:jc w:val="both"/>
              <w:rPr>
                <w:rFonts w:ascii="Times New Roman" w:hAnsi="Times New Roman" w:cs="Times New Roman"/>
                <w:sz w:val="20"/>
                <w:szCs w:val="20"/>
              </w:rPr>
            </w:pPr>
            <w:r w:rsidRPr="005C1722">
              <w:rPr>
                <w:rFonts w:ascii="Times New Roman" w:hAnsi="Times New Roman" w:cs="Times New Roman"/>
                <w:sz w:val="20"/>
                <w:szCs w:val="20"/>
              </w:rPr>
              <w:t>Potential impact to other WGS</w:t>
            </w:r>
          </w:p>
          <w:p w14:paraId="5AC3DED5" w14:textId="77777777" w:rsidR="007C7D56" w:rsidRPr="005C1722" w:rsidRDefault="007C7D56" w:rsidP="007C7D5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RAN2:</w:t>
            </w:r>
          </w:p>
          <w:p w14:paraId="274889CA" w14:textId="77777777" w:rsidR="007C7D56" w:rsidRPr="005C1722" w:rsidRDefault="007C7D56" w:rsidP="007C7D56">
            <w:pPr>
              <w:pStyle w:val="ListParagraph"/>
              <w:numPr>
                <w:ilvl w:val="3"/>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5C1722">
              <w:rPr>
                <w:rFonts w:ascii="Times New Roman" w:hAnsi="Times New Roman" w:cs="Times New Roman"/>
                <w:lang w:eastAsia="zh-CN"/>
              </w:rPr>
              <w:t xml:space="preserve">For inter-band CA with SSB-less </w:t>
            </w:r>
            <w:proofErr w:type="spellStart"/>
            <w:r w:rsidRPr="005C1722">
              <w:rPr>
                <w:rFonts w:ascii="Times New Roman" w:hAnsi="Times New Roman" w:cs="Times New Roman"/>
                <w:lang w:eastAsia="zh-CN"/>
              </w:rPr>
              <w:t>Scell</w:t>
            </w:r>
            <w:proofErr w:type="spellEnd"/>
            <w:r w:rsidRPr="005C1722">
              <w:rPr>
                <w:rFonts w:ascii="Times New Roman" w:hAnsi="Times New Roman" w:cs="Times New Roman"/>
                <w:lang w:eastAsia="zh-CN"/>
              </w:rPr>
              <w:t>:</w:t>
            </w:r>
          </w:p>
          <w:p w14:paraId="24DAE041" w14:textId="77777777" w:rsidR="007C7D56" w:rsidRPr="005C1722" w:rsidRDefault="007C7D56" w:rsidP="007C7D56">
            <w:pPr>
              <w:pStyle w:val="ListParagraph"/>
              <w:numPr>
                <w:ilvl w:val="4"/>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5C1722">
              <w:rPr>
                <w:rFonts w:ascii="Times New Roman" w:hAnsi="Times New Roman" w:cs="Times New Roman"/>
                <w:lang w:eastAsia="zh-CN"/>
              </w:rPr>
              <w:t xml:space="preserve">RACH procedures in SSB-less </w:t>
            </w:r>
            <w:proofErr w:type="spellStart"/>
            <w:r w:rsidRPr="005C1722">
              <w:rPr>
                <w:rFonts w:ascii="Times New Roman" w:hAnsi="Times New Roman" w:cs="Times New Roman"/>
                <w:lang w:eastAsia="zh-CN"/>
              </w:rPr>
              <w:t>Scell</w:t>
            </w:r>
            <w:proofErr w:type="spellEnd"/>
          </w:p>
          <w:p w14:paraId="7BD9D73B" w14:textId="77777777" w:rsidR="007C7D56" w:rsidRPr="005C1722" w:rsidRDefault="007C7D56" w:rsidP="007C7D56">
            <w:pPr>
              <w:pStyle w:val="ListParagraph"/>
              <w:numPr>
                <w:ilvl w:val="4"/>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p>
          <w:p w14:paraId="6F22E66C" w14:textId="77777777" w:rsidR="007C7D56" w:rsidRPr="005C1722" w:rsidRDefault="007C7D56" w:rsidP="007C7D56">
            <w:pPr>
              <w:pStyle w:val="ListParagraph"/>
              <w:numPr>
                <w:ilvl w:val="3"/>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5C1722">
              <w:rPr>
                <w:rFonts w:ascii="Times New Roman" w:hAnsi="Times New Roman" w:cs="Times New Roman"/>
                <w:lang w:eastAsia="zh-CN"/>
              </w:rPr>
              <w:t xml:space="preserve">Impact on procedure for dynamic </w:t>
            </w:r>
            <w:proofErr w:type="spellStart"/>
            <w:r w:rsidRPr="005C1722">
              <w:rPr>
                <w:rFonts w:ascii="Times New Roman" w:hAnsi="Times New Roman" w:cs="Times New Roman"/>
                <w:lang w:eastAsia="zh-CN"/>
              </w:rPr>
              <w:t>Pcell</w:t>
            </w:r>
            <w:proofErr w:type="spellEnd"/>
            <w:r w:rsidRPr="005C1722">
              <w:rPr>
                <w:rFonts w:ascii="Times New Roman" w:hAnsi="Times New Roman" w:cs="Times New Roman"/>
                <w:lang w:eastAsia="zh-CN"/>
              </w:rPr>
              <w:t xml:space="preserve"> switching</w:t>
            </w:r>
          </w:p>
          <w:p w14:paraId="28EE9DF8" w14:textId="77777777" w:rsidR="007C7D56" w:rsidRPr="005C1722" w:rsidRDefault="007C7D56" w:rsidP="007C7D5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RAN3:</w:t>
            </w:r>
          </w:p>
          <w:p w14:paraId="652EF9C0" w14:textId="77777777" w:rsidR="007C7D56" w:rsidRPr="005C1722" w:rsidRDefault="007C7D56" w:rsidP="007C7D56">
            <w:pPr>
              <w:numPr>
                <w:ilvl w:val="2"/>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RAN4:</w:t>
            </w:r>
          </w:p>
          <w:p w14:paraId="56301F9A" w14:textId="77777777" w:rsidR="007C7D56" w:rsidRPr="005C1722" w:rsidRDefault="007C7D56" w:rsidP="007C7D56">
            <w:pPr>
              <w:numPr>
                <w:ilvl w:val="3"/>
                <w:numId w:val="43"/>
              </w:numPr>
              <w:spacing w:line="252" w:lineRule="auto"/>
              <w:jc w:val="both"/>
              <w:rPr>
                <w:rFonts w:ascii="Times New Roman" w:hAnsi="Times New Roman" w:cs="Times New Roman"/>
                <w:sz w:val="20"/>
                <w:szCs w:val="20"/>
              </w:rPr>
            </w:pPr>
            <w:r w:rsidRPr="005C1722">
              <w:rPr>
                <w:rFonts w:ascii="Times New Roman" w:hAnsi="Times New Roman" w:cs="Times New Roman"/>
                <w:sz w:val="20"/>
                <w:szCs w:val="20"/>
              </w:rPr>
              <w:t>FFS</w:t>
            </w:r>
          </w:p>
          <w:p w14:paraId="0F394385" w14:textId="77777777" w:rsidR="007C7D56" w:rsidRPr="00F203FD" w:rsidRDefault="007C7D56" w:rsidP="00071B5E">
            <w:pPr>
              <w:spacing w:after="120"/>
              <w:jc w:val="both"/>
              <w:rPr>
                <w:rFonts w:ascii="Times New Roman" w:hAnsi="Times New Roman" w:cs="Times New Roman"/>
                <w:sz w:val="20"/>
                <w:szCs w:val="20"/>
              </w:rPr>
            </w:pPr>
          </w:p>
        </w:tc>
      </w:tr>
    </w:tbl>
    <w:p w14:paraId="010198A7" w14:textId="0F6C1357" w:rsidR="007C7D56" w:rsidRDefault="007C7D56" w:rsidP="001F29C9">
      <w:pPr>
        <w:spacing w:after="120"/>
        <w:jc w:val="both"/>
        <w:rPr>
          <w:rFonts w:ascii="Times New Roman" w:hAnsi="Times New Roman" w:cs="Times New Roman"/>
          <w:sz w:val="18"/>
          <w:szCs w:val="18"/>
        </w:rPr>
      </w:pPr>
    </w:p>
    <w:p w14:paraId="5AD4CEB8" w14:textId="77777777" w:rsidR="00F83123" w:rsidRPr="005D6AFE" w:rsidRDefault="00F83123" w:rsidP="00F83123">
      <w:pPr>
        <w:spacing w:after="120"/>
        <w:jc w:val="both"/>
        <w:rPr>
          <w:rFonts w:ascii="Times New Roman" w:hAnsi="Times New Roman" w:cs="Times New Roman"/>
          <w:b/>
          <w:bCs/>
          <w:i/>
          <w:iCs/>
          <w:sz w:val="20"/>
          <w:szCs w:val="20"/>
          <w:lang w:eastAsia="en-US"/>
        </w:rPr>
      </w:pPr>
      <w:r w:rsidRPr="005D6AFE">
        <w:rPr>
          <w:rFonts w:ascii="Times New Roman" w:hAnsi="Times New Roman" w:cs="Times New Roman"/>
          <w:b/>
          <w:bCs/>
          <w:i/>
          <w:iCs/>
          <w:sz w:val="20"/>
          <w:szCs w:val="20"/>
          <w:u w:val="single"/>
          <w:lang w:eastAsia="en-US"/>
        </w:rPr>
        <w:lastRenderedPageBreak/>
        <w:t>Proposal 7</w:t>
      </w:r>
      <w:r w:rsidRPr="005D6AFE">
        <w:rPr>
          <w:rFonts w:ascii="Times New Roman" w:hAnsi="Times New Roman" w:cs="Times New Roman"/>
          <w:b/>
          <w:bCs/>
          <w:i/>
          <w:iCs/>
          <w:sz w:val="20"/>
          <w:szCs w:val="20"/>
          <w:lang w:eastAsia="en-US"/>
        </w:rPr>
        <w:t xml:space="preserve">: Capture Technique #C-1 in the TR with the following </w:t>
      </w:r>
      <w:r w:rsidRPr="005D6AFE">
        <w:rPr>
          <w:rFonts w:ascii="Times New Roman" w:hAnsi="Times New Roman" w:cs="Times New Roman"/>
          <w:b/>
          <w:bCs/>
          <w:i/>
          <w:iCs/>
          <w:color w:val="FF0000"/>
          <w:sz w:val="20"/>
          <w:szCs w:val="20"/>
          <w:lang w:eastAsia="en-US"/>
        </w:rPr>
        <w:t>update</w:t>
      </w:r>
      <w:r w:rsidRPr="005D6AFE">
        <w:rPr>
          <w:rFonts w:ascii="Times New Roman" w:hAnsi="Times New Roman" w:cs="Times New Roman"/>
          <w:b/>
          <w:bCs/>
          <w:i/>
          <w:iCs/>
          <w:sz w:val="20"/>
          <w:szCs w:val="20"/>
          <w:lang w:eastAsia="en-US"/>
        </w:rPr>
        <w:t>.</w:t>
      </w:r>
    </w:p>
    <w:tbl>
      <w:tblPr>
        <w:tblStyle w:val="TableGrid"/>
        <w:tblW w:w="0" w:type="auto"/>
        <w:tblLook w:val="04A0" w:firstRow="1" w:lastRow="0" w:firstColumn="1" w:lastColumn="0" w:noHBand="0" w:noVBand="1"/>
      </w:tblPr>
      <w:tblGrid>
        <w:gridCol w:w="9350"/>
      </w:tblGrid>
      <w:tr w:rsidR="00F83123" w:rsidRPr="00E602AE" w14:paraId="1202E4CD" w14:textId="77777777" w:rsidTr="00633023">
        <w:tc>
          <w:tcPr>
            <w:tcW w:w="9350" w:type="dxa"/>
          </w:tcPr>
          <w:p w14:paraId="310B4C33" w14:textId="77777777" w:rsidR="00F83123" w:rsidRPr="00772A92" w:rsidRDefault="00F83123" w:rsidP="00F83123">
            <w:pPr>
              <w:numPr>
                <w:ilvl w:val="0"/>
                <w:numId w:val="43"/>
              </w:numPr>
              <w:spacing w:line="252" w:lineRule="auto"/>
              <w:jc w:val="both"/>
              <w:rPr>
                <w:rFonts w:ascii="Times New Roman" w:hAnsi="Times New Roman" w:cs="Times New Roman"/>
                <w:b/>
                <w:bCs/>
                <w:sz w:val="20"/>
                <w:szCs w:val="20"/>
              </w:rPr>
            </w:pPr>
            <w:r w:rsidRPr="00772A92">
              <w:rPr>
                <w:rFonts w:ascii="Times New Roman" w:hAnsi="Times New Roman" w:cs="Times New Roman"/>
                <w:b/>
                <w:bCs/>
                <w:sz w:val="20"/>
                <w:szCs w:val="20"/>
              </w:rPr>
              <w:t>Technique #C-1: Dynamic adaptation of spatial elements</w:t>
            </w:r>
          </w:p>
          <w:p w14:paraId="197714D3" w14:textId="77777777" w:rsidR="00F83123" w:rsidRPr="00772A92" w:rsidRDefault="00F83123" w:rsidP="00F83123">
            <w:pPr>
              <w:pStyle w:val="ListParagraph"/>
              <w:numPr>
                <w:ilvl w:val="1"/>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772A92">
              <w:rPr>
                <w:rFonts w:ascii="Times New Roman" w:hAnsi="Times New Roman" w:cs="Times New Roman"/>
                <w:lang w:eastAsia="zh-CN"/>
              </w:rPr>
              <w:t xml:space="preserve">The technique aims to dynamically adapt spatial elements such as the number of active transceiver chains or the number of active antenna panels at </w:t>
            </w:r>
            <w:proofErr w:type="spellStart"/>
            <w:r w:rsidRPr="00772A92">
              <w:rPr>
                <w:rFonts w:ascii="Times New Roman" w:hAnsi="Times New Roman" w:cs="Times New Roman"/>
                <w:lang w:eastAsia="zh-CN"/>
              </w:rPr>
              <w:t>gNB</w:t>
            </w:r>
            <w:proofErr w:type="spellEnd"/>
            <w:r w:rsidRPr="00772A92">
              <w:rPr>
                <w:rFonts w:ascii="Times New Roman" w:hAnsi="Times New Roman" w:cs="Times New Roman"/>
                <w:lang w:eastAsia="zh-CN"/>
              </w:rPr>
              <w:t xml:space="preserve"> in transmitting and/or receiving </w:t>
            </w:r>
            <w:r w:rsidRPr="00772A92">
              <w:rPr>
                <w:rFonts w:ascii="Times New Roman" w:hAnsi="Times New Roman" w:cs="Times New Roman"/>
                <w:color w:val="FF0000"/>
                <w:lang w:eastAsia="zh-CN"/>
              </w:rPr>
              <w:t>UE-specific</w:t>
            </w:r>
            <w:r w:rsidRPr="00772A92">
              <w:rPr>
                <w:rFonts w:ascii="Times New Roman" w:hAnsi="Times New Roman" w:cs="Times New Roman"/>
                <w:lang w:eastAsia="zh-CN"/>
              </w:rPr>
              <w:t xml:space="preserve"> channels and signals.</w:t>
            </w:r>
          </w:p>
          <w:p w14:paraId="0866A365" w14:textId="77777777" w:rsidR="00F83123" w:rsidRPr="00772A92" w:rsidRDefault="00F83123" w:rsidP="00F83123">
            <w:pPr>
              <w:pStyle w:val="ListParagraph"/>
              <w:numPr>
                <w:ilvl w:val="1"/>
                <w:numId w:val="43"/>
              </w:numPr>
              <w:overflowPunct/>
              <w:autoSpaceDE/>
              <w:autoSpaceDN/>
              <w:adjustRightInd/>
              <w:spacing w:after="0" w:line="252" w:lineRule="auto"/>
              <w:contextualSpacing w:val="0"/>
              <w:jc w:val="both"/>
              <w:textAlignment w:val="auto"/>
              <w:rPr>
                <w:rFonts w:ascii="Times New Roman" w:hAnsi="Times New Roman" w:cs="Times New Roman"/>
                <w:lang w:eastAsia="zh-CN"/>
              </w:rPr>
            </w:pPr>
            <w:r w:rsidRPr="00772A92">
              <w:rPr>
                <w:rFonts w:ascii="Times New Roman" w:hAnsi="Times New Roman" w:cs="Times New Roman"/>
                <w:lang w:eastAsia="zh-CN"/>
              </w:rPr>
              <w:t>Potential enhancements include the mechanisms to indicate spatial element adaptation</w:t>
            </w:r>
            <w:r w:rsidRPr="00772A92">
              <w:rPr>
                <w:rFonts w:ascii="Times New Roman" w:hAnsi="Times New Roman" w:cs="Times New Roman"/>
              </w:rPr>
              <w:t xml:space="preserve"> to the UEs and the mechanisms to trigger </w:t>
            </w:r>
            <w:proofErr w:type="spellStart"/>
            <w:r w:rsidRPr="00772A92">
              <w:rPr>
                <w:rFonts w:ascii="Times New Roman" w:hAnsi="Times New Roman" w:cs="Times New Roman"/>
              </w:rPr>
              <w:t>gNB</w:t>
            </w:r>
            <w:proofErr w:type="spellEnd"/>
            <w:r w:rsidRPr="00772A92">
              <w:rPr>
                <w:rFonts w:ascii="Times New Roman" w:hAnsi="Times New Roman" w:cs="Times New Roman"/>
              </w:rPr>
              <w:t xml:space="preserve"> to switch between different spatial domain configurations, including e.g., enhanced CSI-RS configuration, CSI measurement and feedback, </w:t>
            </w:r>
            <w:proofErr w:type="spellStart"/>
            <w:r w:rsidRPr="00772A92">
              <w:rPr>
                <w:rFonts w:ascii="Times New Roman" w:hAnsi="Times New Roman" w:cs="Times New Roman"/>
              </w:rPr>
              <w:t>signaling</w:t>
            </w:r>
            <w:proofErr w:type="spellEnd"/>
            <w:r w:rsidRPr="00772A92">
              <w:rPr>
                <w:rFonts w:ascii="Times New Roman" w:hAnsi="Times New Roman" w:cs="Times New Roman"/>
              </w:rPr>
              <w:t xml:space="preserve"> for the spatial element adaptation </w:t>
            </w:r>
            <w:r w:rsidRPr="00772A92">
              <w:rPr>
                <w:rFonts w:ascii="Times New Roman" w:hAnsi="Times New Roman" w:cs="Times New Roman"/>
                <w:strike/>
                <w:color w:val="FF0000"/>
              </w:rPr>
              <w:t>for SSB</w:t>
            </w:r>
            <w:r w:rsidRPr="00772A92">
              <w:rPr>
                <w:rFonts w:ascii="Times New Roman" w:hAnsi="Times New Roman" w:cs="Times New Roman"/>
              </w:rPr>
              <w:t>.</w:t>
            </w:r>
          </w:p>
          <w:p w14:paraId="64970AC4" w14:textId="77777777" w:rsidR="00F83123" w:rsidRPr="00772A92" w:rsidRDefault="00F83123" w:rsidP="00F83123">
            <w:pPr>
              <w:pStyle w:val="ListParagraph"/>
              <w:numPr>
                <w:ilvl w:val="1"/>
                <w:numId w:val="43"/>
              </w:numPr>
              <w:overflowPunct/>
              <w:autoSpaceDE/>
              <w:autoSpaceDN/>
              <w:adjustRightInd/>
              <w:spacing w:after="0"/>
              <w:contextualSpacing w:val="0"/>
              <w:jc w:val="both"/>
              <w:textAlignment w:val="auto"/>
              <w:rPr>
                <w:rFonts w:ascii="Times New Roman" w:hAnsi="Times New Roman" w:cs="Times New Roman"/>
              </w:rPr>
            </w:pPr>
            <w:r w:rsidRPr="00772A92">
              <w:rPr>
                <w:rFonts w:ascii="Times New Roman" w:hAnsi="Times New Roman" w:cs="Times New Roman"/>
                <w:lang w:eastAsia="zh-CN"/>
              </w:rPr>
              <w:t>Background:</w:t>
            </w:r>
          </w:p>
          <w:p w14:paraId="1185006F" w14:textId="77777777" w:rsidR="00F83123" w:rsidRPr="00772A92" w:rsidRDefault="00F83123" w:rsidP="00F83123">
            <w:pPr>
              <w:numPr>
                <w:ilvl w:val="2"/>
                <w:numId w:val="43"/>
              </w:numPr>
              <w:jc w:val="both"/>
              <w:rPr>
                <w:rFonts w:ascii="Times New Roman" w:hAnsi="Times New Roman" w:cs="Times New Roman"/>
                <w:sz w:val="20"/>
                <w:szCs w:val="20"/>
              </w:rPr>
            </w:pPr>
            <w:r w:rsidRPr="00772A92">
              <w:rPr>
                <w:rFonts w:ascii="Times New Roman" w:hAnsi="Times New Roman" w:cs="Times New Roman"/>
                <w:sz w:val="20"/>
                <w:szCs w:val="20"/>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366E6623" w14:textId="77777777" w:rsidR="00F83123" w:rsidRPr="00772A92" w:rsidRDefault="00F83123" w:rsidP="00F83123">
            <w:pPr>
              <w:pStyle w:val="ListParagraph"/>
              <w:numPr>
                <w:ilvl w:val="2"/>
                <w:numId w:val="43"/>
              </w:numPr>
              <w:jc w:val="both"/>
              <w:rPr>
                <w:rFonts w:ascii="Times New Roman" w:hAnsi="Times New Roman" w:cs="Times New Roman"/>
              </w:rPr>
            </w:pPr>
            <w:r w:rsidRPr="00772A92">
              <w:rPr>
                <w:rFonts w:ascii="Times New Roman" w:hAnsi="Times New Roman" w:cs="Times New Roman"/>
              </w:rPr>
              <w:t xml:space="preserve">CSI-RS and CSI reporting configurations are BWP-specific, and BWP adaptation framework can be utilized for the adaptation for </w:t>
            </w:r>
            <w:r w:rsidRPr="00E02D51">
              <w:rPr>
                <w:rFonts w:ascii="Times New Roman" w:hAnsi="Times New Roman" w:cs="Times New Roman"/>
                <w:strike/>
                <w:color w:val="FF0000"/>
              </w:rPr>
              <w:t xml:space="preserve">a </w:t>
            </w:r>
            <w:r w:rsidRPr="00772A92">
              <w:rPr>
                <w:rFonts w:ascii="Times New Roman" w:hAnsi="Times New Roman" w:cs="Times New Roman"/>
              </w:rPr>
              <w:t xml:space="preserve">UE </w:t>
            </w:r>
            <w:r w:rsidRPr="00E02D51">
              <w:rPr>
                <w:rFonts w:ascii="Times New Roman" w:hAnsi="Times New Roman" w:cs="Times New Roman"/>
                <w:color w:val="FF0000"/>
              </w:rPr>
              <w:t>and NW</w:t>
            </w:r>
            <w:r>
              <w:rPr>
                <w:rFonts w:ascii="Times New Roman" w:hAnsi="Times New Roman" w:cs="Times New Roman"/>
              </w:rPr>
              <w:t xml:space="preserve"> </w:t>
            </w:r>
            <w:r w:rsidRPr="00772A92">
              <w:rPr>
                <w:rFonts w:ascii="Times New Roman" w:hAnsi="Times New Roman" w:cs="Times New Roman"/>
              </w:rPr>
              <w:t>capable of multiple BWPs and dynamic BWP switching.</w:t>
            </w:r>
          </w:p>
          <w:p w14:paraId="44510EF4" w14:textId="77777777" w:rsidR="00F83123" w:rsidRPr="00772A92" w:rsidRDefault="00F83123" w:rsidP="00F83123">
            <w:pPr>
              <w:numPr>
                <w:ilvl w:val="1"/>
                <w:numId w:val="43"/>
              </w:numPr>
              <w:jc w:val="both"/>
              <w:rPr>
                <w:rFonts w:ascii="Times New Roman" w:hAnsi="Times New Roman" w:cs="Times New Roman"/>
                <w:sz w:val="20"/>
                <w:szCs w:val="20"/>
              </w:rPr>
            </w:pPr>
            <w:r w:rsidRPr="00772A92">
              <w:rPr>
                <w:rFonts w:ascii="Times New Roman" w:hAnsi="Times New Roman" w:cs="Times New Roman"/>
                <w:sz w:val="20"/>
                <w:szCs w:val="20"/>
              </w:rPr>
              <w:t>Potential impact to other WG</w:t>
            </w:r>
          </w:p>
          <w:p w14:paraId="74B76FFE" w14:textId="77777777" w:rsidR="00F83123" w:rsidRPr="00772A92" w:rsidRDefault="00F83123" w:rsidP="00F83123">
            <w:pPr>
              <w:numPr>
                <w:ilvl w:val="2"/>
                <w:numId w:val="43"/>
              </w:numPr>
              <w:jc w:val="both"/>
              <w:rPr>
                <w:rFonts w:ascii="Times New Roman" w:hAnsi="Times New Roman" w:cs="Times New Roman"/>
                <w:sz w:val="20"/>
                <w:szCs w:val="20"/>
              </w:rPr>
            </w:pPr>
            <w:r w:rsidRPr="00772A92">
              <w:rPr>
                <w:rFonts w:ascii="Times New Roman" w:hAnsi="Times New Roman" w:cs="Times New Roman"/>
                <w:sz w:val="20"/>
                <w:szCs w:val="20"/>
              </w:rPr>
              <w:t>RAN2:</w:t>
            </w:r>
          </w:p>
          <w:p w14:paraId="3C505CCF" w14:textId="77777777" w:rsidR="00F83123" w:rsidRPr="00772A92" w:rsidRDefault="00F83123" w:rsidP="00F83123">
            <w:pPr>
              <w:numPr>
                <w:ilvl w:val="3"/>
                <w:numId w:val="43"/>
              </w:numPr>
              <w:jc w:val="both"/>
              <w:rPr>
                <w:rFonts w:ascii="Times New Roman" w:hAnsi="Times New Roman" w:cs="Times New Roman"/>
                <w:sz w:val="20"/>
                <w:szCs w:val="20"/>
              </w:rPr>
            </w:pPr>
            <w:proofErr w:type="spellStart"/>
            <w:r w:rsidRPr="00772A92">
              <w:rPr>
                <w:rFonts w:ascii="Times New Roman" w:hAnsi="Times New Roman" w:cs="Times New Roman"/>
                <w:sz w:val="20"/>
                <w:szCs w:val="20"/>
              </w:rPr>
              <w:t>Signaling</w:t>
            </w:r>
            <w:proofErr w:type="spellEnd"/>
            <w:r w:rsidRPr="00772A92">
              <w:rPr>
                <w:rFonts w:ascii="Times New Roman" w:hAnsi="Times New Roman" w:cs="Times New Roman"/>
                <w:sz w:val="20"/>
                <w:szCs w:val="20"/>
              </w:rPr>
              <w:t xml:space="preserve"> to trigger the change of spatial element configuration to UEs. </w:t>
            </w:r>
          </w:p>
          <w:p w14:paraId="72053CA6" w14:textId="77777777" w:rsidR="00F83123" w:rsidRPr="00772A92" w:rsidRDefault="00F83123" w:rsidP="00F83123">
            <w:pPr>
              <w:numPr>
                <w:ilvl w:val="3"/>
                <w:numId w:val="43"/>
              </w:numPr>
              <w:jc w:val="both"/>
              <w:rPr>
                <w:rFonts w:ascii="Times New Roman" w:hAnsi="Times New Roman" w:cs="Times New Roman"/>
                <w:sz w:val="20"/>
                <w:szCs w:val="20"/>
              </w:rPr>
            </w:pPr>
            <w:r w:rsidRPr="00772A92">
              <w:rPr>
                <w:rFonts w:ascii="Times New Roman" w:hAnsi="Times New Roman" w:cs="Times New Roman"/>
                <w:sz w:val="20"/>
                <w:szCs w:val="20"/>
              </w:rPr>
              <w:t>Impact to mobility due to dynamic spatial adaptation of CSI-RS/SSB.</w:t>
            </w:r>
          </w:p>
          <w:p w14:paraId="4DF4A922" w14:textId="77777777" w:rsidR="00F83123" w:rsidRPr="00772A92" w:rsidRDefault="00F83123" w:rsidP="00F83123">
            <w:pPr>
              <w:numPr>
                <w:ilvl w:val="2"/>
                <w:numId w:val="43"/>
              </w:numPr>
              <w:jc w:val="both"/>
              <w:rPr>
                <w:rFonts w:ascii="Times New Roman" w:hAnsi="Times New Roman" w:cs="Times New Roman"/>
                <w:sz w:val="20"/>
                <w:szCs w:val="20"/>
              </w:rPr>
            </w:pPr>
            <w:r w:rsidRPr="00772A92">
              <w:rPr>
                <w:rFonts w:ascii="Times New Roman" w:hAnsi="Times New Roman" w:cs="Times New Roman"/>
                <w:sz w:val="20"/>
                <w:szCs w:val="20"/>
              </w:rPr>
              <w:t>RAN3:</w:t>
            </w:r>
          </w:p>
          <w:p w14:paraId="3E096EDE" w14:textId="77777777" w:rsidR="00F83123" w:rsidRPr="00772A92" w:rsidRDefault="00F83123" w:rsidP="00F83123">
            <w:pPr>
              <w:numPr>
                <w:ilvl w:val="2"/>
                <w:numId w:val="43"/>
              </w:numPr>
              <w:jc w:val="both"/>
              <w:rPr>
                <w:rFonts w:ascii="Times New Roman" w:hAnsi="Times New Roman" w:cs="Times New Roman"/>
                <w:sz w:val="20"/>
                <w:szCs w:val="20"/>
                <w:u w:val="single"/>
              </w:rPr>
            </w:pPr>
            <w:r w:rsidRPr="00772A92">
              <w:rPr>
                <w:rFonts w:ascii="Times New Roman" w:hAnsi="Times New Roman" w:cs="Times New Roman"/>
                <w:sz w:val="20"/>
                <w:szCs w:val="20"/>
              </w:rPr>
              <w:t>RAN4:</w:t>
            </w:r>
          </w:p>
          <w:p w14:paraId="0AEF1B9C" w14:textId="77777777" w:rsidR="00F83123" w:rsidRPr="00772A92" w:rsidRDefault="00F83123" w:rsidP="00F83123">
            <w:pPr>
              <w:numPr>
                <w:ilvl w:val="3"/>
                <w:numId w:val="43"/>
              </w:numPr>
              <w:jc w:val="both"/>
              <w:rPr>
                <w:rFonts w:ascii="Times New Roman" w:hAnsi="Times New Roman" w:cs="Times New Roman"/>
                <w:sz w:val="20"/>
                <w:szCs w:val="20"/>
                <w:u w:val="single"/>
              </w:rPr>
            </w:pPr>
            <w:r w:rsidRPr="00772A92">
              <w:rPr>
                <w:rFonts w:ascii="Times New Roman" w:hAnsi="Times New Roman" w:cs="Times New Roman"/>
                <w:sz w:val="20"/>
                <w:szCs w:val="20"/>
              </w:rPr>
              <w:t>FFS</w:t>
            </w:r>
          </w:p>
        </w:tc>
      </w:tr>
    </w:tbl>
    <w:p w14:paraId="253A88C7" w14:textId="77777777" w:rsidR="00F83123" w:rsidRDefault="00F83123" w:rsidP="00B51250">
      <w:pPr>
        <w:spacing w:after="120"/>
        <w:jc w:val="both"/>
        <w:rPr>
          <w:rFonts w:ascii="Times New Roman" w:hAnsi="Times New Roman" w:cs="Times New Roman"/>
          <w:b/>
          <w:i/>
          <w:sz w:val="20"/>
          <w:szCs w:val="20"/>
          <w:u w:val="single"/>
          <w:lang w:eastAsia="en-US"/>
        </w:rPr>
      </w:pPr>
    </w:p>
    <w:p w14:paraId="0A195319" w14:textId="61D78C9F" w:rsidR="00B51250" w:rsidRPr="00642DDF" w:rsidRDefault="00B51250" w:rsidP="00B51250">
      <w:pPr>
        <w:spacing w:after="120"/>
        <w:jc w:val="both"/>
        <w:rPr>
          <w:rFonts w:ascii="Times New Roman" w:hAnsi="Times New Roman" w:cs="Times New Roman"/>
          <w:b/>
          <w:bCs/>
          <w:sz w:val="20"/>
          <w:szCs w:val="20"/>
          <w:lang w:eastAsia="en-US"/>
        </w:rPr>
      </w:pPr>
      <w:r w:rsidRPr="003941A8">
        <w:rPr>
          <w:rFonts w:ascii="Times New Roman" w:hAnsi="Times New Roman" w:cs="Times New Roman"/>
          <w:b/>
          <w:i/>
          <w:sz w:val="20"/>
          <w:szCs w:val="20"/>
          <w:u w:val="single"/>
          <w:lang w:eastAsia="en-US"/>
        </w:rPr>
        <w:t>Proposal 8</w:t>
      </w:r>
      <w:r w:rsidRPr="001F29C9">
        <w:rPr>
          <w:rFonts w:ascii="Times New Roman" w:hAnsi="Times New Roman" w:cs="Times New Roman"/>
          <w:b/>
          <w:bCs/>
          <w:sz w:val="20"/>
          <w:szCs w:val="20"/>
          <w:lang w:eastAsia="en-US"/>
        </w:rPr>
        <w:t>:</w:t>
      </w:r>
      <w:r w:rsidRPr="003941A8">
        <w:rPr>
          <w:rFonts w:ascii="Times New Roman" w:hAnsi="Times New Roman" w:cs="Times New Roman"/>
          <w:b/>
          <w:i/>
          <w:sz w:val="20"/>
          <w:szCs w:val="20"/>
          <w:lang w:eastAsia="en-US"/>
        </w:rPr>
        <w:t xml:space="preserve"> Capture Technique #C-2 in the TR with the following </w:t>
      </w:r>
      <w:r w:rsidRPr="003941A8">
        <w:rPr>
          <w:rFonts w:ascii="Times New Roman" w:hAnsi="Times New Roman" w:cs="Times New Roman"/>
          <w:b/>
          <w:i/>
          <w:color w:val="FF0000"/>
          <w:sz w:val="20"/>
          <w:szCs w:val="20"/>
          <w:lang w:eastAsia="en-US"/>
        </w:rPr>
        <w:t>update</w:t>
      </w:r>
      <w:r w:rsidRPr="003941A8">
        <w:rPr>
          <w:rFonts w:ascii="Times New Roman" w:hAnsi="Times New Roman" w:cs="Times New Roman"/>
          <w:b/>
          <w:i/>
          <w:sz w:val="20"/>
          <w:szCs w:val="20"/>
          <w:lang w:eastAsia="en-US"/>
        </w:rPr>
        <w:t>.</w:t>
      </w:r>
    </w:p>
    <w:tbl>
      <w:tblPr>
        <w:tblStyle w:val="TableGrid"/>
        <w:tblW w:w="0" w:type="auto"/>
        <w:tblLook w:val="04A0" w:firstRow="1" w:lastRow="0" w:firstColumn="1" w:lastColumn="0" w:noHBand="0" w:noVBand="1"/>
      </w:tblPr>
      <w:tblGrid>
        <w:gridCol w:w="9350"/>
      </w:tblGrid>
      <w:tr w:rsidR="00B51250" w14:paraId="23904386" w14:textId="77777777" w:rsidTr="00071B5E">
        <w:tc>
          <w:tcPr>
            <w:tcW w:w="9350" w:type="dxa"/>
          </w:tcPr>
          <w:p w14:paraId="089593DE" w14:textId="77777777" w:rsidR="00B51250" w:rsidRPr="005D3D65" w:rsidRDefault="00B51250" w:rsidP="00B51250">
            <w:pPr>
              <w:numPr>
                <w:ilvl w:val="0"/>
                <w:numId w:val="43"/>
              </w:numPr>
              <w:jc w:val="both"/>
              <w:rPr>
                <w:rFonts w:ascii="Times New Roman" w:hAnsi="Times New Roman"/>
                <w:b/>
                <w:bCs/>
                <w:sz w:val="20"/>
                <w:szCs w:val="20"/>
              </w:rPr>
            </w:pPr>
            <w:r w:rsidRPr="005D3D65">
              <w:rPr>
                <w:rFonts w:ascii="Times New Roman" w:hAnsi="Times New Roman"/>
                <w:b/>
                <w:bCs/>
                <w:sz w:val="20"/>
                <w:szCs w:val="20"/>
              </w:rPr>
              <w:t xml:space="preserve">Technique #C-2: TRP muting/adaptation in multi-TRP operation </w:t>
            </w:r>
          </w:p>
          <w:p w14:paraId="6D565E73" w14:textId="03C093BF" w:rsidR="00B51250" w:rsidRPr="005D3D65" w:rsidRDefault="00B51250" w:rsidP="00B51250">
            <w:pPr>
              <w:numPr>
                <w:ilvl w:val="1"/>
                <w:numId w:val="43"/>
              </w:numPr>
              <w:jc w:val="both"/>
              <w:rPr>
                <w:rFonts w:ascii="Times New Roman" w:hAnsi="Times New Roman"/>
                <w:sz w:val="20"/>
                <w:szCs w:val="20"/>
              </w:rPr>
            </w:pPr>
            <w:r w:rsidRPr="005D3D65">
              <w:rPr>
                <w:rFonts w:ascii="Times New Roman" w:hAnsi="Times New Roman"/>
                <w:sz w:val="20"/>
                <w:szCs w:val="20"/>
              </w:rPr>
              <w:t xml:space="preserve">For a UE configured with multiple TRPs, TRP activation/deactivation can be informed to the UE. The technique aims to dynamically adapt the number of TRPs transmitting and/or receiving </w:t>
            </w:r>
            <w:r w:rsidR="00F83123" w:rsidRPr="00F83123">
              <w:rPr>
                <w:rFonts w:ascii="Times New Roman" w:hAnsi="Times New Roman"/>
                <w:color w:val="FF0000"/>
                <w:sz w:val="20"/>
                <w:szCs w:val="20"/>
              </w:rPr>
              <w:t>UE-specific</w:t>
            </w:r>
            <w:r w:rsidR="00F83123">
              <w:rPr>
                <w:rFonts w:ascii="Times New Roman" w:hAnsi="Times New Roman"/>
                <w:sz w:val="20"/>
                <w:szCs w:val="20"/>
              </w:rPr>
              <w:t xml:space="preserve"> </w:t>
            </w:r>
            <w:r w:rsidRPr="005D3D65">
              <w:rPr>
                <w:rFonts w:ascii="Times New Roman" w:hAnsi="Times New Roman"/>
                <w:sz w:val="20"/>
                <w:szCs w:val="20"/>
              </w:rPr>
              <w:t xml:space="preserve">signals and channels. </w:t>
            </w:r>
          </w:p>
          <w:p w14:paraId="25724176" w14:textId="77777777" w:rsidR="00B51250" w:rsidRPr="007A5F0B" w:rsidRDefault="00B51250" w:rsidP="00B51250">
            <w:pPr>
              <w:pStyle w:val="ListParagraph"/>
              <w:numPr>
                <w:ilvl w:val="1"/>
                <w:numId w:val="43"/>
              </w:numPr>
              <w:overflowPunct/>
              <w:autoSpaceDE/>
              <w:autoSpaceDN/>
              <w:adjustRightInd/>
              <w:spacing w:after="0"/>
              <w:contextualSpacing w:val="0"/>
              <w:jc w:val="both"/>
              <w:textAlignment w:val="auto"/>
              <w:rPr>
                <w:rFonts w:ascii="Times New Roman" w:hAnsi="Times New Roman"/>
              </w:rPr>
            </w:pPr>
            <w:r w:rsidRPr="005D3D65">
              <w:rPr>
                <w:rFonts w:ascii="Times New Roman"/>
                <w:lang w:eastAsia="zh-CN"/>
              </w:rPr>
              <w:t>Background:</w:t>
            </w:r>
          </w:p>
          <w:p w14:paraId="3CE22545" w14:textId="77777777" w:rsidR="00B51250" w:rsidRPr="005D3D65" w:rsidRDefault="00B51250" w:rsidP="00B51250">
            <w:pPr>
              <w:pStyle w:val="ListParagraph"/>
              <w:numPr>
                <w:ilvl w:val="1"/>
                <w:numId w:val="43"/>
              </w:numPr>
              <w:overflowPunct/>
              <w:autoSpaceDE/>
              <w:autoSpaceDN/>
              <w:adjustRightInd/>
              <w:spacing w:after="0"/>
              <w:contextualSpacing w:val="0"/>
              <w:jc w:val="both"/>
              <w:textAlignment w:val="auto"/>
              <w:rPr>
                <w:rFonts w:ascii="Times New Roman"/>
                <w:lang w:eastAsia="zh-TW"/>
              </w:rPr>
            </w:pPr>
            <w:r w:rsidRPr="005D3D65">
              <w:rPr>
                <w:rFonts w:ascii="Times New Roman"/>
              </w:rPr>
              <w:t>Potential impact to other WG</w:t>
            </w:r>
          </w:p>
          <w:p w14:paraId="4ABCAF64" w14:textId="77777777" w:rsidR="00B51250" w:rsidRPr="005D3D65" w:rsidRDefault="00B51250" w:rsidP="00B51250">
            <w:pPr>
              <w:numPr>
                <w:ilvl w:val="2"/>
                <w:numId w:val="43"/>
              </w:numPr>
              <w:jc w:val="both"/>
              <w:rPr>
                <w:rFonts w:ascii="Times New Roman" w:hAnsi="Times New Roman"/>
                <w:sz w:val="20"/>
                <w:szCs w:val="20"/>
              </w:rPr>
            </w:pPr>
            <w:r w:rsidRPr="005D3D65">
              <w:rPr>
                <w:rFonts w:ascii="Times New Roman" w:hAnsi="Times New Roman"/>
                <w:sz w:val="20"/>
                <w:szCs w:val="20"/>
              </w:rPr>
              <w:t>RAN2:</w:t>
            </w:r>
          </w:p>
          <w:p w14:paraId="43A17BAD" w14:textId="77777777" w:rsidR="00B51250" w:rsidRPr="005D3D65" w:rsidRDefault="00B51250" w:rsidP="00B51250">
            <w:pPr>
              <w:numPr>
                <w:ilvl w:val="2"/>
                <w:numId w:val="43"/>
              </w:numPr>
              <w:jc w:val="both"/>
              <w:rPr>
                <w:rFonts w:ascii="Times New Roman" w:hAnsi="Times New Roman"/>
                <w:sz w:val="20"/>
                <w:szCs w:val="20"/>
              </w:rPr>
            </w:pPr>
            <w:r w:rsidRPr="005D3D65">
              <w:rPr>
                <w:rFonts w:ascii="Times New Roman" w:hAnsi="Times New Roman"/>
                <w:sz w:val="20"/>
                <w:szCs w:val="20"/>
              </w:rPr>
              <w:t>RAN3:</w:t>
            </w:r>
          </w:p>
          <w:p w14:paraId="2512685A" w14:textId="77777777" w:rsidR="00B51250" w:rsidRPr="001F29C9" w:rsidRDefault="00B51250" w:rsidP="00B51250">
            <w:pPr>
              <w:numPr>
                <w:ilvl w:val="2"/>
                <w:numId w:val="43"/>
              </w:numPr>
              <w:jc w:val="both"/>
              <w:rPr>
                <w:rFonts w:ascii="Times New Roman" w:hAnsi="Times New Roman"/>
                <w:sz w:val="20"/>
                <w:szCs w:val="20"/>
              </w:rPr>
            </w:pPr>
            <w:r w:rsidRPr="005D3D65">
              <w:rPr>
                <w:rFonts w:ascii="Times New Roman" w:hAnsi="Times New Roman"/>
                <w:sz w:val="20"/>
                <w:szCs w:val="20"/>
              </w:rPr>
              <w:t>RAN4:</w:t>
            </w:r>
          </w:p>
          <w:p w14:paraId="4E3A09A1" w14:textId="77777777" w:rsidR="00B51250" w:rsidRPr="001F29C9" w:rsidRDefault="00B51250" w:rsidP="00B51250">
            <w:pPr>
              <w:numPr>
                <w:ilvl w:val="3"/>
                <w:numId w:val="43"/>
              </w:numPr>
              <w:jc w:val="both"/>
              <w:rPr>
                <w:rFonts w:ascii="Times New Roman" w:hAnsi="Times New Roman"/>
                <w:sz w:val="20"/>
                <w:szCs w:val="20"/>
              </w:rPr>
            </w:pPr>
            <w:r>
              <w:rPr>
                <w:rFonts w:ascii="Times New Roman" w:hAnsi="Times New Roman"/>
                <w:sz w:val="20"/>
                <w:szCs w:val="20"/>
              </w:rPr>
              <w:t>FFS</w:t>
            </w:r>
          </w:p>
        </w:tc>
      </w:tr>
    </w:tbl>
    <w:p w14:paraId="02F27416" w14:textId="5654A3BB" w:rsidR="00B51250" w:rsidRDefault="00B51250" w:rsidP="001F29C9">
      <w:pPr>
        <w:spacing w:after="120"/>
        <w:jc w:val="both"/>
        <w:rPr>
          <w:rFonts w:ascii="Times New Roman" w:hAnsi="Times New Roman" w:cs="Times New Roman"/>
          <w:sz w:val="18"/>
          <w:szCs w:val="18"/>
        </w:rPr>
      </w:pPr>
    </w:p>
    <w:p w14:paraId="6C21F903" w14:textId="77777777" w:rsidR="00D72C8F" w:rsidRPr="005D6AFE" w:rsidRDefault="00D72C8F" w:rsidP="00D72C8F">
      <w:pPr>
        <w:spacing w:after="120"/>
        <w:jc w:val="both"/>
        <w:rPr>
          <w:rFonts w:ascii="Times New Roman" w:hAnsi="Times New Roman" w:cs="Times New Roman"/>
          <w:b/>
          <w:bCs/>
          <w:i/>
          <w:iCs/>
          <w:sz w:val="20"/>
          <w:szCs w:val="20"/>
          <w:lang w:eastAsia="en-US"/>
        </w:rPr>
      </w:pPr>
      <w:r w:rsidRPr="005D6AFE">
        <w:rPr>
          <w:rFonts w:ascii="Times New Roman" w:hAnsi="Times New Roman" w:cs="Times New Roman"/>
          <w:b/>
          <w:bCs/>
          <w:i/>
          <w:iCs/>
          <w:sz w:val="20"/>
          <w:szCs w:val="20"/>
          <w:u w:val="single"/>
          <w:lang w:eastAsia="en-US"/>
        </w:rPr>
        <w:t>Proposal 9</w:t>
      </w:r>
      <w:r w:rsidRPr="005D6AFE">
        <w:rPr>
          <w:rFonts w:ascii="Times New Roman" w:hAnsi="Times New Roman" w:cs="Times New Roman"/>
          <w:b/>
          <w:bCs/>
          <w:i/>
          <w:iCs/>
          <w:sz w:val="20"/>
          <w:szCs w:val="20"/>
          <w:lang w:eastAsia="en-US"/>
        </w:rPr>
        <w:t xml:space="preserve">: Capture Technique #D-1 in the TR with the following </w:t>
      </w:r>
      <w:r w:rsidRPr="005D6AFE">
        <w:rPr>
          <w:rFonts w:ascii="Times New Roman" w:hAnsi="Times New Roman" w:cs="Times New Roman"/>
          <w:b/>
          <w:bCs/>
          <w:i/>
          <w:iCs/>
          <w:color w:val="FF0000"/>
          <w:sz w:val="20"/>
          <w:szCs w:val="20"/>
          <w:lang w:eastAsia="en-US"/>
        </w:rPr>
        <w:t>update</w:t>
      </w:r>
      <w:r w:rsidRPr="005D6AFE">
        <w:rPr>
          <w:rFonts w:ascii="Times New Roman" w:hAnsi="Times New Roman" w:cs="Times New Roman"/>
          <w:b/>
          <w:bCs/>
          <w:i/>
          <w:iCs/>
          <w:sz w:val="20"/>
          <w:szCs w:val="20"/>
          <w:lang w:eastAsia="en-US"/>
        </w:rPr>
        <w:t>.</w:t>
      </w:r>
    </w:p>
    <w:tbl>
      <w:tblPr>
        <w:tblStyle w:val="TableGrid"/>
        <w:tblW w:w="0" w:type="auto"/>
        <w:tblLook w:val="04A0" w:firstRow="1" w:lastRow="0" w:firstColumn="1" w:lastColumn="0" w:noHBand="0" w:noVBand="1"/>
      </w:tblPr>
      <w:tblGrid>
        <w:gridCol w:w="9350"/>
      </w:tblGrid>
      <w:tr w:rsidR="00D72C8F" w14:paraId="3A184DDD" w14:textId="77777777" w:rsidTr="00633023">
        <w:tc>
          <w:tcPr>
            <w:tcW w:w="9350" w:type="dxa"/>
          </w:tcPr>
          <w:p w14:paraId="6E5AE225" w14:textId="77777777" w:rsidR="00D72C8F" w:rsidRPr="009D60A4" w:rsidRDefault="00D72C8F" w:rsidP="00D72C8F">
            <w:pPr>
              <w:numPr>
                <w:ilvl w:val="0"/>
                <w:numId w:val="44"/>
              </w:numPr>
              <w:spacing w:line="252" w:lineRule="auto"/>
              <w:jc w:val="both"/>
              <w:rPr>
                <w:rFonts w:ascii="Times New Roman" w:hAnsi="Times New Roman"/>
                <w:b/>
                <w:bCs/>
                <w:sz w:val="20"/>
                <w:szCs w:val="20"/>
              </w:rPr>
            </w:pPr>
            <w:r w:rsidRPr="009D60A4">
              <w:rPr>
                <w:rFonts w:ascii="Times New Roman" w:hAnsi="Times New Roman"/>
                <w:b/>
                <w:bCs/>
                <w:sz w:val="20"/>
                <w:szCs w:val="20"/>
              </w:rPr>
              <w:t>Technique #D-1: Adaptation of transmission power of signals and channels</w:t>
            </w:r>
          </w:p>
          <w:p w14:paraId="2FA2A199" w14:textId="77777777" w:rsidR="00D72C8F" w:rsidRPr="009D60A4" w:rsidRDefault="00D72C8F" w:rsidP="00D72C8F">
            <w:pPr>
              <w:numPr>
                <w:ilvl w:val="1"/>
                <w:numId w:val="44"/>
              </w:numPr>
              <w:spacing w:line="252" w:lineRule="auto"/>
              <w:jc w:val="both"/>
              <w:rPr>
                <w:rFonts w:ascii="Times New Roman" w:hAnsi="Times New Roman"/>
                <w:sz w:val="20"/>
                <w:szCs w:val="20"/>
              </w:rPr>
            </w:pPr>
            <w:r w:rsidRPr="009D60A4">
              <w:rPr>
                <w:rFonts w:ascii="Times New Roman" w:hAnsi="Times New Roman"/>
                <w:sz w:val="20"/>
                <w:szCs w:val="20"/>
              </w:rPr>
              <w:t xml:space="preserve">The technique aims at </w:t>
            </w:r>
            <w:r w:rsidRPr="005042AD">
              <w:rPr>
                <w:rFonts w:ascii="Times New Roman" w:hAnsi="Times New Roman"/>
                <w:sz w:val="20"/>
                <w:szCs w:val="20"/>
              </w:rPr>
              <w:t>adapting</w:t>
            </w:r>
            <w:r w:rsidRPr="009D60A4">
              <w:rPr>
                <w:rFonts w:ascii="Times New Roman" w:hAnsi="Times New Roman"/>
                <w:sz w:val="20"/>
                <w:szCs w:val="20"/>
              </w:rPr>
              <w:t xml:space="preserve"> the transmission power or PSD of </w:t>
            </w:r>
            <w:r w:rsidRPr="00BA2B9C">
              <w:rPr>
                <w:rFonts w:ascii="Times New Roman" w:hAnsi="Times New Roman"/>
                <w:color w:val="FF0000"/>
                <w:sz w:val="20"/>
                <w:szCs w:val="20"/>
              </w:rPr>
              <w:t>UE-specific</w:t>
            </w:r>
            <w:r>
              <w:rPr>
                <w:rFonts w:ascii="Times New Roman" w:hAnsi="Times New Roman"/>
                <w:sz w:val="20"/>
                <w:szCs w:val="20"/>
              </w:rPr>
              <w:t xml:space="preserve"> </w:t>
            </w:r>
            <w:r w:rsidRPr="009D60A4">
              <w:rPr>
                <w:rFonts w:ascii="Times New Roman" w:hAnsi="Times New Roman"/>
                <w:sz w:val="20"/>
                <w:szCs w:val="20"/>
              </w:rPr>
              <w:t>downlink signals and channels</w:t>
            </w:r>
          </w:p>
          <w:p w14:paraId="0D1E43AD" w14:textId="77777777" w:rsidR="00D72C8F" w:rsidRPr="009D60A4" w:rsidRDefault="00D72C8F" w:rsidP="00D72C8F">
            <w:pPr>
              <w:pStyle w:val="ListParagraph"/>
              <w:numPr>
                <w:ilvl w:val="1"/>
                <w:numId w:val="44"/>
              </w:numPr>
              <w:overflowPunct/>
              <w:autoSpaceDE/>
              <w:autoSpaceDN/>
              <w:adjustRightInd/>
              <w:spacing w:after="0" w:line="252" w:lineRule="auto"/>
              <w:contextualSpacing w:val="0"/>
              <w:jc w:val="both"/>
              <w:textAlignment w:val="auto"/>
              <w:rPr>
                <w:rFonts w:ascii="Times New Roman" w:hAnsi="Times New Roman"/>
                <w:lang w:eastAsia="zh-CN"/>
              </w:rPr>
            </w:pPr>
            <w:r w:rsidRPr="009D60A4">
              <w:rPr>
                <w:rFonts w:ascii="Times New Roman"/>
                <w:lang w:eastAsia="zh-CN"/>
              </w:rPr>
              <w:t>Background:</w:t>
            </w:r>
          </w:p>
          <w:p w14:paraId="5D16F633" w14:textId="77777777" w:rsidR="00D72C8F" w:rsidRPr="009D60A4" w:rsidRDefault="00D72C8F" w:rsidP="00D72C8F">
            <w:pPr>
              <w:pStyle w:val="ListParagraph"/>
              <w:numPr>
                <w:ilvl w:val="2"/>
                <w:numId w:val="44"/>
              </w:numPr>
              <w:overflowPunct/>
              <w:autoSpaceDE/>
              <w:autoSpaceDN/>
              <w:adjustRightInd/>
              <w:spacing w:after="0" w:line="252" w:lineRule="auto"/>
              <w:contextualSpacing w:val="0"/>
              <w:jc w:val="both"/>
              <w:textAlignment w:val="auto"/>
              <w:rPr>
                <w:rFonts w:ascii="Times New Roman"/>
                <w:lang w:eastAsia="zh-CN"/>
              </w:rPr>
            </w:pPr>
            <w:r w:rsidRPr="009D60A4">
              <w:rPr>
                <w:rFonts w:ascii="Times New Roman"/>
                <w:lang w:eastAsia="zh-CN"/>
              </w:rPr>
              <w:t xml:space="preserve">Adaptation of transmission power of signals and channels is a technique that allows the </w:t>
            </w:r>
            <w:proofErr w:type="spellStart"/>
            <w:r w:rsidRPr="009D60A4">
              <w:rPr>
                <w:rFonts w:ascii="Times New Roman"/>
                <w:lang w:eastAsia="zh-CN"/>
              </w:rPr>
              <w:t>gNB</w:t>
            </w:r>
            <w:proofErr w:type="spellEnd"/>
            <w:r w:rsidRPr="009D60A4">
              <w:rPr>
                <w:rFonts w:ascii="Times New Roman"/>
                <w:lang w:eastAsia="zh-CN"/>
              </w:rPr>
              <w:t xml:space="preserve"> to dynamically adjust the transmit power of one or multiple </w:t>
            </w:r>
            <w:r w:rsidRPr="00BA2B9C">
              <w:rPr>
                <w:rFonts w:ascii="Times New Roman"/>
                <w:color w:val="FF0000"/>
                <w:lang w:eastAsia="zh-CN"/>
              </w:rPr>
              <w:t>UE-specific</w:t>
            </w:r>
            <w:r>
              <w:rPr>
                <w:rFonts w:ascii="Times New Roman"/>
                <w:lang w:eastAsia="zh-CN"/>
              </w:rPr>
              <w:t xml:space="preserve"> </w:t>
            </w:r>
            <w:r w:rsidRPr="009D60A4">
              <w:rPr>
                <w:rFonts w:ascii="Times New Roman"/>
                <w:lang w:eastAsia="zh-CN"/>
              </w:rPr>
              <w:t xml:space="preserve">downlink signals/channels. The technique may be applicable to PDSCH, CSI-RS, DMRS, </w:t>
            </w:r>
            <w:r w:rsidRPr="00553309">
              <w:rPr>
                <w:rFonts w:ascii="Times New Roman"/>
                <w:strike/>
                <w:color w:val="FF0000"/>
                <w:lang w:eastAsia="zh-CN"/>
              </w:rPr>
              <w:t>broadcast channels/signals (e.g., SSB/SI/paging).</w:t>
            </w:r>
          </w:p>
          <w:p w14:paraId="54EFDEC3" w14:textId="77777777" w:rsidR="00D72C8F" w:rsidRPr="00A6657B" w:rsidRDefault="00D72C8F" w:rsidP="00D72C8F">
            <w:pPr>
              <w:pStyle w:val="ListParagraph"/>
              <w:numPr>
                <w:ilvl w:val="2"/>
                <w:numId w:val="43"/>
              </w:numPr>
              <w:overflowPunct/>
              <w:autoSpaceDE/>
              <w:autoSpaceDN/>
              <w:adjustRightInd/>
              <w:spacing w:after="0" w:line="252" w:lineRule="auto"/>
              <w:contextualSpacing w:val="0"/>
              <w:jc w:val="both"/>
              <w:textAlignment w:val="auto"/>
              <w:rPr>
                <w:rFonts w:ascii="Times New Roman"/>
                <w:lang w:eastAsia="zh-CN"/>
              </w:rPr>
            </w:pPr>
            <w:r w:rsidRPr="00A6657B">
              <w:rPr>
                <w:rFonts w:ascii="Times New Roman"/>
                <w:lang w:eastAsia="zh-CN"/>
              </w:rPr>
              <w:t>The power offset configurations for PDSCH and CSI-RS are BWP-specific, and BWP adaptation framework can be utilized for the adaptation of the settings</w:t>
            </w:r>
            <w:r w:rsidRPr="00A6657B">
              <w:rPr>
                <w:rFonts w:ascii="Times New Roman"/>
              </w:rPr>
              <w:t xml:space="preserve"> </w:t>
            </w:r>
            <w:r w:rsidRPr="00A6657B">
              <w:rPr>
                <w:rFonts w:ascii="Times New Roman"/>
                <w:lang w:eastAsia="zh-CN"/>
              </w:rPr>
              <w:t xml:space="preserve">for </w:t>
            </w:r>
            <w:r w:rsidRPr="00E02D51">
              <w:rPr>
                <w:rFonts w:ascii="Times New Roman"/>
                <w:strike/>
                <w:color w:val="FF0000"/>
                <w:lang w:eastAsia="zh-CN"/>
              </w:rPr>
              <w:t>a</w:t>
            </w:r>
            <w:r w:rsidRPr="00A6657B">
              <w:rPr>
                <w:rFonts w:ascii="Times New Roman"/>
                <w:lang w:eastAsia="zh-CN"/>
              </w:rPr>
              <w:t xml:space="preserve"> </w:t>
            </w:r>
            <w:r w:rsidRPr="00E02D51">
              <w:rPr>
                <w:rFonts w:ascii="Times New Roman"/>
                <w:color w:val="FF0000"/>
                <w:lang w:eastAsia="zh-CN"/>
              </w:rPr>
              <w:t xml:space="preserve">UE and NW </w:t>
            </w:r>
            <w:r w:rsidRPr="00A6657B">
              <w:rPr>
                <w:rFonts w:ascii="Times New Roman"/>
                <w:lang w:eastAsia="zh-CN"/>
              </w:rPr>
              <w:t>capable of multiple BWPs and dynamic BWP switching.</w:t>
            </w:r>
          </w:p>
          <w:p w14:paraId="1141CFAF" w14:textId="77777777" w:rsidR="00D72C8F" w:rsidRPr="009D60A4" w:rsidRDefault="00D72C8F" w:rsidP="00D72C8F">
            <w:pPr>
              <w:pStyle w:val="ListParagraph"/>
              <w:numPr>
                <w:ilvl w:val="1"/>
                <w:numId w:val="44"/>
              </w:numPr>
              <w:overflowPunct/>
              <w:autoSpaceDE/>
              <w:autoSpaceDN/>
              <w:adjustRightInd/>
              <w:spacing w:after="0"/>
              <w:contextualSpacing w:val="0"/>
              <w:jc w:val="both"/>
              <w:textAlignment w:val="auto"/>
              <w:rPr>
                <w:rFonts w:ascii="Times New Roman"/>
              </w:rPr>
            </w:pPr>
            <w:r w:rsidRPr="009D60A4">
              <w:rPr>
                <w:rFonts w:ascii="Times New Roman"/>
              </w:rPr>
              <w:t>Potential impact to other WGS</w:t>
            </w:r>
          </w:p>
          <w:p w14:paraId="24C9352F" w14:textId="77777777" w:rsidR="00D72C8F" w:rsidRPr="009D60A4" w:rsidRDefault="00D72C8F" w:rsidP="00D72C8F">
            <w:pPr>
              <w:numPr>
                <w:ilvl w:val="2"/>
                <w:numId w:val="44"/>
              </w:numPr>
              <w:jc w:val="both"/>
              <w:rPr>
                <w:rFonts w:ascii="Times New Roman" w:hAnsi="Times New Roman"/>
                <w:sz w:val="20"/>
                <w:szCs w:val="20"/>
              </w:rPr>
            </w:pPr>
            <w:r w:rsidRPr="009D60A4">
              <w:rPr>
                <w:rFonts w:ascii="Times New Roman" w:hAnsi="Times New Roman"/>
                <w:sz w:val="20"/>
                <w:szCs w:val="20"/>
              </w:rPr>
              <w:t>RAN2:</w:t>
            </w:r>
          </w:p>
          <w:p w14:paraId="5609FFEC" w14:textId="77777777" w:rsidR="00D72C8F" w:rsidRPr="009D60A4" w:rsidRDefault="00D72C8F" w:rsidP="00D72C8F">
            <w:pPr>
              <w:numPr>
                <w:ilvl w:val="3"/>
                <w:numId w:val="44"/>
              </w:numPr>
              <w:jc w:val="both"/>
              <w:rPr>
                <w:rFonts w:ascii="Times New Roman" w:hAnsi="Times New Roman"/>
                <w:sz w:val="20"/>
                <w:szCs w:val="20"/>
              </w:rPr>
            </w:pPr>
            <w:r w:rsidRPr="009D60A4">
              <w:rPr>
                <w:rFonts w:ascii="Times New Roman" w:hAnsi="Times New Roman"/>
                <w:sz w:val="20"/>
                <w:szCs w:val="20"/>
              </w:rPr>
              <w:t xml:space="preserve">Possible impact on mobility due to dynamic power adaptation of CSI-RS/SSB </w:t>
            </w:r>
          </w:p>
          <w:p w14:paraId="58ABF53F" w14:textId="77777777" w:rsidR="00D72C8F" w:rsidRPr="009D60A4" w:rsidRDefault="00D72C8F" w:rsidP="00D72C8F">
            <w:pPr>
              <w:numPr>
                <w:ilvl w:val="3"/>
                <w:numId w:val="44"/>
              </w:numPr>
              <w:jc w:val="both"/>
              <w:rPr>
                <w:rFonts w:ascii="Times New Roman" w:hAnsi="Times New Roman"/>
                <w:sz w:val="20"/>
                <w:szCs w:val="20"/>
              </w:rPr>
            </w:pPr>
            <w:r w:rsidRPr="009D60A4">
              <w:rPr>
                <w:rFonts w:ascii="Times New Roman" w:hAnsi="Times New Roman"/>
                <w:sz w:val="20"/>
                <w:szCs w:val="20"/>
              </w:rPr>
              <w:t xml:space="preserve">Configuration and </w:t>
            </w:r>
            <w:proofErr w:type="spellStart"/>
            <w:r w:rsidRPr="009D60A4">
              <w:rPr>
                <w:rFonts w:ascii="Times New Roman" w:hAnsi="Times New Roman"/>
                <w:sz w:val="20"/>
                <w:szCs w:val="20"/>
              </w:rPr>
              <w:t>signaling</w:t>
            </w:r>
            <w:proofErr w:type="spellEnd"/>
            <w:r w:rsidRPr="009D60A4">
              <w:rPr>
                <w:rFonts w:ascii="Times New Roman" w:hAnsi="Times New Roman"/>
                <w:sz w:val="20"/>
                <w:szCs w:val="20"/>
              </w:rPr>
              <w:t xml:space="preserve"> of indication of power related parameters to the UEs</w:t>
            </w:r>
          </w:p>
          <w:p w14:paraId="57EC5D08" w14:textId="77777777" w:rsidR="00D72C8F" w:rsidRPr="009D60A4" w:rsidRDefault="00D72C8F" w:rsidP="00D72C8F">
            <w:pPr>
              <w:numPr>
                <w:ilvl w:val="2"/>
                <w:numId w:val="44"/>
              </w:numPr>
              <w:jc w:val="both"/>
              <w:rPr>
                <w:rFonts w:ascii="Times New Roman" w:hAnsi="Times New Roman"/>
                <w:sz w:val="20"/>
                <w:szCs w:val="20"/>
                <w:u w:val="single"/>
              </w:rPr>
            </w:pPr>
            <w:r w:rsidRPr="009D60A4">
              <w:rPr>
                <w:rFonts w:ascii="Times New Roman" w:hAnsi="Times New Roman"/>
                <w:sz w:val="20"/>
                <w:szCs w:val="20"/>
              </w:rPr>
              <w:t>RAN3:</w:t>
            </w:r>
          </w:p>
          <w:p w14:paraId="21B9F25F" w14:textId="77777777" w:rsidR="00D72C8F" w:rsidRPr="009D60A4" w:rsidRDefault="00D72C8F" w:rsidP="00D72C8F">
            <w:pPr>
              <w:numPr>
                <w:ilvl w:val="2"/>
                <w:numId w:val="44"/>
              </w:numPr>
              <w:jc w:val="both"/>
              <w:rPr>
                <w:rFonts w:ascii="Times New Roman" w:hAnsi="Times New Roman"/>
                <w:sz w:val="20"/>
                <w:szCs w:val="20"/>
                <w:u w:val="single"/>
              </w:rPr>
            </w:pPr>
            <w:r w:rsidRPr="009D60A4">
              <w:rPr>
                <w:rFonts w:ascii="Times New Roman" w:hAnsi="Times New Roman"/>
                <w:sz w:val="20"/>
                <w:szCs w:val="20"/>
              </w:rPr>
              <w:t>RAN4:</w:t>
            </w:r>
          </w:p>
          <w:p w14:paraId="7593E0A7" w14:textId="77777777" w:rsidR="00D72C8F" w:rsidRPr="009D60A4" w:rsidRDefault="00D72C8F" w:rsidP="00D72C8F">
            <w:pPr>
              <w:numPr>
                <w:ilvl w:val="3"/>
                <w:numId w:val="44"/>
              </w:numPr>
              <w:jc w:val="both"/>
              <w:rPr>
                <w:rFonts w:ascii="Times New Roman" w:hAnsi="Times New Roman"/>
                <w:sz w:val="20"/>
                <w:szCs w:val="20"/>
                <w:u w:val="single"/>
              </w:rPr>
            </w:pPr>
            <w:r w:rsidRPr="009D60A4">
              <w:rPr>
                <w:rFonts w:ascii="Times New Roman" w:hAnsi="Times New Roman"/>
                <w:sz w:val="20"/>
                <w:szCs w:val="20"/>
              </w:rPr>
              <w:t>FFS</w:t>
            </w:r>
          </w:p>
          <w:p w14:paraId="451E6512" w14:textId="77777777" w:rsidR="00D72C8F" w:rsidRPr="005042AD" w:rsidRDefault="00D72C8F" w:rsidP="00633023">
            <w:pPr>
              <w:spacing w:after="120"/>
              <w:jc w:val="both"/>
              <w:rPr>
                <w:rFonts w:ascii="Times New Roman" w:hAnsi="Times New Roman" w:cs="Times New Roman"/>
                <w:sz w:val="20"/>
                <w:szCs w:val="20"/>
                <w:lang w:eastAsia="en-US"/>
              </w:rPr>
            </w:pPr>
          </w:p>
        </w:tc>
      </w:tr>
    </w:tbl>
    <w:p w14:paraId="081A1846" w14:textId="77777777" w:rsidR="00D72C8F" w:rsidRDefault="00D72C8F" w:rsidP="001F29C9">
      <w:pPr>
        <w:spacing w:after="120"/>
        <w:jc w:val="both"/>
        <w:rPr>
          <w:rFonts w:ascii="Times New Roman" w:hAnsi="Times New Roman" w:cs="Times New Roman"/>
          <w:sz w:val="18"/>
          <w:szCs w:val="18"/>
        </w:rPr>
      </w:pPr>
    </w:p>
    <w:p w14:paraId="75BEAC93" w14:textId="77777777" w:rsidR="00B51250" w:rsidRPr="00373B80" w:rsidRDefault="00B51250" w:rsidP="00B51250">
      <w:pPr>
        <w:jc w:val="both"/>
        <w:rPr>
          <w:rFonts w:ascii="Times New Roman" w:hAnsi="Times New Roman" w:cs="Times New Roman"/>
          <w:b/>
          <w:i/>
          <w:strike/>
          <w:sz w:val="18"/>
          <w:szCs w:val="18"/>
        </w:rPr>
      </w:pPr>
      <w:r w:rsidRPr="003626D3">
        <w:rPr>
          <w:rFonts w:ascii="Times New Roman" w:hAnsi="Times New Roman" w:cs="Times New Roman"/>
          <w:b/>
          <w:i/>
          <w:sz w:val="20"/>
          <w:szCs w:val="20"/>
          <w:u w:val="single"/>
          <w:lang w:eastAsia="en-US"/>
        </w:rPr>
        <w:t>Proposal 10</w:t>
      </w:r>
      <w:r w:rsidRPr="003626D3">
        <w:rPr>
          <w:rFonts w:ascii="Times New Roman" w:hAnsi="Times New Roman" w:cs="Times New Roman"/>
          <w:b/>
          <w:i/>
          <w:sz w:val="20"/>
          <w:szCs w:val="20"/>
          <w:lang w:eastAsia="en-US"/>
        </w:rPr>
        <w:t>: Based on the above analysis and observation</w:t>
      </w:r>
      <w:r w:rsidRPr="003626D3">
        <w:rPr>
          <w:rFonts w:ascii="Times New Roman" w:hAnsi="Times New Roman" w:cs="Times New Roman"/>
          <w:b/>
          <w:i/>
          <w:sz w:val="20"/>
          <w:szCs w:val="20"/>
        </w:rPr>
        <w:t>, capture in TR the technique #D-2</w:t>
      </w:r>
      <w:r>
        <w:rPr>
          <w:rFonts w:ascii="Times New Roman" w:hAnsi="Times New Roman" w:cs="Times New Roman"/>
          <w:b/>
          <w:bCs/>
          <w:i/>
          <w:iCs/>
          <w:sz w:val="20"/>
          <w:szCs w:val="20"/>
          <w:lang w:eastAsia="en-US"/>
        </w:rPr>
        <w:t xml:space="preserve"> </w:t>
      </w:r>
      <w:r w:rsidRPr="008C5941">
        <w:rPr>
          <w:rFonts w:ascii="Times New Roman" w:hAnsi="Times New Roman" w:cs="Times New Roman"/>
          <w:b/>
          <w:bCs/>
          <w:i/>
          <w:iCs/>
          <w:sz w:val="20"/>
          <w:szCs w:val="20"/>
          <w:lang w:eastAsia="en-US"/>
        </w:rPr>
        <w:t>with the proposed wording</w:t>
      </w:r>
    </w:p>
    <w:p w14:paraId="2EEF6782" w14:textId="77777777" w:rsidR="00B51250" w:rsidRPr="00037AB5" w:rsidRDefault="00B51250" w:rsidP="00B51250">
      <w:pPr>
        <w:jc w:val="both"/>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9350"/>
      </w:tblGrid>
      <w:tr w:rsidR="00B51250" w:rsidRPr="00037AB5" w14:paraId="1197EB98" w14:textId="77777777" w:rsidTr="00071B5E">
        <w:tc>
          <w:tcPr>
            <w:tcW w:w="9962" w:type="dxa"/>
          </w:tcPr>
          <w:p w14:paraId="3162B37B" w14:textId="77777777" w:rsidR="00B51250" w:rsidRPr="0000643A" w:rsidRDefault="00B51250" w:rsidP="00B51250">
            <w:pPr>
              <w:numPr>
                <w:ilvl w:val="0"/>
                <w:numId w:val="44"/>
              </w:numPr>
              <w:spacing w:line="252" w:lineRule="auto"/>
              <w:jc w:val="both"/>
              <w:rPr>
                <w:rFonts w:ascii="Times New Roman" w:hAnsi="Times New Roman"/>
                <w:b/>
                <w:sz w:val="20"/>
                <w:szCs w:val="20"/>
                <w:lang w:val="fr-FR"/>
              </w:rPr>
            </w:pPr>
            <w:r w:rsidRPr="0000643A">
              <w:rPr>
                <w:rFonts w:ascii="Times New Roman" w:hAnsi="Times New Roman"/>
                <w:b/>
                <w:sz w:val="20"/>
                <w:szCs w:val="20"/>
                <w:lang w:val="fr-FR"/>
              </w:rPr>
              <w:t>Technique #D-</w:t>
            </w:r>
            <w:proofErr w:type="gramStart"/>
            <w:r w:rsidRPr="0000643A">
              <w:rPr>
                <w:rFonts w:ascii="Times New Roman" w:hAnsi="Times New Roman"/>
                <w:b/>
                <w:sz w:val="20"/>
                <w:szCs w:val="20"/>
                <w:lang w:val="fr-FR"/>
              </w:rPr>
              <w:t>2:</w:t>
            </w:r>
            <w:proofErr w:type="gramEnd"/>
            <w:r w:rsidRPr="0000643A">
              <w:rPr>
                <w:rFonts w:ascii="Times New Roman" w:hAnsi="Times New Roman"/>
                <w:b/>
                <w:sz w:val="20"/>
                <w:szCs w:val="20"/>
                <w:lang w:val="fr-FR"/>
              </w:rPr>
              <w:t xml:space="preserve"> </w:t>
            </w:r>
            <w:proofErr w:type="spellStart"/>
            <w:r w:rsidRPr="0000643A">
              <w:rPr>
                <w:rFonts w:ascii="Times New Roman" w:hAnsi="Times New Roman"/>
                <w:b/>
                <w:sz w:val="20"/>
                <w:szCs w:val="20"/>
                <w:lang w:val="fr-FR"/>
              </w:rPr>
              <w:t>enhancements</w:t>
            </w:r>
            <w:proofErr w:type="spellEnd"/>
            <w:r w:rsidRPr="0000643A">
              <w:rPr>
                <w:rFonts w:ascii="Times New Roman" w:hAnsi="Times New Roman"/>
                <w:b/>
                <w:sz w:val="20"/>
                <w:szCs w:val="20"/>
                <w:lang w:val="fr-FR"/>
              </w:rPr>
              <w:t xml:space="preserve"> to assist </w:t>
            </w:r>
            <w:proofErr w:type="spellStart"/>
            <w:r w:rsidRPr="0000643A">
              <w:rPr>
                <w:rFonts w:ascii="Times New Roman" w:hAnsi="Times New Roman"/>
                <w:b/>
                <w:sz w:val="20"/>
                <w:szCs w:val="20"/>
                <w:lang w:val="fr-FR"/>
              </w:rPr>
              <w:t>gNB</w:t>
            </w:r>
            <w:proofErr w:type="spellEnd"/>
            <w:r w:rsidRPr="0000643A">
              <w:rPr>
                <w:rFonts w:ascii="Times New Roman" w:hAnsi="Times New Roman"/>
                <w:b/>
                <w:sz w:val="20"/>
                <w:szCs w:val="20"/>
                <w:lang w:val="fr-FR"/>
              </w:rPr>
              <w:t xml:space="preserve"> digital </w:t>
            </w:r>
            <w:proofErr w:type="spellStart"/>
            <w:r w:rsidRPr="0000643A">
              <w:rPr>
                <w:rFonts w:ascii="Times New Roman" w:hAnsi="Times New Roman"/>
                <w:b/>
                <w:sz w:val="20"/>
                <w:szCs w:val="20"/>
                <w:lang w:val="fr-FR"/>
              </w:rPr>
              <w:t>pre-distortion</w:t>
            </w:r>
            <w:proofErr w:type="spellEnd"/>
          </w:p>
          <w:p w14:paraId="328C3393" w14:textId="77777777" w:rsidR="00B51250" w:rsidRPr="00561246" w:rsidRDefault="00B51250" w:rsidP="00B51250">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 xml:space="preserve">Enhanced over the air digital pre-distortion at the gNB </w:t>
            </w:r>
          </w:p>
          <w:p w14:paraId="47A36997" w14:textId="77777777" w:rsidR="00B51250" w:rsidRPr="00561246" w:rsidRDefault="00B51250" w:rsidP="00B51250">
            <w:pPr>
              <w:pStyle w:val="BodyText"/>
              <w:numPr>
                <w:ilvl w:val="1"/>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Background:</w:t>
            </w:r>
          </w:p>
          <w:p w14:paraId="6316A1DE" w14:textId="77777777" w:rsidR="00B51250" w:rsidRPr="00561246" w:rsidRDefault="00B51250" w:rsidP="00B51250">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764C9D95" w14:textId="77777777" w:rsidR="00B51250" w:rsidRPr="00E6323D" w:rsidRDefault="00B51250" w:rsidP="00B51250">
            <w:pPr>
              <w:pStyle w:val="BodyText"/>
              <w:numPr>
                <w:ilvl w:val="2"/>
                <w:numId w:val="43"/>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Note that some companies pointed out gNB may be able to implement digital pre-distortion in a standard transparent manner.</w:t>
            </w:r>
          </w:p>
          <w:p w14:paraId="74465875" w14:textId="77777777" w:rsidR="00B51250" w:rsidRPr="00561246" w:rsidRDefault="00B51250" w:rsidP="00B51250">
            <w:pPr>
              <w:pStyle w:val="ListParagraph"/>
              <w:numPr>
                <w:ilvl w:val="1"/>
                <w:numId w:val="44"/>
              </w:numPr>
              <w:overflowPunct/>
              <w:autoSpaceDE/>
              <w:autoSpaceDN/>
              <w:adjustRightInd/>
              <w:spacing w:after="0"/>
              <w:contextualSpacing w:val="0"/>
              <w:jc w:val="both"/>
              <w:textAlignment w:val="auto"/>
              <w:rPr>
                <w:rFonts w:ascii="Times New Roman"/>
              </w:rPr>
            </w:pPr>
            <w:r w:rsidRPr="00561246">
              <w:rPr>
                <w:rFonts w:ascii="Times New Roman"/>
              </w:rPr>
              <w:t>Potential impact to other WGS</w:t>
            </w:r>
          </w:p>
          <w:p w14:paraId="49BC801B" w14:textId="77777777" w:rsidR="00B51250" w:rsidRPr="00561246" w:rsidRDefault="00B51250" w:rsidP="00B51250">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RAN2:</w:t>
            </w:r>
          </w:p>
          <w:p w14:paraId="5F8B7289" w14:textId="77777777" w:rsidR="00B51250" w:rsidRPr="00561246" w:rsidRDefault="00B51250" w:rsidP="00B51250">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RAN3:</w:t>
            </w:r>
          </w:p>
          <w:p w14:paraId="03B5CCBD" w14:textId="77777777" w:rsidR="00B51250" w:rsidRPr="00561246" w:rsidRDefault="00B51250" w:rsidP="00B51250">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RAN4:</w:t>
            </w:r>
          </w:p>
          <w:p w14:paraId="707C0F67" w14:textId="77777777" w:rsidR="00B51250" w:rsidRPr="00561246" w:rsidRDefault="00B51250" w:rsidP="00B51250">
            <w:pPr>
              <w:pStyle w:val="BodyText"/>
              <w:numPr>
                <w:ilvl w:val="3"/>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561246">
              <w:rPr>
                <w:rFonts w:ascii="Times New Roman" w:eastAsiaTheme="minorEastAsia" w:hAnsi="Times New Roman"/>
                <w:lang w:eastAsia="ko-KR"/>
              </w:rPr>
              <w:t xml:space="preserve">Investigation on UE requirements from support of post-distortion </w:t>
            </w:r>
          </w:p>
          <w:p w14:paraId="6267CAB7" w14:textId="77777777" w:rsidR="00B51250" w:rsidRPr="00561246" w:rsidRDefault="00B51250" w:rsidP="00B51250">
            <w:pPr>
              <w:pStyle w:val="ListParagraph"/>
              <w:numPr>
                <w:ilvl w:val="3"/>
                <w:numId w:val="44"/>
              </w:numPr>
              <w:suppressAutoHyphens/>
              <w:overflowPunct/>
              <w:autoSpaceDE/>
              <w:autoSpaceDN/>
              <w:adjustRightInd/>
              <w:spacing w:after="0"/>
              <w:contextualSpacing w:val="0"/>
              <w:jc w:val="both"/>
              <w:textAlignment w:val="auto"/>
            </w:pPr>
            <w:r w:rsidRPr="00561246">
              <w:t>Investigation on the required change in BS RF requirements from relaxation of pre-distortions</w:t>
            </w:r>
          </w:p>
          <w:p w14:paraId="42D8C8B0" w14:textId="77777777" w:rsidR="00B51250" w:rsidRPr="00E6323D" w:rsidRDefault="00B51250" w:rsidP="00B51250">
            <w:pPr>
              <w:pStyle w:val="ListParagraph"/>
              <w:numPr>
                <w:ilvl w:val="3"/>
                <w:numId w:val="44"/>
              </w:numPr>
              <w:suppressAutoHyphens/>
              <w:overflowPunct/>
              <w:autoSpaceDE/>
              <w:autoSpaceDN/>
              <w:adjustRightInd/>
              <w:spacing w:after="0"/>
              <w:contextualSpacing w:val="0"/>
              <w:jc w:val="both"/>
              <w:textAlignment w:val="auto"/>
            </w:pPr>
            <w:r w:rsidRPr="00561246">
              <w:t xml:space="preserve">Note: Some companies expressed opinion that RAN4 input is needed for this technique </w:t>
            </w:r>
            <w:proofErr w:type="gramStart"/>
            <w:r w:rsidRPr="00561246">
              <w:t>in order for</w:t>
            </w:r>
            <w:proofErr w:type="gramEnd"/>
            <w:r w:rsidRPr="00561246">
              <w:t xml:space="preserve"> RAN1 to evaluate and assess the technique.</w:t>
            </w:r>
          </w:p>
        </w:tc>
      </w:tr>
    </w:tbl>
    <w:p w14:paraId="3C02374F" w14:textId="12D68105" w:rsidR="007C7D56" w:rsidRDefault="007C7D56" w:rsidP="001F29C9">
      <w:pPr>
        <w:spacing w:after="120"/>
        <w:jc w:val="both"/>
        <w:rPr>
          <w:rFonts w:ascii="Times New Roman" w:hAnsi="Times New Roman" w:cs="Times New Roman"/>
          <w:sz w:val="18"/>
          <w:szCs w:val="18"/>
        </w:rPr>
      </w:pPr>
    </w:p>
    <w:p w14:paraId="3D1D9D43" w14:textId="77777777" w:rsidR="00B51250" w:rsidRPr="005D6AFE" w:rsidRDefault="00B51250" w:rsidP="00B51250">
      <w:pPr>
        <w:jc w:val="both"/>
        <w:rPr>
          <w:rFonts w:ascii="Times New Roman" w:hAnsi="Times New Roman" w:cs="Times New Roman"/>
          <w:b/>
          <w:i/>
          <w:sz w:val="20"/>
          <w:szCs w:val="20"/>
        </w:rPr>
      </w:pPr>
      <w:r w:rsidRPr="005D6AFE">
        <w:rPr>
          <w:rFonts w:ascii="Times New Roman" w:hAnsi="Times New Roman" w:cs="Times New Roman"/>
          <w:b/>
          <w:i/>
          <w:sz w:val="20"/>
          <w:szCs w:val="20"/>
          <w:u w:val="single"/>
          <w:lang w:eastAsia="en-US"/>
        </w:rPr>
        <w:t>Proposal 11</w:t>
      </w:r>
      <w:r w:rsidRPr="005D6AFE">
        <w:rPr>
          <w:rFonts w:ascii="Times New Roman" w:hAnsi="Times New Roman" w:cs="Times New Roman"/>
          <w:b/>
          <w:i/>
          <w:sz w:val="20"/>
          <w:szCs w:val="20"/>
          <w:lang w:eastAsia="en-US"/>
        </w:rPr>
        <w:t>: Based on the above analysis and observations</w:t>
      </w:r>
      <w:r w:rsidRPr="005D6AFE">
        <w:rPr>
          <w:rFonts w:ascii="Times New Roman" w:hAnsi="Times New Roman" w:cs="Times New Roman"/>
          <w:b/>
          <w:i/>
          <w:sz w:val="20"/>
          <w:szCs w:val="20"/>
        </w:rPr>
        <w:t>, capture in TR the technique #D-5</w:t>
      </w:r>
      <w:r w:rsidRPr="005D6AFE">
        <w:rPr>
          <w:rFonts w:ascii="Times New Roman" w:hAnsi="Times New Roman" w:cs="Times New Roman"/>
          <w:b/>
          <w:bCs/>
          <w:i/>
          <w:sz w:val="20"/>
          <w:szCs w:val="20"/>
        </w:rPr>
        <w:t xml:space="preserve"> </w:t>
      </w:r>
      <w:r w:rsidRPr="005D6AFE">
        <w:rPr>
          <w:rFonts w:ascii="Times New Roman" w:eastAsiaTheme="minorEastAsia" w:hAnsi="Times New Roman"/>
          <w:b/>
          <w:i/>
          <w:sz w:val="20"/>
          <w:szCs w:val="20"/>
          <w:lang w:eastAsia="ko-KR"/>
        </w:rPr>
        <w:t>with the proposed wording</w:t>
      </w:r>
    </w:p>
    <w:p w14:paraId="3426F413" w14:textId="77777777" w:rsidR="00B51250" w:rsidRPr="00D2218F" w:rsidRDefault="00B51250" w:rsidP="00B51250">
      <w:pPr>
        <w:jc w:val="both"/>
        <w:rPr>
          <w:rFonts w:ascii="Times New Roman" w:hAnsi="Times New Roman" w:cs="Times New Roman"/>
          <w:b/>
          <w:i/>
          <w:sz w:val="18"/>
          <w:szCs w:val="18"/>
        </w:rPr>
      </w:pPr>
    </w:p>
    <w:tbl>
      <w:tblPr>
        <w:tblStyle w:val="TableGrid"/>
        <w:tblW w:w="0" w:type="auto"/>
        <w:tblLook w:val="04A0" w:firstRow="1" w:lastRow="0" w:firstColumn="1" w:lastColumn="0" w:noHBand="0" w:noVBand="1"/>
      </w:tblPr>
      <w:tblGrid>
        <w:gridCol w:w="9350"/>
      </w:tblGrid>
      <w:tr w:rsidR="00B51250" w:rsidRPr="00037AB5" w14:paraId="35614D9B" w14:textId="77777777" w:rsidTr="00071B5E">
        <w:tc>
          <w:tcPr>
            <w:tcW w:w="9962" w:type="dxa"/>
          </w:tcPr>
          <w:p w14:paraId="556E437C" w14:textId="77777777" w:rsidR="00B51250" w:rsidRPr="00AD551C" w:rsidRDefault="00B51250" w:rsidP="00B51250">
            <w:pPr>
              <w:numPr>
                <w:ilvl w:val="0"/>
                <w:numId w:val="44"/>
              </w:numPr>
              <w:spacing w:line="252" w:lineRule="auto"/>
              <w:jc w:val="both"/>
              <w:rPr>
                <w:rFonts w:ascii="Times New Roman" w:hAnsi="Times New Roman"/>
                <w:b/>
                <w:bCs/>
                <w:sz w:val="20"/>
                <w:szCs w:val="20"/>
                <w:lang w:val="en-US"/>
              </w:rPr>
            </w:pPr>
            <w:r w:rsidRPr="00AD551C">
              <w:rPr>
                <w:rFonts w:ascii="Times New Roman" w:hAnsi="Times New Roman"/>
                <w:b/>
                <w:bCs/>
                <w:sz w:val="20"/>
                <w:szCs w:val="20"/>
                <w:lang w:val="en-US"/>
              </w:rPr>
              <w:t>Technique #D-5: UE post-distortion</w:t>
            </w:r>
          </w:p>
          <w:p w14:paraId="021FC9F0" w14:textId="77777777" w:rsidR="00B51250" w:rsidRPr="00AD551C" w:rsidRDefault="00B51250" w:rsidP="00B51250">
            <w:pPr>
              <w:pStyle w:val="BodyText"/>
              <w:numPr>
                <w:ilvl w:val="1"/>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UE performing received signal post-distortion processing (</w:t>
            </w:r>
            <w:proofErr w:type="gramStart"/>
            <w:r w:rsidRPr="00AD551C">
              <w:rPr>
                <w:rFonts w:ascii="Times New Roman" w:eastAsiaTheme="minorEastAsia" w:hAnsi="Times New Roman"/>
                <w:lang w:eastAsia="ko-KR"/>
              </w:rPr>
              <w:t>e.g.</w:t>
            </w:r>
            <w:proofErr w:type="gramEnd"/>
            <w:r w:rsidRPr="00AD551C">
              <w:rPr>
                <w:rFonts w:ascii="Times New Roman" w:eastAsiaTheme="minorEastAsia" w:hAnsi="Times New Roman"/>
                <w:lang w:eastAsia="ko-KR"/>
              </w:rPr>
              <w:t xml:space="preserve"> non-linear equalization stage that will “invert” the non-linearity) to combat non-linear impairments from the transmitter.</w:t>
            </w:r>
          </w:p>
          <w:p w14:paraId="1892A028" w14:textId="77777777" w:rsidR="00B51250" w:rsidRPr="00AD551C" w:rsidRDefault="00B51250" w:rsidP="00B51250">
            <w:pPr>
              <w:pStyle w:val="BodyText"/>
              <w:numPr>
                <w:ilvl w:val="1"/>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Transmission of reference signals or information to aid the UE to perform post-distortion processing.</w:t>
            </w:r>
          </w:p>
          <w:p w14:paraId="4C16D934" w14:textId="77777777" w:rsidR="00B51250" w:rsidRPr="00AD551C" w:rsidRDefault="00B51250" w:rsidP="00B51250">
            <w:pPr>
              <w:pStyle w:val="BodyText"/>
              <w:numPr>
                <w:ilvl w:val="1"/>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Background:</w:t>
            </w:r>
          </w:p>
          <w:p w14:paraId="239772FD" w14:textId="77777777" w:rsidR="00B51250" w:rsidRPr="00AD551C" w:rsidRDefault="00B51250" w:rsidP="00B51250">
            <w:pPr>
              <w:pStyle w:val="BodyText"/>
              <w:numPr>
                <w:ilvl w:val="1"/>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Potential impact to other WG</w:t>
            </w:r>
          </w:p>
          <w:p w14:paraId="04231840" w14:textId="77777777" w:rsidR="00B51250" w:rsidRPr="00AD551C" w:rsidRDefault="00B51250" w:rsidP="00B51250">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RAN2:</w:t>
            </w:r>
          </w:p>
          <w:p w14:paraId="5165F58A" w14:textId="77777777" w:rsidR="00B51250" w:rsidRPr="00AD551C" w:rsidRDefault="00B51250" w:rsidP="00B51250">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RAN3:</w:t>
            </w:r>
          </w:p>
          <w:p w14:paraId="4F898201" w14:textId="77777777" w:rsidR="00B51250" w:rsidRPr="00AD551C" w:rsidRDefault="00B51250" w:rsidP="00B51250">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RAN4:</w:t>
            </w:r>
          </w:p>
          <w:p w14:paraId="694D3627" w14:textId="77777777" w:rsidR="00B51250" w:rsidRPr="00AD551C" w:rsidRDefault="00B51250" w:rsidP="00B51250">
            <w:pPr>
              <w:pStyle w:val="BodyText"/>
              <w:numPr>
                <w:ilvl w:val="3"/>
                <w:numId w:val="44"/>
              </w:numPr>
              <w:suppressAutoHyphens/>
              <w:overflowPunct/>
              <w:autoSpaceDE/>
              <w:autoSpaceDN/>
              <w:adjustRightInd/>
              <w:spacing w:after="0"/>
              <w:jc w:val="both"/>
              <w:textAlignment w:val="auto"/>
              <w:rPr>
                <w:rFonts w:ascii="Times New Roman" w:eastAsiaTheme="minorEastAsia" w:hAnsi="Times New Roman"/>
                <w:lang w:eastAsia="ko-KR"/>
              </w:rPr>
            </w:pPr>
            <w:r w:rsidRPr="00AD551C">
              <w:rPr>
                <w:rFonts w:ascii="Times New Roman" w:eastAsiaTheme="minorEastAsia" w:hAnsi="Times New Roman"/>
                <w:lang w:eastAsia="ko-KR"/>
              </w:rPr>
              <w:t>UE requirements from support of post-distortion may be needed</w:t>
            </w:r>
          </w:p>
          <w:p w14:paraId="5223758C" w14:textId="77777777" w:rsidR="00B51250" w:rsidRPr="00AD551C" w:rsidRDefault="00B51250" w:rsidP="00B51250">
            <w:pPr>
              <w:pStyle w:val="ListParagraph"/>
              <w:numPr>
                <w:ilvl w:val="3"/>
                <w:numId w:val="44"/>
              </w:numPr>
              <w:suppressAutoHyphens/>
              <w:overflowPunct/>
              <w:autoSpaceDE/>
              <w:autoSpaceDN/>
              <w:adjustRightInd/>
              <w:spacing w:after="0"/>
              <w:contextualSpacing w:val="0"/>
              <w:jc w:val="both"/>
              <w:textAlignment w:val="auto"/>
              <w:rPr>
                <w:rFonts w:eastAsia="DengXian"/>
                <w:lang w:eastAsia="zh-CN"/>
              </w:rPr>
            </w:pPr>
            <w:r w:rsidRPr="00AD551C">
              <w:t xml:space="preserve">Note: Some companies expressed opinion that RAN4 input is needed for this technique </w:t>
            </w:r>
            <w:proofErr w:type="gramStart"/>
            <w:r w:rsidRPr="00AD551C">
              <w:t>in order for</w:t>
            </w:r>
            <w:proofErr w:type="gramEnd"/>
            <w:r w:rsidRPr="00AD551C">
              <w:t xml:space="preserve"> RAN1 to evaluate and assess the technique.</w:t>
            </w:r>
          </w:p>
        </w:tc>
      </w:tr>
    </w:tbl>
    <w:p w14:paraId="4A204DAB" w14:textId="1717575C" w:rsidR="00B51250" w:rsidRDefault="00B51250" w:rsidP="001F29C9">
      <w:pPr>
        <w:spacing w:after="120"/>
        <w:jc w:val="both"/>
        <w:rPr>
          <w:rFonts w:ascii="Times New Roman" w:hAnsi="Times New Roman" w:cs="Times New Roman"/>
          <w:sz w:val="18"/>
          <w:szCs w:val="18"/>
        </w:rPr>
      </w:pPr>
    </w:p>
    <w:p w14:paraId="3EE8676F" w14:textId="77777777" w:rsidR="007833EB" w:rsidRPr="005D6AFE" w:rsidRDefault="007833EB" w:rsidP="007833EB">
      <w:pPr>
        <w:jc w:val="both"/>
        <w:rPr>
          <w:rFonts w:ascii="Times New Roman" w:hAnsi="Times New Roman" w:cs="Times New Roman"/>
          <w:i/>
          <w:sz w:val="18"/>
          <w:szCs w:val="18"/>
          <w:lang w:eastAsia="en-US"/>
        </w:rPr>
      </w:pPr>
      <w:r w:rsidRPr="005D6AFE">
        <w:rPr>
          <w:rFonts w:ascii="Times New Roman" w:hAnsi="Times New Roman" w:cs="Times New Roman"/>
          <w:b/>
          <w:i/>
          <w:sz w:val="20"/>
          <w:szCs w:val="20"/>
          <w:u w:val="single"/>
          <w:lang w:eastAsia="en-US"/>
        </w:rPr>
        <w:t>Proposal 12</w:t>
      </w:r>
      <w:r w:rsidRPr="005D6AFE">
        <w:rPr>
          <w:rFonts w:ascii="Times New Roman" w:hAnsi="Times New Roman" w:cs="Times New Roman"/>
          <w:b/>
          <w:i/>
          <w:sz w:val="20"/>
          <w:szCs w:val="20"/>
          <w:lang w:eastAsia="en-US"/>
        </w:rPr>
        <w:t>: Based on the above analysis and observation</w:t>
      </w:r>
      <w:r w:rsidRPr="005D6AFE">
        <w:rPr>
          <w:rFonts w:ascii="Times New Roman" w:hAnsi="Times New Roman" w:cs="Times New Roman"/>
          <w:b/>
          <w:i/>
          <w:sz w:val="20"/>
          <w:szCs w:val="20"/>
        </w:rPr>
        <w:t>, capture in TR the technique #D-3</w:t>
      </w:r>
      <w:r w:rsidRPr="005D6AFE">
        <w:rPr>
          <w:rFonts w:ascii="Times New Roman" w:hAnsi="Times New Roman" w:cs="Times New Roman"/>
          <w:b/>
          <w:bCs/>
          <w:i/>
          <w:sz w:val="20"/>
          <w:szCs w:val="20"/>
        </w:rPr>
        <w:t xml:space="preserve"> </w:t>
      </w:r>
      <w:r w:rsidRPr="005D6AFE">
        <w:rPr>
          <w:rFonts w:ascii="Times New Roman" w:hAnsi="Times New Roman" w:cs="Times New Roman"/>
          <w:b/>
          <w:bCs/>
          <w:i/>
          <w:sz w:val="20"/>
          <w:szCs w:val="20"/>
          <w:lang w:eastAsia="en-US"/>
        </w:rPr>
        <w:t xml:space="preserve">with the suggested </w:t>
      </w:r>
      <w:r w:rsidRPr="005D6AFE">
        <w:rPr>
          <w:rFonts w:ascii="Times New Roman" w:hAnsi="Times New Roman" w:cs="Times New Roman"/>
          <w:b/>
          <w:bCs/>
          <w:i/>
          <w:color w:val="FF0000"/>
          <w:sz w:val="20"/>
          <w:szCs w:val="20"/>
          <w:lang w:eastAsia="en-US"/>
        </w:rPr>
        <w:t>update</w:t>
      </w:r>
    </w:p>
    <w:tbl>
      <w:tblPr>
        <w:tblStyle w:val="TableGrid"/>
        <w:tblW w:w="0" w:type="auto"/>
        <w:tblLook w:val="04A0" w:firstRow="1" w:lastRow="0" w:firstColumn="1" w:lastColumn="0" w:noHBand="0" w:noVBand="1"/>
      </w:tblPr>
      <w:tblGrid>
        <w:gridCol w:w="9350"/>
      </w:tblGrid>
      <w:tr w:rsidR="007833EB" w:rsidRPr="00037AB5" w14:paraId="17CBB586" w14:textId="77777777" w:rsidTr="00071B5E">
        <w:tc>
          <w:tcPr>
            <w:tcW w:w="9962" w:type="dxa"/>
          </w:tcPr>
          <w:p w14:paraId="74D4D507" w14:textId="77777777" w:rsidR="007833EB" w:rsidRPr="00A5704E" w:rsidRDefault="007833EB" w:rsidP="007833EB">
            <w:pPr>
              <w:numPr>
                <w:ilvl w:val="0"/>
                <w:numId w:val="44"/>
              </w:numPr>
              <w:spacing w:line="252" w:lineRule="auto"/>
              <w:jc w:val="both"/>
              <w:rPr>
                <w:rFonts w:ascii="Times New Roman" w:hAnsi="Times New Roman"/>
                <w:b/>
                <w:bCs/>
                <w:sz w:val="20"/>
                <w:szCs w:val="20"/>
                <w:lang w:val="en-US"/>
              </w:rPr>
            </w:pPr>
            <w:r w:rsidRPr="00A5704E">
              <w:rPr>
                <w:rFonts w:ascii="Times New Roman" w:hAnsi="Times New Roman"/>
                <w:b/>
                <w:bCs/>
                <w:sz w:val="20"/>
                <w:szCs w:val="20"/>
                <w:lang w:val="en-US"/>
              </w:rPr>
              <w:t>Technique #D-3: adaptation of transceiver processing algorithm</w:t>
            </w:r>
          </w:p>
          <w:p w14:paraId="23FD673B" w14:textId="77777777" w:rsidR="007833EB" w:rsidRPr="00A5704E" w:rsidRDefault="007833EB" w:rsidP="007833EB">
            <w:pPr>
              <w:pStyle w:val="ListParagraph"/>
              <w:numPr>
                <w:ilvl w:val="1"/>
                <w:numId w:val="44"/>
              </w:numPr>
              <w:suppressAutoHyphens/>
              <w:overflowPunct/>
              <w:autoSpaceDE/>
              <w:autoSpaceDN/>
              <w:adjustRightInd/>
              <w:snapToGrid w:val="0"/>
              <w:spacing w:after="0" w:line="252" w:lineRule="auto"/>
              <w:contextualSpacing w:val="0"/>
              <w:jc w:val="both"/>
              <w:textAlignment w:val="auto"/>
              <w:rPr>
                <w:lang w:eastAsia="zh-CN"/>
              </w:rPr>
            </w:pPr>
            <w:r w:rsidRPr="00A5704E">
              <w:rPr>
                <w:lang w:eastAsia="zh-CN"/>
              </w:rPr>
              <w:t xml:space="preserve">Tone reservation that decreases PAPR, potentially </w:t>
            </w:r>
            <w:proofErr w:type="gramStart"/>
            <w:r w:rsidRPr="00A5704E">
              <w:rPr>
                <w:lang w:eastAsia="zh-CN"/>
              </w:rPr>
              <w:t>taking into account</w:t>
            </w:r>
            <w:proofErr w:type="gramEnd"/>
            <w:r w:rsidRPr="00A5704E">
              <w:rPr>
                <w:lang w:eastAsia="zh-CN"/>
              </w:rPr>
              <w:t xml:space="preserve"> channel conditions and characteristics</w:t>
            </w:r>
          </w:p>
          <w:p w14:paraId="4B6DF54F" w14:textId="77777777" w:rsidR="007833EB" w:rsidRPr="00A5704E" w:rsidRDefault="007833EB" w:rsidP="007833EB">
            <w:pPr>
              <w:pStyle w:val="ListParagraph"/>
              <w:numPr>
                <w:ilvl w:val="1"/>
                <w:numId w:val="44"/>
              </w:numPr>
              <w:suppressAutoHyphens/>
              <w:overflowPunct/>
              <w:autoSpaceDE/>
              <w:autoSpaceDN/>
              <w:adjustRightInd/>
              <w:snapToGrid w:val="0"/>
              <w:spacing w:after="0" w:line="252" w:lineRule="auto"/>
              <w:contextualSpacing w:val="0"/>
              <w:jc w:val="both"/>
              <w:textAlignment w:val="auto"/>
              <w:rPr>
                <w:lang w:eastAsia="zh-CN"/>
              </w:rPr>
            </w:pPr>
            <w:r w:rsidRPr="00A5704E">
              <w:rPr>
                <w:lang w:eastAsia="zh-CN"/>
              </w:rPr>
              <w:t>Background:</w:t>
            </w:r>
          </w:p>
          <w:p w14:paraId="5468BE5A" w14:textId="77777777" w:rsidR="007833EB" w:rsidRPr="00A5704E" w:rsidRDefault="007833EB" w:rsidP="007833EB">
            <w:pPr>
              <w:pStyle w:val="ListParagraph"/>
              <w:numPr>
                <w:ilvl w:val="2"/>
                <w:numId w:val="44"/>
              </w:numPr>
              <w:suppressAutoHyphens/>
              <w:overflowPunct/>
              <w:autoSpaceDE/>
              <w:autoSpaceDN/>
              <w:adjustRightInd/>
              <w:snapToGrid w:val="0"/>
              <w:spacing w:after="0" w:line="252" w:lineRule="auto"/>
              <w:contextualSpacing w:val="0"/>
              <w:jc w:val="both"/>
              <w:textAlignment w:val="auto"/>
            </w:pPr>
            <w:r w:rsidRPr="00A5704E">
              <w:rPr>
                <w:lang w:eastAsia="zh-CN"/>
              </w:rPr>
              <w:t xml:space="preserve">Tone Reservation exploits the channel nulls to carry TR tones, potentially </w:t>
            </w:r>
            <w:proofErr w:type="gramStart"/>
            <w:r w:rsidRPr="00A5704E">
              <w:rPr>
                <w:lang w:eastAsia="zh-CN"/>
              </w:rPr>
              <w:t>taking into account</w:t>
            </w:r>
            <w:proofErr w:type="gramEnd"/>
            <w:r w:rsidRPr="00A5704E">
              <w:rPr>
                <w:lang w:eastAsia="zh-CN"/>
              </w:rPr>
              <w:t xml:space="preserve"> channel conditions and characteristics. T</w:t>
            </w:r>
            <w:r w:rsidRPr="00A5704E">
              <w:t>he UE must be notified of the sub-carriers carrying the TR signal for rate matching purposes.</w:t>
            </w:r>
          </w:p>
          <w:p w14:paraId="515B56B0" w14:textId="77777777" w:rsidR="007833EB" w:rsidRPr="00A65159" w:rsidRDefault="007833EB" w:rsidP="007833EB">
            <w:pPr>
              <w:pStyle w:val="BodyText"/>
              <w:numPr>
                <w:ilvl w:val="2"/>
                <w:numId w:val="44"/>
              </w:numPr>
              <w:suppressAutoHyphens/>
              <w:overflowPunct/>
              <w:autoSpaceDE/>
              <w:autoSpaceDN/>
              <w:adjustRightInd/>
              <w:spacing w:after="0" w:line="252" w:lineRule="auto"/>
              <w:jc w:val="both"/>
              <w:textAlignment w:val="auto"/>
              <w:rPr>
                <w:rFonts w:ascii="Times New Roman" w:hAnsi="Times New Roman"/>
                <w:strike/>
                <w:color w:val="FF0000"/>
                <w:lang w:eastAsia="zh-CN"/>
              </w:rPr>
            </w:pPr>
            <w:r w:rsidRPr="00A65159">
              <w:rPr>
                <w:rFonts w:ascii="Times New Roman" w:hAnsi="Times New Roman"/>
                <w:strike/>
                <w:color w:val="FF0000"/>
                <w:lang w:eastAsia="zh-CN"/>
              </w:rPr>
              <w:t xml:space="preserve">gNB may opt to use different transceiver processing algorithms, e.g. different receive filtering, different transmitter digital pre-distortion methods, </w:t>
            </w:r>
            <w:proofErr w:type="gramStart"/>
            <w:r w:rsidRPr="00A65159">
              <w:rPr>
                <w:rFonts w:ascii="Times New Roman" w:hAnsi="Times New Roman"/>
                <w:strike/>
                <w:color w:val="FF0000"/>
                <w:lang w:eastAsia="zh-CN"/>
              </w:rPr>
              <w:t>etc,,</w:t>
            </w:r>
            <w:proofErr w:type="gramEnd"/>
            <w:r w:rsidRPr="00A65159">
              <w:rPr>
                <w:rFonts w:ascii="Times New Roman" w:hAnsi="Times New Roman"/>
                <w:strike/>
                <w:color w:val="FF0000"/>
                <w:lang w:eastAsia="zh-CN"/>
              </w:rPr>
              <w:t xml:space="preserve"> including some that may </w:t>
            </w:r>
            <w:proofErr w:type="spellStart"/>
            <w:r w:rsidRPr="00A65159">
              <w:rPr>
                <w:rFonts w:ascii="Times New Roman" w:hAnsi="Times New Roman"/>
                <w:strike/>
                <w:color w:val="FF0000"/>
                <w:lang w:eastAsia="zh-CN"/>
              </w:rPr>
              <w:t>favor</w:t>
            </w:r>
            <w:proofErr w:type="spellEnd"/>
            <w:r w:rsidRPr="00A65159">
              <w:rPr>
                <w:rFonts w:ascii="Times New Roman" w:hAnsi="Times New Roman"/>
                <w:strike/>
                <w:color w:val="FF0000"/>
                <w:lang w:eastAsia="zh-CN"/>
              </w:rPr>
              <w:t xml:space="preserve"> lower power consumption at the expense of degraded system performance. For example, disabling use of DPD that would potentially increase out of band emissions or </w:t>
            </w:r>
            <w:proofErr w:type="spellStart"/>
            <w:r w:rsidRPr="00A65159">
              <w:rPr>
                <w:rFonts w:ascii="Times New Roman" w:hAnsi="Times New Roman"/>
                <w:strike/>
                <w:color w:val="FF0000"/>
                <w:lang w:eastAsia="zh-CN"/>
              </w:rPr>
              <w:t>tx</w:t>
            </w:r>
            <w:proofErr w:type="spellEnd"/>
            <w:r w:rsidRPr="00A65159">
              <w:rPr>
                <w:rFonts w:ascii="Times New Roman" w:hAnsi="Times New Roman"/>
                <w:strike/>
                <w:color w:val="FF0000"/>
                <w:lang w:eastAsia="zh-CN"/>
              </w:rPr>
              <w:t xml:space="preserve"> EVM, but would potentially conserve transmitter power consumption. </w:t>
            </w:r>
          </w:p>
          <w:p w14:paraId="38198F88" w14:textId="77777777" w:rsidR="007833EB" w:rsidRPr="00A5704E" w:rsidRDefault="007833EB" w:rsidP="007833EB">
            <w:pPr>
              <w:pStyle w:val="ListParagraph"/>
              <w:numPr>
                <w:ilvl w:val="1"/>
                <w:numId w:val="44"/>
              </w:numPr>
              <w:suppressAutoHyphens/>
              <w:overflowPunct/>
              <w:autoSpaceDE/>
              <w:autoSpaceDN/>
              <w:adjustRightInd/>
              <w:spacing w:after="0"/>
              <w:contextualSpacing w:val="0"/>
              <w:jc w:val="both"/>
              <w:textAlignment w:val="auto"/>
            </w:pPr>
            <w:r w:rsidRPr="00A5704E">
              <w:t>Potential impact to other WGS</w:t>
            </w:r>
          </w:p>
          <w:p w14:paraId="47A415F8" w14:textId="77777777" w:rsidR="007833EB" w:rsidRPr="00A5704E" w:rsidRDefault="007833EB" w:rsidP="007833EB">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u w:val="single"/>
                <w:lang w:eastAsia="ko-KR"/>
              </w:rPr>
            </w:pPr>
            <w:r w:rsidRPr="00AD551C">
              <w:rPr>
                <w:rFonts w:ascii="Times New Roman" w:eastAsiaTheme="minorEastAsia" w:hAnsi="Times New Roman"/>
                <w:lang w:eastAsia="ko-KR"/>
              </w:rPr>
              <w:t>RAN2:</w:t>
            </w:r>
          </w:p>
          <w:p w14:paraId="7CEBA275" w14:textId="77777777" w:rsidR="007833EB" w:rsidRPr="00A5704E" w:rsidRDefault="007833EB" w:rsidP="007833EB">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u w:val="single"/>
                <w:lang w:eastAsia="ko-KR"/>
              </w:rPr>
            </w:pPr>
            <w:r w:rsidRPr="00AD551C">
              <w:rPr>
                <w:rFonts w:ascii="Times New Roman" w:eastAsiaTheme="minorEastAsia" w:hAnsi="Times New Roman"/>
                <w:lang w:eastAsia="ko-KR"/>
              </w:rPr>
              <w:t>RAN3:</w:t>
            </w:r>
          </w:p>
          <w:p w14:paraId="76C45AC3" w14:textId="77777777" w:rsidR="007833EB" w:rsidRPr="00A5704E" w:rsidRDefault="007833EB" w:rsidP="007833EB">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u w:val="single"/>
                <w:lang w:eastAsia="ko-KR"/>
              </w:rPr>
            </w:pPr>
            <w:r w:rsidRPr="00AD551C">
              <w:rPr>
                <w:rFonts w:ascii="Times New Roman" w:eastAsiaTheme="minorEastAsia" w:hAnsi="Times New Roman"/>
                <w:lang w:eastAsia="ko-KR"/>
              </w:rPr>
              <w:t>RAN4:</w:t>
            </w:r>
          </w:p>
          <w:p w14:paraId="65DAD935" w14:textId="77777777" w:rsidR="007833EB" w:rsidRPr="00A5704E" w:rsidRDefault="007833EB" w:rsidP="007833EB">
            <w:pPr>
              <w:pStyle w:val="BodyText"/>
              <w:numPr>
                <w:ilvl w:val="3"/>
                <w:numId w:val="44"/>
              </w:numPr>
              <w:suppressAutoHyphens/>
              <w:overflowPunct/>
              <w:autoSpaceDE/>
              <w:autoSpaceDN/>
              <w:adjustRightInd/>
              <w:spacing w:after="0"/>
              <w:jc w:val="both"/>
              <w:textAlignment w:val="auto"/>
              <w:rPr>
                <w:rFonts w:ascii="Times New Roman" w:eastAsiaTheme="minorEastAsia" w:hAnsi="Times New Roman"/>
                <w:sz w:val="22"/>
                <w:szCs w:val="22"/>
                <w:u w:val="single"/>
                <w:lang w:eastAsia="ko-KR"/>
              </w:rPr>
            </w:pPr>
            <w:r w:rsidRPr="00A5704E">
              <w:rPr>
                <w:rFonts w:ascii="Times New Roman" w:eastAsia="DengXian" w:hAnsi="Times New Roman"/>
                <w:lang w:eastAsia="zh-CN"/>
              </w:rPr>
              <w:lastRenderedPageBreak/>
              <w:t>RF requirements either at gNB or UE.</w:t>
            </w:r>
          </w:p>
        </w:tc>
      </w:tr>
    </w:tbl>
    <w:p w14:paraId="757F30D9" w14:textId="6EDD0F07" w:rsidR="00B51250" w:rsidRDefault="00B51250" w:rsidP="001F29C9">
      <w:pPr>
        <w:spacing w:after="120"/>
        <w:jc w:val="both"/>
        <w:rPr>
          <w:rFonts w:ascii="Times New Roman" w:hAnsi="Times New Roman" w:cs="Times New Roman"/>
          <w:sz w:val="18"/>
          <w:szCs w:val="18"/>
        </w:rPr>
      </w:pPr>
    </w:p>
    <w:p w14:paraId="69455B31" w14:textId="1CD76B86" w:rsidR="007833EB" w:rsidRDefault="007833EB" w:rsidP="007833EB">
      <w:pPr>
        <w:jc w:val="both"/>
        <w:rPr>
          <w:rFonts w:ascii="Times New Roman" w:hAnsi="Times New Roman" w:cs="Times New Roman"/>
          <w:b/>
          <w:i/>
          <w:sz w:val="20"/>
          <w:szCs w:val="20"/>
        </w:rPr>
      </w:pPr>
      <w:r w:rsidRPr="0024480E">
        <w:rPr>
          <w:rFonts w:ascii="Times New Roman" w:hAnsi="Times New Roman" w:cs="Times New Roman"/>
          <w:b/>
          <w:i/>
          <w:sz w:val="20"/>
          <w:szCs w:val="20"/>
          <w:u w:val="single"/>
          <w:lang w:eastAsia="en-US"/>
        </w:rPr>
        <w:t>Proposal 13</w:t>
      </w:r>
      <w:r w:rsidRPr="0024480E">
        <w:rPr>
          <w:rFonts w:ascii="Times New Roman" w:hAnsi="Times New Roman" w:cs="Times New Roman"/>
          <w:b/>
          <w:i/>
          <w:sz w:val="20"/>
          <w:szCs w:val="20"/>
        </w:rPr>
        <w:t xml:space="preserve">: Capture Technique #D-4 in the TR </w:t>
      </w:r>
    </w:p>
    <w:p w14:paraId="60BC68B0" w14:textId="77777777" w:rsidR="008816EE" w:rsidRPr="00021D23" w:rsidRDefault="008816EE" w:rsidP="008816EE">
      <w:pPr>
        <w:jc w:val="both"/>
        <w:rPr>
          <w:rFonts w:ascii="Times New Roman" w:hAnsi="Times New Roman" w:cs="Times New Roman"/>
          <w:sz w:val="18"/>
          <w:szCs w:val="18"/>
          <w:lang w:eastAsia="en-US"/>
        </w:rPr>
      </w:pPr>
    </w:p>
    <w:tbl>
      <w:tblPr>
        <w:tblStyle w:val="TableGrid"/>
        <w:tblW w:w="0" w:type="auto"/>
        <w:tblLook w:val="04A0" w:firstRow="1" w:lastRow="0" w:firstColumn="1" w:lastColumn="0" w:noHBand="0" w:noVBand="1"/>
      </w:tblPr>
      <w:tblGrid>
        <w:gridCol w:w="9350"/>
      </w:tblGrid>
      <w:tr w:rsidR="008816EE" w:rsidRPr="00037AB5" w14:paraId="54B7F640" w14:textId="77777777" w:rsidTr="00071B5E">
        <w:tc>
          <w:tcPr>
            <w:tcW w:w="9962" w:type="dxa"/>
          </w:tcPr>
          <w:p w14:paraId="70BD91FA" w14:textId="1C31AA75" w:rsidR="008816EE" w:rsidRPr="00A5704E" w:rsidRDefault="008816EE" w:rsidP="008816EE">
            <w:pPr>
              <w:numPr>
                <w:ilvl w:val="0"/>
                <w:numId w:val="44"/>
              </w:numPr>
              <w:spacing w:line="252" w:lineRule="auto"/>
              <w:jc w:val="both"/>
              <w:rPr>
                <w:rFonts w:ascii="Times New Roman" w:hAnsi="Times New Roman"/>
                <w:b/>
                <w:bCs/>
                <w:sz w:val="20"/>
                <w:szCs w:val="20"/>
                <w:lang w:val="en-US"/>
              </w:rPr>
            </w:pPr>
            <w:r w:rsidRPr="00E02D51">
              <w:rPr>
                <w:rFonts w:ascii="Times New Roman" w:hAnsi="Times New Roman"/>
                <w:b/>
                <w:bCs/>
                <w:sz w:val="20"/>
                <w:szCs w:val="20"/>
                <w:lang w:val="en-US"/>
              </w:rPr>
              <w:t>Technique #D-4: PA backoff adaptation</w:t>
            </w:r>
          </w:p>
          <w:p w14:paraId="219C5CE6" w14:textId="4AC72EF7" w:rsidR="008816EE" w:rsidRPr="00E02D51" w:rsidRDefault="008816EE" w:rsidP="008816EE">
            <w:pPr>
              <w:pStyle w:val="ListParagraph"/>
              <w:numPr>
                <w:ilvl w:val="1"/>
                <w:numId w:val="44"/>
              </w:numPr>
              <w:suppressAutoHyphens/>
              <w:overflowPunct/>
              <w:autoSpaceDE/>
              <w:autoSpaceDN/>
              <w:adjustRightInd/>
              <w:snapToGrid w:val="0"/>
              <w:spacing w:after="0" w:line="252" w:lineRule="auto"/>
              <w:contextualSpacing w:val="0"/>
              <w:jc w:val="both"/>
              <w:textAlignment w:val="auto"/>
              <w:rPr>
                <w:lang w:eastAsia="zh-CN"/>
              </w:rPr>
            </w:pPr>
            <w:r w:rsidRPr="00E02D51">
              <w:rPr>
                <w:lang w:eastAsia="zh-CN"/>
              </w:rPr>
              <w:t xml:space="preserve">Technique(s) allowing to modify/reduce the input bias backoff in cases of no or low load in the cell and in </w:t>
            </w:r>
            <w:proofErr w:type="spellStart"/>
            <w:r w:rsidRPr="00E02D51">
              <w:rPr>
                <w:lang w:eastAsia="zh-CN"/>
              </w:rPr>
              <w:t>neighbor</w:t>
            </w:r>
            <w:proofErr w:type="spellEnd"/>
            <w:r w:rsidRPr="00E02D51">
              <w:rPr>
                <w:lang w:eastAsia="zh-CN"/>
              </w:rPr>
              <w:t xml:space="preserve"> cells. </w:t>
            </w:r>
          </w:p>
          <w:p w14:paraId="13BE9999" w14:textId="67397076" w:rsidR="008816EE" w:rsidRPr="00A5704E" w:rsidRDefault="008816EE" w:rsidP="008816EE">
            <w:pPr>
              <w:pStyle w:val="ListParagraph"/>
              <w:numPr>
                <w:ilvl w:val="1"/>
                <w:numId w:val="44"/>
              </w:numPr>
              <w:suppressAutoHyphens/>
              <w:overflowPunct/>
              <w:autoSpaceDE/>
              <w:autoSpaceDN/>
              <w:adjustRightInd/>
              <w:snapToGrid w:val="0"/>
              <w:spacing w:after="0" w:line="252" w:lineRule="auto"/>
              <w:contextualSpacing w:val="0"/>
              <w:jc w:val="both"/>
              <w:textAlignment w:val="auto"/>
              <w:rPr>
                <w:lang w:eastAsia="zh-CN"/>
              </w:rPr>
            </w:pPr>
            <w:r w:rsidRPr="00A5704E">
              <w:rPr>
                <w:lang w:eastAsia="zh-CN"/>
              </w:rPr>
              <w:t>Background:</w:t>
            </w:r>
          </w:p>
          <w:p w14:paraId="6B46C295" w14:textId="77777777" w:rsidR="008816EE" w:rsidRPr="00E02D51" w:rsidRDefault="008816EE" w:rsidP="00E02D51">
            <w:pPr>
              <w:pStyle w:val="ListParagraph"/>
              <w:numPr>
                <w:ilvl w:val="2"/>
                <w:numId w:val="44"/>
              </w:numPr>
              <w:suppressAutoHyphens/>
              <w:overflowPunct/>
              <w:autoSpaceDE/>
              <w:autoSpaceDN/>
              <w:adjustRightInd/>
              <w:snapToGrid w:val="0"/>
              <w:spacing w:after="0" w:line="252" w:lineRule="auto"/>
              <w:contextualSpacing w:val="0"/>
              <w:jc w:val="both"/>
              <w:textAlignment w:val="auto"/>
              <w:rPr>
                <w:lang w:eastAsia="zh-CN"/>
              </w:rPr>
            </w:pPr>
            <w:r w:rsidRPr="00E02D51">
              <w:rPr>
                <w:lang w:eastAsia="zh-CN"/>
              </w:rPr>
              <w:t xml:space="preserve">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w:t>
            </w:r>
            <w:proofErr w:type="spellStart"/>
            <w:r w:rsidRPr="00E02D51">
              <w:rPr>
                <w:lang w:eastAsia="zh-CN"/>
              </w:rPr>
              <w:t>neighbor</w:t>
            </w:r>
            <w:proofErr w:type="spellEnd"/>
            <w:r w:rsidRPr="00E02D51">
              <w:rPr>
                <w:lang w:eastAsia="zh-CN"/>
              </w:rPr>
              <w:t xml:space="preserve"> cells with UEs which could have been affected from an eventual PA backoff of a given </w:t>
            </w:r>
            <w:proofErr w:type="spellStart"/>
            <w:r w:rsidRPr="00E02D51">
              <w:rPr>
                <w:lang w:eastAsia="zh-CN"/>
              </w:rPr>
              <w:t>neighbor</w:t>
            </w:r>
            <w:proofErr w:type="spellEnd"/>
            <w:r w:rsidRPr="00E02D51">
              <w:rPr>
                <w:lang w:eastAsia="zh-CN"/>
              </w:rPr>
              <w:t xml:space="preserve"> BS PA are going to sleep mode, during the duration of BS PA backoff adaptation. Hence, BS PA backoff adaptation for few msecs, in the order of micro or light sleep, or deep sleep, are suggested. In this way, UEs in </w:t>
            </w:r>
            <w:proofErr w:type="spellStart"/>
            <w:r w:rsidRPr="00E02D51">
              <w:rPr>
                <w:lang w:eastAsia="zh-CN"/>
              </w:rPr>
              <w:t>neighbor</w:t>
            </w:r>
            <w:proofErr w:type="spellEnd"/>
            <w:r w:rsidRPr="00E02D51">
              <w:rPr>
                <w:lang w:eastAsia="zh-CN"/>
              </w:rPr>
              <w:t xml:space="preserve"> cells are protected from any eventual in-band and out-of-band unwanted emissions.</w:t>
            </w:r>
          </w:p>
          <w:p w14:paraId="7DA83A87" w14:textId="0EE69E86" w:rsidR="008816EE" w:rsidRPr="00E02D51" w:rsidRDefault="008816EE" w:rsidP="008816EE">
            <w:pPr>
              <w:pStyle w:val="ListParagraph"/>
              <w:numPr>
                <w:ilvl w:val="2"/>
                <w:numId w:val="44"/>
              </w:numPr>
              <w:suppressAutoHyphens/>
              <w:overflowPunct/>
              <w:autoSpaceDE/>
              <w:autoSpaceDN/>
              <w:adjustRightInd/>
              <w:snapToGrid w:val="0"/>
              <w:spacing w:after="0" w:line="252" w:lineRule="auto"/>
              <w:contextualSpacing w:val="0"/>
              <w:jc w:val="both"/>
              <w:textAlignment w:val="auto"/>
              <w:rPr>
                <w:lang w:eastAsia="zh-CN"/>
              </w:rPr>
            </w:pPr>
            <w:r w:rsidRPr="00E02D51">
              <w:rPr>
                <w:lang w:eastAsia="zh-CN"/>
              </w:rPr>
              <w:t xml:space="preserve">The effect of BS PA backoff adaptation is less at FR 2 due to narrow beams </w:t>
            </w:r>
          </w:p>
          <w:p w14:paraId="414244D7" w14:textId="77777777" w:rsidR="008816EE" w:rsidRPr="00A5704E" w:rsidRDefault="008816EE" w:rsidP="008816EE">
            <w:pPr>
              <w:pStyle w:val="ListParagraph"/>
              <w:numPr>
                <w:ilvl w:val="1"/>
                <w:numId w:val="44"/>
              </w:numPr>
              <w:suppressAutoHyphens/>
              <w:overflowPunct/>
              <w:autoSpaceDE/>
              <w:autoSpaceDN/>
              <w:adjustRightInd/>
              <w:spacing w:after="0"/>
              <w:contextualSpacing w:val="0"/>
              <w:jc w:val="both"/>
              <w:textAlignment w:val="auto"/>
            </w:pPr>
            <w:r w:rsidRPr="00A5704E">
              <w:t>Potential impact to other WGS</w:t>
            </w:r>
          </w:p>
          <w:p w14:paraId="2657CAD1" w14:textId="77777777" w:rsidR="008816EE" w:rsidRPr="00A5704E" w:rsidRDefault="008816EE" w:rsidP="008816EE">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u w:val="single"/>
                <w:lang w:eastAsia="ko-KR"/>
              </w:rPr>
            </w:pPr>
            <w:r w:rsidRPr="00AD551C">
              <w:rPr>
                <w:rFonts w:ascii="Times New Roman" w:eastAsiaTheme="minorEastAsia" w:hAnsi="Times New Roman"/>
                <w:lang w:eastAsia="ko-KR"/>
              </w:rPr>
              <w:t>RAN2:</w:t>
            </w:r>
          </w:p>
          <w:p w14:paraId="110C7E2F" w14:textId="6B7808DF" w:rsidR="008816EE" w:rsidRPr="00E02D51" w:rsidRDefault="008816EE" w:rsidP="008816EE">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u w:val="single"/>
                <w:lang w:eastAsia="ko-KR"/>
              </w:rPr>
            </w:pPr>
            <w:r w:rsidRPr="00AD551C">
              <w:rPr>
                <w:rFonts w:ascii="Times New Roman" w:eastAsiaTheme="minorEastAsia" w:hAnsi="Times New Roman"/>
                <w:lang w:eastAsia="ko-KR"/>
              </w:rPr>
              <w:t>RAN3:</w:t>
            </w:r>
          </w:p>
          <w:p w14:paraId="76F946D9" w14:textId="7C36AA1B" w:rsidR="008816EE" w:rsidRPr="00E02D51" w:rsidRDefault="008816EE" w:rsidP="00E02D51">
            <w:pPr>
              <w:pStyle w:val="BodyText"/>
              <w:numPr>
                <w:ilvl w:val="3"/>
                <w:numId w:val="44"/>
              </w:numPr>
              <w:suppressAutoHyphens/>
              <w:overflowPunct/>
              <w:autoSpaceDE/>
              <w:autoSpaceDN/>
              <w:adjustRightInd/>
              <w:spacing w:after="0"/>
              <w:jc w:val="both"/>
              <w:textAlignment w:val="auto"/>
              <w:rPr>
                <w:rFonts w:ascii="Times New Roman" w:eastAsia="DengXian" w:hAnsi="Times New Roman"/>
                <w:lang w:eastAsia="zh-CN"/>
              </w:rPr>
            </w:pPr>
            <w:r w:rsidRPr="00E02D51">
              <w:rPr>
                <w:rFonts w:ascii="Times New Roman" w:eastAsia="DengXian" w:hAnsi="Times New Roman"/>
                <w:lang w:eastAsia="zh-CN"/>
              </w:rPr>
              <w:t xml:space="preserve">coordination between BSs adapting their PA backoff and </w:t>
            </w:r>
            <w:proofErr w:type="spellStart"/>
            <w:r w:rsidRPr="00E02D51">
              <w:rPr>
                <w:rFonts w:ascii="Times New Roman" w:eastAsia="DengXian" w:hAnsi="Times New Roman"/>
                <w:lang w:eastAsia="zh-CN"/>
              </w:rPr>
              <w:t>neighbor</w:t>
            </w:r>
            <w:proofErr w:type="spellEnd"/>
            <w:r w:rsidRPr="00E02D51">
              <w:rPr>
                <w:rFonts w:ascii="Times New Roman" w:eastAsia="DengXian" w:hAnsi="Times New Roman"/>
                <w:lang w:eastAsia="zh-CN"/>
              </w:rPr>
              <w:t xml:space="preserve"> BSs whose UEs might be eventually affected</w:t>
            </w:r>
          </w:p>
          <w:p w14:paraId="275184C7" w14:textId="77777777" w:rsidR="008816EE" w:rsidRPr="00A5704E" w:rsidRDefault="008816EE" w:rsidP="008816EE">
            <w:pPr>
              <w:pStyle w:val="BodyText"/>
              <w:numPr>
                <w:ilvl w:val="2"/>
                <w:numId w:val="44"/>
              </w:numPr>
              <w:suppressAutoHyphens/>
              <w:overflowPunct/>
              <w:autoSpaceDE/>
              <w:autoSpaceDN/>
              <w:adjustRightInd/>
              <w:spacing w:after="0"/>
              <w:jc w:val="both"/>
              <w:textAlignment w:val="auto"/>
              <w:rPr>
                <w:rFonts w:ascii="Times New Roman" w:eastAsiaTheme="minorEastAsia" w:hAnsi="Times New Roman"/>
                <w:u w:val="single"/>
                <w:lang w:eastAsia="ko-KR"/>
              </w:rPr>
            </w:pPr>
            <w:r w:rsidRPr="00AD551C">
              <w:rPr>
                <w:rFonts w:ascii="Times New Roman" w:eastAsiaTheme="minorEastAsia" w:hAnsi="Times New Roman"/>
                <w:lang w:eastAsia="ko-KR"/>
              </w:rPr>
              <w:t>RAN4:</w:t>
            </w:r>
          </w:p>
          <w:p w14:paraId="0A51F463" w14:textId="77777777" w:rsidR="008816EE" w:rsidRPr="00E02D51" w:rsidRDefault="008816EE" w:rsidP="00E02D51">
            <w:pPr>
              <w:pStyle w:val="BodyText"/>
              <w:numPr>
                <w:ilvl w:val="3"/>
                <w:numId w:val="44"/>
              </w:numPr>
              <w:suppressAutoHyphens/>
              <w:overflowPunct/>
              <w:autoSpaceDE/>
              <w:autoSpaceDN/>
              <w:adjustRightInd/>
              <w:spacing w:after="0"/>
              <w:jc w:val="both"/>
              <w:textAlignment w:val="auto"/>
              <w:rPr>
                <w:rFonts w:ascii="Times New Roman" w:eastAsia="DengXian" w:hAnsi="Times New Roman"/>
                <w:lang w:eastAsia="zh-CN"/>
              </w:rPr>
            </w:pPr>
            <w:r w:rsidRPr="00E02D51">
              <w:rPr>
                <w:rFonts w:ascii="Times New Roman" w:eastAsia="DengXian" w:hAnsi="Times New Roman"/>
                <w:lang w:eastAsia="zh-CN"/>
              </w:rPr>
              <w:t xml:space="preserve">Depending on the change in power loaded to RE, some input from RAN4 on spectral flatness (RE power control dynamic range) and other output power related aspects </w:t>
            </w:r>
          </w:p>
          <w:p w14:paraId="05193B9B" w14:textId="77777777" w:rsidR="008816EE" w:rsidRPr="00E02D51" w:rsidRDefault="008816EE" w:rsidP="00E02D51">
            <w:pPr>
              <w:pStyle w:val="BodyText"/>
              <w:numPr>
                <w:ilvl w:val="3"/>
                <w:numId w:val="44"/>
              </w:numPr>
              <w:suppressAutoHyphens/>
              <w:overflowPunct/>
              <w:autoSpaceDE/>
              <w:autoSpaceDN/>
              <w:adjustRightInd/>
              <w:spacing w:after="0"/>
              <w:jc w:val="both"/>
              <w:textAlignment w:val="auto"/>
              <w:rPr>
                <w:rFonts w:ascii="Times New Roman" w:eastAsia="DengXian" w:hAnsi="Times New Roman"/>
                <w:lang w:eastAsia="zh-CN"/>
              </w:rPr>
            </w:pPr>
            <w:r w:rsidRPr="00E02D51">
              <w:rPr>
                <w:rFonts w:ascii="Times New Roman" w:eastAsia="DengXian" w:hAnsi="Times New Roman"/>
                <w:lang w:eastAsia="zh-CN"/>
              </w:rPr>
              <w:t>Assessment of impact from various BS PA backoff levels onto unwanted in-band and out-of-band emissions.</w:t>
            </w:r>
          </w:p>
          <w:p w14:paraId="7D5F8681" w14:textId="05258B28" w:rsidR="008816EE" w:rsidRPr="00E02D51" w:rsidRDefault="008816EE" w:rsidP="008816EE">
            <w:pPr>
              <w:pStyle w:val="BodyText"/>
              <w:numPr>
                <w:ilvl w:val="3"/>
                <w:numId w:val="44"/>
              </w:numPr>
              <w:suppressAutoHyphens/>
              <w:overflowPunct/>
              <w:autoSpaceDE/>
              <w:autoSpaceDN/>
              <w:adjustRightInd/>
              <w:spacing w:after="0"/>
              <w:jc w:val="both"/>
              <w:textAlignment w:val="auto"/>
              <w:rPr>
                <w:rFonts w:ascii="Times New Roman" w:eastAsiaTheme="minorEastAsia" w:hAnsi="Times New Roman" w:cs="Times New Roman"/>
                <w:b/>
                <w:i/>
                <w:lang w:eastAsia="en-US"/>
              </w:rPr>
            </w:pPr>
            <w:r w:rsidRPr="00E02D51">
              <w:rPr>
                <w:rFonts w:ascii="Times New Roman" w:eastAsia="DengXian" w:hAnsi="Times New Roman"/>
                <w:lang w:eastAsia="zh-CN"/>
              </w:rPr>
              <w:t xml:space="preserve">Note: Some companies expressed opinion that RAN4 input is needed for this technique </w:t>
            </w:r>
            <w:proofErr w:type="gramStart"/>
            <w:r w:rsidRPr="00E02D51">
              <w:rPr>
                <w:rFonts w:ascii="Times New Roman" w:eastAsia="DengXian" w:hAnsi="Times New Roman"/>
                <w:lang w:eastAsia="zh-CN"/>
              </w:rPr>
              <w:t>in order for</w:t>
            </w:r>
            <w:proofErr w:type="gramEnd"/>
            <w:r w:rsidRPr="00E02D51">
              <w:rPr>
                <w:rFonts w:ascii="Times New Roman" w:eastAsia="DengXian" w:hAnsi="Times New Roman"/>
                <w:lang w:eastAsia="zh-CN"/>
              </w:rPr>
              <w:t xml:space="preserve"> RAN1 to evaluate and assess the technique.</w:t>
            </w:r>
          </w:p>
        </w:tc>
      </w:tr>
    </w:tbl>
    <w:p w14:paraId="306EEAF7" w14:textId="77777777" w:rsidR="008816EE" w:rsidRDefault="008816EE" w:rsidP="008816EE">
      <w:pPr>
        <w:spacing w:after="120"/>
        <w:jc w:val="both"/>
        <w:rPr>
          <w:rFonts w:ascii="Times New Roman" w:hAnsi="Times New Roman" w:cs="Times New Roman"/>
          <w:sz w:val="18"/>
          <w:szCs w:val="18"/>
        </w:rPr>
      </w:pPr>
    </w:p>
    <w:bookmarkEnd w:id="10"/>
    <w:p w14:paraId="551D5D37" w14:textId="6BB8C03E" w:rsidR="00C65006" w:rsidRPr="00037AB5" w:rsidRDefault="00C65006" w:rsidP="001F29C9">
      <w:pPr>
        <w:pStyle w:val="Heading1"/>
        <w:spacing w:before="0" w:after="120"/>
        <w:jc w:val="both"/>
        <w:rPr>
          <w:rFonts w:ascii="Arial" w:hAnsi="Arial" w:cs="Arial"/>
          <w:sz w:val="28"/>
          <w:szCs w:val="16"/>
        </w:rPr>
      </w:pPr>
      <w:r w:rsidRPr="00037AB5">
        <w:rPr>
          <w:rFonts w:ascii="Arial" w:hAnsi="Arial" w:cs="Arial"/>
          <w:sz w:val="28"/>
          <w:szCs w:val="16"/>
        </w:rPr>
        <w:t>Reference</w:t>
      </w:r>
    </w:p>
    <w:p w14:paraId="2AD84399" w14:textId="2850AB10" w:rsidR="00592B27" w:rsidRPr="00037AB5" w:rsidRDefault="00592B27" w:rsidP="005803C0">
      <w:pPr>
        <w:pStyle w:val="References"/>
        <w:numPr>
          <w:ilvl w:val="0"/>
          <w:numId w:val="25"/>
        </w:numPr>
        <w:autoSpaceDE/>
        <w:autoSpaceDN/>
        <w:snapToGrid/>
        <w:spacing w:after="120"/>
        <w:rPr>
          <w:rFonts w:ascii="Times New Roman" w:hAnsi="Times New Roman" w:cs="Times New Roman"/>
          <w:sz w:val="18"/>
          <w:szCs w:val="18"/>
        </w:rPr>
      </w:pPr>
      <w:bookmarkStart w:id="18" w:name="_Ref111126338"/>
      <w:bookmarkStart w:id="19" w:name="_Ref40432871"/>
      <w:bookmarkStart w:id="20" w:name="_Hlk61352167"/>
      <w:bookmarkStart w:id="21" w:name="_Ref40108232"/>
      <w:r w:rsidRPr="00037AB5">
        <w:rPr>
          <w:rFonts w:ascii="Times New Roman" w:hAnsi="Times New Roman" w:cs="Times New Roman"/>
          <w:sz w:val="18"/>
          <w:szCs w:val="18"/>
        </w:rPr>
        <w:t xml:space="preserve">TR 38.864, </w:t>
      </w:r>
      <w:r w:rsidR="0032485F" w:rsidRPr="00037AB5">
        <w:rPr>
          <w:rFonts w:ascii="Times New Roman" w:hAnsi="Times New Roman" w:cs="Times New Roman"/>
          <w:sz w:val="18"/>
          <w:szCs w:val="18"/>
        </w:rPr>
        <w:t>Study on network energy savings for NR</w:t>
      </w:r>
      <w:bookmarkEnd w:id="18"/>
    </w:p>
    <w:p w14:paraId="13F7EAA6" w14:textId="4CDF3A9C" w:rsidR="0050068C" w:rsidRDefault="00AB1A26" w:rsidP="005803C0">
      <w:pPr>
        <w:pStyle w:val="References"/>
        <w:numPr>
          <w:ilvl w:val="0"/>
          <w:numId w:val="25"/>
        </w:numPr>
        <w:autoSpaceDE/>
        <w:autoSpaceDN/>
        <w:snapToGrid/>
        <w:spacing w:after="120"/>
        <w:rPr>
          <w:rFonts w:ascii="Times New Roman" w:hAnsi="Times New Roman" w:cs="Times New Roman"/>
          <w:sz w:val="18"/>
          <w:szCs w:val="18"/>
        </w:rPr>
      </w:pPr>
      <w:bookmarkStart w:id="22" w:name="_Ref111195999"/>
      <w:r w:rsidRPr="00037AB5">
        <w:rPr>
          <w:rFonts w:ascii="Times New Roman" w:hAnsi="Times New Roman" w:cs="Times New Roman"/>
          <w:sz w:val="18"/>
          <w:szCs w:val="18"/>
        </w:rPr>
        <w:t xml:space="preserve">RP-213554, </w:t>
      </w:r>
      <w:r w:rsidR="00824A52" w:rsidRPr="00037AB5">
        <w:rPr>
          <w:rFonts w:ascii="Times New Roman" w:hAnsi="Times New Roman" w:cs="Times New Roman"/>
          <w:sz w:val="18"/>
          <w:szCs w:val="18"/>
        </w:rPr>
        <w:t>Study</w:t>
      </w:r>
      <w:r w:rsidR="001A754F" w:rsidRPr="00037AB5">
        <w:rPr>
          <w:rFonts w:ascii="Times New Roman" w:hAnsi="Times New Roman" w:cs="Times New Roman"/>
          <w:sz w:val="18"/>
          <w:szCs w:val="18"/>
        </w:rPr>
        <w:t xml:space="preserve"> on</w:t>
      </w:r>
      <w:r w:rsidRPr="00037AB5">
        <w:rPr>
          <w:rFonts w:ascii="Times New Roman" w:hAnsi="Times New Roman" w:cs="Times New Roman"/>
          <w:sz w:val="18"/>
          <w:szCs w:val="18"/>
        </w:rPr>
        <w:t xml:space="preserve"> network energy savings</w:t>
      </w:r>
      <w:r w:rsidR="00824A52" w:rsidRPr="00037AB5">
        <w:rPr>
          <w:rFonts w:ascii="Times New Roman" w:hAnsi="Times New Roman" w:cs="Times New Roman"/>
          <w:sz w:val="18"/>
          <w:szCs w:val="18"/>
        </w:rPr>
        <w:t xml:space="preserve"> for NR</w:t>
      </w:r>
      <w:r w:rsidRPr="00037AB5">
        <w:rPr>
          <w:rFonts w:ascii="Times New Roman" w:hAnsi="Times New Roman" w:cs="Times New Roman"/>
          <w:sz w:val="18"/>
          <w:szCs w:val="18"/>
        </w:rPr>
        <w:t>,</w:t>
      </w:r>
      <w:r w:rsidR="0050068C" w:rsidRPr="00037AB5">
        <w:rPr>
          <w:rFonts w:ascii="Times New Roman" w:hAnsi="Times New Roman" w:cs="Times New Roman"/>
          <w:sz w:val="18"/>
          <w:szCs w:val="18"/>
        </w:rPr>
        <w:t xml:space="preserve"> </w:t>
      </w:r>
      <w:r w:rsidR="00A8184C" w:rsidRPr="00037AB5">
        <w:rPr>
          <w:rFonts w:ascii="Times New Roman" w:hAnsi="Times New Roman" w:cs="Times New Roman"/>
          <w:sz w:val="18"/>
          <w:szCs w:val="18"/>
        </w:rPr>
        <w:t>RAN</w:t>
      </w:r>
      <w:r w:rsidR="004E4652" w:rsidRPr="00037AB5">
        <w:rPr>
          <w:rFonts w:ascii="Times New Roman" w:hAnsi="Times New Roman" w:cs="Times New Roman"/>
          <w:sz w:val="18"/>
          <w:szCs w:val="18"/>
        </w:rPr>
        <w:t xml:space="preserve"> 9</w:t>
      </w:r>
      <w:r w:rsidRPr="00037AB5">
        <w:rPr>
          <w:rFonts w:ascii="Times New Roman" w:hAnsi="Times New Roman" w:cs="Times New Roman"/>
          <w:sz w:val="18"/>
          <w:szCs w:val="18"/>
        </w:rPr>
        <w:t>4</w:t>
      </w:r>
      <w:r w:rsidR="004E4652" w:rsidRPr="00037AB5">
        <w:rPr>
          <w:rFonts w:ascii="Times New Roman" w:hAnsi="Times New Roman" w:cs="Times New Roman"/>
          <w:sz w:val="18"/>
          <w:szCs w:val="18"/>
        </w:rPr>
        <w:t>e</w:t>
      </w:r>
      <w:r w:rsidR="0050068C" w:rsidRPr="00037AB5">
        <w:rPr>
          <w:rFonts w:ascii="Times New Roman" w:hAnsi="Times New Roman" w:cs="Times New Roman"/>
          <w:sz w:val="18"/>
          <w:szCs w:val="18"/>
        </w:rPr>
        <w:t xml:space="preserve">, </w:t>
      </w:r>
      <w:r w:rsidR="001A754F" w:rsidRPr="00037AB5">
        <w:rPr>
          <w:rFonts w:ascii="Times New Roman" w:hAnsi="Times New Roman" w:cs="Times New Roman"/>
          <w:sz w:val="18"/>
          <w:szCs w:val="18"/>
        </w:rPr>
        <w:t>December</w:t>
      </w:r>
      <w:r w:rsidR="00B053DD" w:rsidRPr="00037AB5">
        <w:rPr>
          <w:rFonts w:ascii="Times New Roman" w:hAnsi="Times New Roman" w:cs="Times New Roman"/>
          <w:sz w:val="18"/>
          <w:szCs w:val="18"/>
        </w:rPr>
        <w:t xml:space="preserve"> 202</w:t>
      </w:r>
      <w:r w:rsidR="004303BB" w:rsidRPr="00037AB5">
        <w:rPr>
          <w:rFonts w:ascii="Times New Roman" w:hAnsi="Times New Roman" w:cs="Times New Roman"/>
          <w:sz w:val="18"/>
          <w:szCs w:val="18"/>
        </w:rPr>
        <w:t>1</w:t>
      </w:r>
      <w:r w:rsidR="0050068C" w:rsidRPr="00037AB5">
        <w:rPr>
          <w:rFonts w:ascii="Times New Roman" w:hAnsi="Times New Roman" w:cs="Times New Roman"/>
          <w:sz w:val="18"/>
          <w:szCs w:val="18"/>
        </w:rPr>
        <w:t>.</w:t>
      </w:r>
      <w:bookmarkEnd w:id="19"/>
      <w:bookmarkEnd w:id="22"/>
      <w:r w:rsidR="00016B6D" w:rsidRPr="00037AB5">
        <w:rPr>
          <w:rFonts w:ascii="Times New Roman" w:hAnsi="Times New Roman" w:cs="Times New Roman"/>
          <w:sz w:val="18"/>
          <w:szCs w:val="18"/>
        </w:rPr>
        <w:t xml:space="preserve"> </w:t>
      </w:r>
      <w:bookmarkEnd w:id="20"/>
      <w:bookmarkEnd w:id="21"/>
    </w:p>
    <w:p w14:paraId="31E3C46B" w14:textId="479D1186" w:rsidR="0000643A" w:rsidRPr="00037AB5" w:rsidRDefault="00F57518" w:rsidP="005803C0">
      <w:pPr>
        <w:pStyle w:val="References"/>
        <w:numPr>
          <w:ilvl w:val="0"/>
          <w:numId w:val="25"/>
        </w:numPr>
        <w:autoSpaceDE/>
        <w:autoSpaceDN/>
        <w:snapToGrid/>
        <w:spacing w:after="120"/>
        <w:rPr>
          <w:rFonts w:ascii="Times New Roman" w:hAnsi="Times New Roman" w:cs="Times New Roman"/>
          <w:sz w:val="18"/>
          <w:szCs w:val="18"/>
        </w:rPr>
      </w:pPr>
      <w:bookmarkStart w:id="23" w:name="_Ref118290478"/>
      <w:r>
        <w:rPr>
          <w:rFonts w:ascii="Times New Roman" w:hAnsi="Times New Roman" w:cs="Times New Roman"/>
          <w:sz w:val="18"/>
          <w:szCs w:val="18"/>
        </w:rPr>
        <w:t>TR 38</w:t>
      </w:r>
      <w:r w:rsidR="00D56A8D">
        <w:rPr>
          <w:rFonts w:ascii="Times New Roman" w:hAnsi="Times New Roman" w:cs="Times New Roman"/>
          <w:sz w:val="18"/>
          <w:szCs w:val="18"/>
        </w:rPr>
        <w:t xml:space="preserve">.864, </w:t>
      </w:r>
      <w:r w:rsidR="00454B01">
        <w:rPr>
          <w:rFonts w:ascii="Times New Roman" w:hAnsi="Times New Roman" w:cs="Times New Roman"/>
          <w:sz w:val="18"/>
          <w:szCs w:val="18"/>
        </w:rPr>
        <w:t xml:space="preserve">“Study </w:t>
      </w:r>
      <w:proofErr w:type="gramStart"/>
      <w:r w:rsidR="00454B01">
        <w:rPr>
          <w:rFonts w:ascii="Times New Roman" w:hAnsi="Times New Roman" w:cs="Times New Roman"/>
          <w:sz w:val="18"/>
          <w:szCs w:val="18"/>
        </w:rPr>
        <w:t>On</w:t>
      </w:r>
      <w:proofErr w:type="gramEnd"/>
      <w:r w:rsidR="00454B01">
        <w:rPr>
          <w:rFonts w:ascii="Times New Roman" w:hAnsi="Times New Roman" w:cs="Times New Roman"/>
          <w:sz w:val="18"/>
          <w:szCs w:val="18"/>
        </w:rPr>
        <w:t xml:space="preserve"> Network Energy Savings for NR”, </w:t>
      </w:r>
      <w:r w:rsidR="00DD471C">
        <w:rPr>
          <w:rFonts w:ascii="Times New Roman" w:hAnsi="Times New Roman" w:cs="Times New Roman"/>
          <w:sz w:val="18"/>
          <w:szCs w:val="18"/>
        </w:rPr>
        <w:t>V</w:t>
      </w:r>
      <w:r w:rsidR="00615BD3">
        <w:rPr>
          <w:rFonts w:ascii="Times New Roman" w:hAnsi="Times New Roman" w:cs="Times New Roman"/>
          <w:sz w:val="18"/>
          <w:szCs w:val="18"/>
        </w:rPr>
        <w:t>0.3.0, October 2022.</w:t>
      </w:r>
      <w:bookmarkEnd w:id="23"/>
    </w:p>
    <w:p w14:paraId="75DCF29E" w14:textId="1683551E" w:rsidR="00CF73C6" w:rsidRPr="00037AB5" w:rsidRDefault="00CF73C6" w:rsidP="005803C0">
      <w:pPr>
        <w:pStyle w:val="References"/>
        <w:numPr>
          <w:ilvl w:val="0"/>
          <w:numId w:val="25"/>
        </w:numPr>
        <w:autoSpaceDE/>
        <w:autoSpaceDN/>
        <w:snapToGrid/>
        <w:spacing w:after="120"/>
        <w:rPr>
          <w:rFonts w:ascii="Times New Roman" w:hAnsi="Times New Roman" w:cs="Times New Roman"/>
          <w:sz w:val="18"/>
          <w:szCs w:val="18"/>
        </w:rPr>
      </w:pPr>
      <w:bookmarkStart w:id="24" w:name="_Ref100243751"/>
      <w:bookmarkStart w:id="25" w:name="_Ref115338044"/>
      <w:r w:rsidRPr="00037AB5">
        <w:rPr>
          <w:rFonts w:ascii="Times New Roman" w:hAnsi="Times New Roman" w:cs="Times New Roman"/>
          <w:sz w:val="18"/>
          <w:szCs w:val="18"/>
        </w:rPr>
        <w:t>R1-</w:t>
      </w:r>
      <w:r w:rsidR="00C2334C" w:rsidRPr="00037AB5">
        <w:rPr>
          <w:rFonts w:ascii="Times New Roman" w:hAnsi="Times New Roman" w:cs="Times New Roman"/>
          <w:sz w:val="18"/>
          <w:szCs w:val="18"/>
        </w:rPr>
        <w:t>22</w:t>
      </w:r>
      <w:r w:rsidR="00594C9C">
        <w:rPr>
          <w:rFonts w:ascii="Times New Roman" w:hAnsi="Times New Roman" w:cs="Times New Roman"/>
          <w:sz w:val="18"/>
          <w:szCs w:val="18"/>
        </w:rPr>
        <w:t>1</w:t>
      </w:r>
      <w:r w:rsidR="00C2334C" w:rsidRPr="00037AB5">
        <w:rPr>
          <w:rFonts w:ascii="Times New Roman" w:hAnsi="Times New Roman" w:cs="Times New Roman"/>
          <w:sz w:val="18"/>
          <w:szCs w:val="18"/>
        </w:rPr>
        <w:t>0</w:t>
      </w:r>
      <w:r w:rsidR="00A862A9">
        <w:rPr>
          <w:rFonts w:ascii="Times New Roman" w:hAnsi="Times New Roman" w:cs="Times New Roman"/>
          <w:sz w:val="18"/>
          <w:szCs w:val="18"/>
        </w:rPr>
        <w:t>619</w:t>
      </w:r>
      <w:r w:rsidRPr="00037AB5">
        <w:rPr>
          <w:rFonts w:ascii="Times New Roman" w:hAnsi="Times New Roman" w:cs="Times New Roman"/>
          <w:sz w:val="18"/>
          <w:szCs w:val="18"/>
        </w:rPr>
        <w:t xml:space="preserve">, </w:t>
      </w:r>
      <w:r w:rsidR="00CC7C33" w:rsidRPr="00037AB5">
        <w:rPr>
          <w:rFonts w:ascii="Times New Roman" w:hAnsi="Times New Roman" w:cs="Times New Roman"/>
          <w:sz w:val="18"/>
          <w:szCs w:val="18"/>
        </w:rPr>
        <w:t xml:space="preserve">Discussion Summary </w:t>
      </w:r>
      <w:r w:rsidR="00A26E53" w:rsidRPr="00037AB5">
        <w:rPr>
          <w:rFonts w:ascii="Times New Roman" w:hAnsi="Times New Roman" w:cs="Times New Roman"/>
          <w:sz w:val="18"/>
          <w:szCs w:val="18"/>
        </w:rPr>
        <w:t>#</w:t>
      </w:r>
      <w:r w:rsidR="00C22BC0">
        <w:rPr>
          <w:rFonts w:ascii="Times New Roman" w:hAnsi="Times New Roman" w:cs="Times New Roman"/>
          <w:sz w:val="18"/>
          <w:szCs w:val="18"/>
        </w:rPr>
        <w:t>3</w:t>
      </w:r>
      <w:r w:rsidR="00CA457D" w:rsidRPr="00037AB5">
        <w:rPr>
          <w:rFonts w:ascii="Times New Roman" w:hAnsi="Times New Roman" w:cs="Times New Roman"/>
          <w:sz w:val="18"/>
          <w:szCs w:val="18"/>
        </w:rPr>
        <w:t xml:space="preserve"> for </w:t>
      </w:r>
      <w:r w:rsidR="00D74D6A" w:rsidRPr="00037AB5">
        <w:rPr>
          <w:rFonts w:ascii="Times New Roman" w:hAnsi="Times New Roman" w:cs="Times New Roman"/>
          <w:sz w:val="18"/>
          <w:szCs w:val="18"/>
        </w:rPr>
        <w:t xml:space="preserve">energy savings </w:t>
      </w:r>
      <w:r w:rsidR="00A76A1D" w:rsidRPr="00037AB5">
        <w:rPr>
          <w:rFonts w:ascii="Times New Roman" w:hAnsi="Times New Roman" w:cs="Times New Roman"/>
          <w:sz w:val="18"/>
          <w:szCs w:val="18"/>
        </w:rPr>
        <w:t xml:space="preserve">techniques of </w:t>
      </w:r>
      <w:r w:rsidRPr="00037AB5">
        <w:rPr>
          <w:rFonts w:ascii="Times New Roman" w:hAnsi="Times New Roman" w:cs="Times New Roman"/>
          <w:sz w:val="18"/>
          <w:szCs w:val="18"/>
        </w:rPr>
        <w:t xml:space="preserve">NW </w:t>
      </w:r>
      <w:r w:rsidRPr="00037AB5" w:rsidDel="00D74D6A">
        <w:rPr>
          <w:rFonts w:ascii="Times New Roman" w:hAnsi="Times New Roman" w:cs="Times New Roman"/>
          <w:sz w:val="18"/>
          <w:szCs w:val="18"/>
        </w:rPr>
        <w:t xml:space="preserve">energy savings </w:t>
      </w:r>
      <w:r w:rsidR="007739F5" w:rsidRPr="00037AB5">
        <w:rPr>
          <w:rFonts w:ascii="Times New Roman" w:hAnsi="Times New Roman" w:cs="Times New Roman"/>
          <w:sz w:val="18"/>
          <w:szCs w:val="18"/>
        </w:rPr>
        <w:t>SI</w:t>
      </w:r>
      <w:r w:rsidR="00E61603" w:rsidRPr="00037AB5">
        <w:rPr>
          <w:rFonts w:ascii="Times New Roman" w:hAnsi="Times New Roman" w:cs="Times New Roman"/>
          <w:sz w:val="18"/>
          <w:szCs w:val="18"/>
        </w:rPr>
        <w:t>, RAN1</w:t>
      </w:r>
      <w:r w:rsidR="00755EDF" w:rsidRPr="00037AB5">
        <w:rPr>
          <w:rFonts w:ascii="Times New Roman" w:hAnsi="Times New Roman" w:cs="Times New Roman"/>
          <w:sz w:val="18"/>
          <w:szCs w:val="18"/>
        </w:rPr>
        <w:t xml:space="preserve"> </w:t>
      </w:r>
      <w:r w:rsidR="00F75B93" w:rsidRPr="00037AB5">
        <w:rPr>
          <w:rFonts w:ascii="Times New Roman" w:hAnsi="Times New Roman" w:cs="Times New Roman"/>
          <w:sz w:val="18"/>
          <w:szCs w:val="18"/>
        </w:rPr>
        <w:t>#</w:t>
      </w:r>
      <w:r w:rsidR="00E61603" w:rsidRPr="00037AB5">
        <w:rPr>
          <w:rFonts w:ascii="Times New Roman" w:hAnsi="Times New Roman" w:cs="Times New Roman"/>
          <w:sz w:val="18"/>
          <w:szCs w:val="18"/>
        </w:rPr>
        <w:t>1</w:t>
      </w:r>
      <w:r w:rsidR="00C36961" w:rsidRPr="00037AB5">
        <w:rPr>
          <w:rFonts w:ascii="Times New Roman" w:hAnsi="Times New Roman" w:cs="Times New Roman"/>
          <w:sz w:val="18"/>
          <w:szCs w:val="18"/>
        </w:rPr>
        <w:t>1</w:t>
      </w:r>
      <w:r w:rsidR="00E61603" w:rsidRPr="00037AB5">
        <w:rPr>
          <w:rFonts w:ascii="Times New Roman" w:hAnsi="Times New Roman" w:cs="Times New Roman"/>
          <w:sz w:val="18"/>
          <w:szCs w:val="18"/>
        </w:rPr>
        <w:t>0</w:t>
      </w:r>
      <w:bookmarkEnd w:id="24"/>
      <w:r w:rsidR="002940F3">
        <w:rPr>
          <w:rFonts w:ascii="Times New Roman" w:hAnsi="Times New Roman" w:cs="Times New Roman"/>
          <w:sz w:val="18"/>
          <w:szCs w:val="18"/>
        </w:rPr>
        <w:t>bis-e</w:t>
      </w:r>
      <w:r w:rsidR="00AF16FB" w:rsidRPr="00037AB5">
        <w:rPr>
          <w:rFonts w:ascii="Times New Roman" w:hAnsi="Times New Roman" w:cs="Times New Roman"/>
          <w:sz w:val="18"/>
          <w:szCs w:val="18"/>
        </w:rPr>
        <w:t>.</w:t>
      </w:r>
      <w:bookmarkEnd w:id="25"/>
    </w:p>
    <w:p w14:paraId="3A8E2657" w14:textId="76277CB1" w:rsidR="00366600" w:rsidRPr="00037AB5" w:rsidRDefault="00366600" w:rsidP="005803C0">
      <w:pPr>
        <w:pStyle w:val="References"/>
        <w:numPr>
          <w:ilvl w:val="0"/>
          <w:numId w:val="25"/>
        </w:numPr>
        <w:autoSpaceDE/>
        <w:autoSpaceDN/>
        <w:snapToGrid/>
        <w:spacing w:after="120"/>
        <w:rPr>
          <w:rFonts w:ascii="Times New Roman" w:hAnsi="Times New Roman" w:cs="Times New Roman"/>
          <w:sz w:val="18"/>
          <w:szCs w:val="18"/>
        </w:rPr>
      </w:pPr>
      <w:bookmarkStart w:id="26" w:name="_Ref102054862"/>
      <w:r w:rsidRPr="00037AB5">
        <w:rPr>
          <w:rFonts w:ascii="Times New Roman" w:hAnsi="Times New Roman" w:cs="Times New Roman"/>
          <w:sz w:val="18"/>
          <w:szCs w:val="18"/>
        </w:rPr>
        <w:t xml:space="preserve">TS 38.104-h50, </w:t>
      </w:r>
      <w:r w:rsidRPr="00037AB5">
        <w:rPr>
          <w:rFonts w:ascii="Times New Roman" w:hAnsi="Times New Roman" w:cs="Times New Roman"/>
          <w:sz w:val="18"/>
          <w:szCs w:val="14"/>
        </w:rPr>
        <w:t>NR; Base Station (BS) radio transmission and reception, April 2022</w:t>
      </w:r>
      <w:r w:rsidR="00006AB2" w:rsidRPr="00037AB5">
        <w:rPr>
          <w:rFonts w:ascii="Times New Roman" w:hAnsi="Times New Roman" w:cs="Times New Roman"/>
          <w:sz w:val="18"/>
          <w:szCs w:val="14"/>
        </w:rPr>
        <w:t>.</w:t>
      </w:r>
      <w:bookmarkEnd w:id="26"/>
    </w:p>
    <w:p w14:paraId="422C1BCE" w14:textId="626823F8" w:rsidR="00006AB2" w:rsidRPr="00037AB5" w:rsidRDefault="00006AB2" w:rsidP="005803C0">
      <w:pPr>
        <w:pStyle w:val="References"/>
        <w:numPr>
          <w:ilvl w:val="0"/>
          <w:numId w:val="25"/>
        </w:numPr>
        <w:autoSpaceDE/>
        <w:autoSpaceDN/>
        <w:snapToGrid/>
        <w:spacing w:after="120"/>
        <w:rPr>
          <w:rFonts w:ascii="Times New Roman" w:hAnsi="Times New Roman" w:cs="Times New Roman"/>
          <w:sz w:val="18"/>
          <w:szCs w:val="18"/>
        </w:rPr>
      </w:pPr>
      <w:bookmarkStart w:id="27" w:name="_Ref102133830"/>
      <w:r w:rsidRPr="00037AB5">
        <w:rPr>
          <w:rFonts w:ascii="Times New Roman" w:hAnsi="Times New Roman" w:cs="Times New Roman"/>
          <w:sz w:val="18"/>
          <w:szCs w:val="18"/>
        </w:rPr>
        <w:t>RP-213565, NR mobility enhancements, RAN 94e, December 2021.</w:t>
      </w:r>
      <w:bookmarkEnd w:id="27"/>
    </w:p>
    <w:p w14:paraId="650402E4" w14:textId="3B7A828E" w:rsidR="005225B7" w:rsidRPr="00037AB5" w:rsidRDefault="00CC7B1C" w:rsidP="006217AD">
      <w:pPr>
        <w:pStyle w:val="References"/>
        <w:numPr>
          <w:ilvl w:val="0"/>
          <w:numId w:val="25"/>
        </w:numPr>
        <w:autoSpaceDE/>
        <w:autoSpaceDN/>
        <w:snapToGrid/>
        <w:spacing w:after="120"/>
        <w:rPr>
          <w:rFonts w:ascii="Times New Roman" w:hAnsi="Times New Roman" w:cs="Times New Roman"/>
          <w:sz w:val="18"/>
          <w:szCs w:val="18"/>
        </w:rPr>
      </w:pPr>
      <w:bookmarkStart w:id="28" w:name="_Ref100232643"/>
      <w:r w:rsidRPr="00037AB5">
        <w:rPr>
          <w:rFonts w:ascii="Times New Roman" w:hAnsi="Times New Roman" w:cs="Times New Roman"/>
          <w:sz w:val="18"/>
          <w:szCs w:val="18"/>
        </w:rPr>
        <w:t>RP-213645</w:t>
      </w:r>
      <w:r w:rsidRPr="00037AB5">
        <w:rPr>
          <w:rFonts w:ascii="Times New Roman" w:hAnsi="Times New Roman" w:cs="Times New Roman"/>
          <w:sz w:val="18"/>
          <w:szCs w:val="14"/>
        </w:rPr>
        <w:t>, Study</w:t>
      </w:r>
      <w:r w:rsidRPr="00037AB5">
        <w:rPr>
          <w:rFonts w:ascii="Times New Roman" w:hAnsi="Times New Roman" w:cs="Times New Roman"/>
          <w:sz w:val="18"/>
          <w:szCs w:val="18"/>
        </w:rPr>
        <w:t xml:space="preserve"> on low power WUS and receiver for NR</w:t>
      </w:r>
      <w:r w:rsidR="00B07CEA" w:rsidRPr="00037AB5">
        <w:rPr>
          <w:rFonts w:ascii="Times New Roman" w:hAnsi="Times New Roman" w:cs="Times New Roman"/>
          <w:sz w:val="18"/>
          <w:szCs w:val="14"/>
        </w:rPr>
        <w:t xml:space="preserve">, </w:t>
      </w:r>
      <w:r w:rsidR="00B07CEA" w:rsidRPr="00037AB5">
        <w:rPr>
          <w:rFonts w:ascii="Times New Roman" w:hAnsi="Times New Roman" w:cs="Times New Roman"/>
          <w:sz w:val="18"/>
          <w:szCs w:val="18"/>
        </w:rPr>
        <w:t>RAN 94e, December 2021.</w:t>
      </w:r>
      <w:bookmarkEnd w:id="28"/>
      <w:r w:rsidR="00B07CEA" w:rsidRPr="00037AB5">
        <w:rPr>
          <w:rFonts w:ascii="Times New Roman" w:hAnsi="Times New Roman" w:cs="Times New Roman"/>
          <w:sz w:val="18"/>
          <w:szCs w:val="18"/>
        </w:rPr>
        <w:t xml:space="preserve"> </w:t>
      </w:r>
    </w:p>
    <w:p w14:paraId="74CB91E3" w14:textId="6EF0E4F5" w:rsidR="00677C5F" w:rsidRPr="00037AB5" w:rsidRDefault="00677C5F" w:rsidP="00677C5F">
      <w:pPr>
        <w:pStyle w:val="References"/>
        <w:numPr>
          <w:ilvl w:val="0"/>
          <w:numId w:val="25"/>
        </w:numPr>
        <w:autoSpaceDE/>
        <w:autoSpaceDN/>
        <w:snapToGrid/>
        <w:spacing w:after="120"/>
        <w:rPr>
          <w:rFonts w:ascii="Times New Roman" w:hAnsi="Times New Roman" w:cs="Times New Roman"/>
          <w:sz w:val="18"/>
          <w:szCs w:val="18"/>
        </w:rPr>
      </w:pPr>
      <w:bookmarkStart w:id="29" w:name="_Ref110629840"/>
      <w:r w:rsidRPr="00037AB5">
        <w:rPr>
          <w:rFonts w:ascii="Times New Roman" w:hAnsi="Times New Roman" w:cs="Times New Roman"/>
          <w:sz w:val="18"/>
          <w:szCs w:val="18"/>
        </w:rPr>
        <w:t>TS 38.214-h</w:t>
      </w:r>
      <w:r w:rsidR="00667289" w:rsidRPr="00037AB5">
        <w:rPr>
          <w:rFonts w:ascii="Times New Roman" w:hAnsi="Times New Roman" w:cs="Times New Roman"/>
          <w:sz w:val="18"/>
          <w:szCs w:val="18"/>
        </w:rPr>
        <w:t>2</w:t>
      </w:r>
      <w:r w:rsidRPr="00037AB5">
        <w:rPr>
          <w:rFonts w:ascii="Times New Roman" w:hAnsi="Times New Roman" w:cs="Times New Roman"/>
          <w:sz w:val="18"/>
          <w:szCs w:val="18"/>
        </w:rPr>
        <w:t xml:space="preserve">0, </w:t>
      </w:r>
      <w:r w:rsidRPr="00037AB5">
        <w:rPr>
          <w:rFonts w:ascii="Times New Roman" w:hAnsi="Times New Roman" w:cs="Times New Roman"/>
          <w:sz w:val="18"/>
          <w:szCs w:val="14"/>
        </w:rPr>
        <w:t xml:space="preserve">NR; </w:t>
      </w:r>
      <w:r w:rsidR="001F6E17" w:rsidRPr="00037AB5">
        <w:rPr>
          <w:rFonts w:ascii="Times New Roman" w:hAnsi="Times New Roman" w:cs="Times New Roman"/>
          <w:sz w:val="18"/>
          <w:szCs w:val="14"/>
        </w:rPr>
        <w:t>Physical layer procedures for data</w:t>
      </w:r>
      <w:r w:rsidRPr="00037AB5">
        <w:rPr>
          <w:rFonts w:ascii="Times New Roman" w:hAnsi="Times New Roman" w:cs="Times New Roman"/>
          <w:sz w:val="18"/>
          <w:szCs w:val="14"/>
        </w:rPr>
        <w:t xml:space="preserve">, </w:t>
      </w:r>
      <w:r w:rsidR="00C00BAD" w:rsidRPr="00037AB5">
        <w:rPr>
          <w:rFonts w:ascii="Times New Roman" w:hAnsi="Times New Roman" w:cs="Times New Roman"/>
          <w:sz w:val="18"/>
          <w:szCs w:val="14"/>
        </w:rPr>
        <w:t>June</w:t>
      </w:r>
      <w:r w:rsidRPr="00037AB5">
        <w:rPr>
          <w:rFonts w:ascii="Times New Roman" w:hAnsi="Times New Roman" w:cs="Times New Roman"/>
          <w:sz w:val="18"/>
          <w:szCs w:val="14"/>
        </w:rPr>
        <w:t xml:space="preserve"> 2022.</w:t>
      </w:r>
      <w:bookmarkEnd w:id="29"/>
    </w:p>
    <w:p w14:paraId="65EF476B" w14:textId="7CA38838" w:rsidR="00B9183E" w:rsidRPr="00037AB5" w:rsidRDefault="002D1C17" w:rsidP="0008472C">
      <w:pPr>
        <w:pStyle w:val="References"/>
        <w:numPr>
          <w:ilvl w:val="0"/>
          <w:numId w:val="25"/>
        </w:numPr>
        <w:autoSpaceDE/>
        <w:autoSpaceDN/>
        <w:snapToGrid/>
        <w:spacing w:after="120"/>
        <w:rPr>
          <w:rFonts w:ascii="Times New Roman" w:hAnsi="Times New Roman" w:cs="Times New Roman"/>
          <w:sz w:val="18"/>
          <w:szCs w:val="18"/>
        </w:rPr>
      </w:pPr>
      <w:bookmarkStart w:id="30" w:name="_Ref111063310"/>
      <w:r w:rsidRPr="00037AB5">
        <w:rPr>
          <w:rFonts w:ascii="Times New Roman" w:hAnsi="Times New Roman" w:cs="Times New Roman"/>
          <w:sz w:val="18"/>
          <w:szCs w:val="14"/>
        </w:rPr>
        <w:t>RP-</w:t>
      </w:r>
      <w:r w:rsidR="00B06522" w:rsidRPr="00037AB5">
        <w:rPr>
          <w:rFonts w:ascii="Times New Roman" w:hAnsi="Times New Roman" w:cs="Times New Roman"/>
          <w:sz w:val="18"/>
          <w:szCs w:val="14"/>
        </w:rPr>
        <w:t>220968</w:t>
      </w:r>
      <w:r w:rsidR="00F96713" w:rsidRPr="00037AB5">
        <w:rPr>
          <w:rFonts w:ascii="Times New Roman" w:hAnsi="Times New Roman" w:cs="Times New Roman"/>
          <w:sz w:val="18"/>
          <w:szCs w:val="14"/>
        </w:rPr>
        <w:t xml:space="preserve">, </w:t>
      </w:r>
      <w:r w:rsidR="00965407" w:rsidRPr="00037AB5">
        <w:rPr>
          <w:rFonts w:ascii="Times New Roman" w:hAnsi="Times New Roman" w:cs="Times New Roman"/>
          <w:sz w:val="18"/>
          <w:szCs w:val="14"/>
        </w:rPr>
        <w:t>Revised WID on Further NR RF Enhancements for FR2</w:t>
      </w:r>
      <w:r w:rsidR="00055221" w:rsidRPr="00037AB5">
        <w:rPr>
          <w:rFonts w:ascii="Times New Roman" w:hAnsi="Times New Roman" w:cs="Times New Roman"/>
          <w:sz w:val="18"/>
          <w:szCs w:val="14"/>
        </w:rPr>
        <w:t>,</w:t>
      </w:r>
      <w:r w:rsidR="00383C49" w:rsidRPr="00037AB5">
        <w:rPr>
          <w:rFonts w:ascii="Times New Roman" w:hAnsi="Times New Roman" w:cs="Times New Roman"/>
          <w:sz w:val="18"/>
          <w:szCs w:val="14"/>
        </w:rPr>
        <w:t xml:space="preserve"> R</w:t>
      </w:r>
      <w:r w:rsidR="001B6D1F" w:rsidRPr="00037AB5">
        <w:rPr>
          <w:rFonts w:ascii="Times New Roman" w:hAnsi="Times New Roman" w:cs="Times New Roman"/>
          <w:sz w:val="18"/>
          <w:szCs w:val="14"/>
        </w:rPr>
        <w:t>AN Meeting</w:t>
      </w:r>
      <w:r w:rsidR="00E10AFE" w:rsidRPr="00037AB5">
        <w:rPr>
          <w:rFonts w:ascii="Times New Roman" w:hAnsi="Times New Roman" w:cs="Times New Roman"/>
          <w:sz w:val="18"/>
          <w:szCs w:val="14"/>
        </w:rPr>
        <w:t xml:space="preserve"> #95e,</w:t>
      </w:r>
      <w:r w:rsidR="00055221" w:rsidRPr="00037AB5">
        <w:rPr>
          <w:rFonts w:ascii="Times New Roman" w:hAnsi="Times New Roman" w:cs="Times New Roman"/>
          <w:sz w:val="18"/>
          <w:szCs w:val="14"/>
        </w:rPr>
        <w:t xml:space="preserve"> Mar</w:t>
      </w:r>
      <w:r w:rsidR="00C25500" w:rsidRPr="00037AB5">
        <w:rPr>
          <w:rFonts w:ascii="Times New Roman" w:hAnsi="Times New Roman" w:cs="Times New Roman"/>
          <w:sz w:val="18"/>
          <w:szCs w:val="14"/>
        </w:rPr>
        <w:t>ch 2</w:t>
      </w:r>
      <w:r w:rsidR="00383C49" w:rsidRPr="00037AB5">
        <w:rPr>
          <w:rFonts w:ascii="Times New Roman" w:hAnsi="Times New Roman" w:cs="Times New Roman"/>
          <w:sz w:val="18"/>
          <w:szCs w:val="14"/>
        </w:rPr>
        <w:t>022.</w:t>
      </w:r>
      <w:bookmarkEnd w:id="30"/>
    </w:p>
    <w:p w14:paraId="28ADC0B6" w14:textId="00259717" w:rsidR="00A903F1" w:rsidRPr="00037AB5" w:rsidRDefault="000B4351" w:rsidP="00A903F1">
      <w:pPr>
        <w:pStyle w:val="References"/>
        <w:numPr>
          <w:ilvl w:val="0"/>
          <w:numId w:val="25"/>
        </w:numPr>
        <w:autoSpaceDE/>
        <w:autoSpaceDN/>
        <w:snapToGrid/>
        <w:spacing w:after="120"/>
        <w:rPr>
          <w:rFonts w:ascii="Times New Roman" w:hAnsi="Times New Roman" w:cs="Times New Roman"/>
          <w:sz w:val="18"/>
          <w:szCs w:val="18"/>
        </w:rPr>
      </w:pPr>
      <w:bookmarkStart w:id="31" w:name="_Ref114824305"/>
      <w:r w:rsidRPr="000B4351">
        <w:rPr>
          <w:rFonts w:ascii="Times New Roman" w:hAnsi="Times New Roman" w:cs="Times New Roman"/>
          <w:sz w:val="18"/>
          <w:szCs w:val="12"/>
        </w:rPr>
        <w:t>R1-2212128</w:t>
      </w:r>
      <w:r w:rsidR="00A903F1" w:rsidRPr="001A55EE">
        <w:rPr>
          <w:rFonts w:ascii="Times New Roman" w:hAnsi="Times New Roman" w:cs="Times New Roman"/>
          <w:sz w:val="18"/>
          <w:szCs w:val="12"/>
        </w:rPr>
        <w:t>,</w:t>
      </w:r>
      <w:r w:rsidR="00A903F1" w:rsidRPr="006E278F">
        <w:rPr>
          <w:rFonts w:ascii="Times New Roman" w:hAnsi="Times New Roman" w:cs="Times New Roman"/>
          <w:sz w:val="18"/>
          <w:szCs w:val="12"/>
        </w:rPr>
        <w:t xml:space="preserve"> NW energy</w:t>
      </w:r>
      <w:r w:rsidR="00A903F1" w:rsidRPr="00037AB5">
        <w:rPr>
          <w:rFonts w:ascii="Times New Roman" w:hAnsi="Times New Roman" w:cs="Times New Roman"/>
          <w:sz w:val="18"/>
          <w:szCs w:val="12"/>
        </w:rPr>
        <w:t xml:space="preserve"> savings performance evaluation, Qualcomm Incorporated, </w:t>
      </w:r>
      <w:r>
        <w:rPr>
          <w:rFonts w:ascii="Times New Roman" w:hAnsi="Times New Roman" w:cs="Times New Roman"/>
          <w:sz w:val="18"/>
          <w:szCs w:val="12"/>
        </w:rPr>
        <w:t>November</w:t>
      </w:r>
      <w:r w:rsidRPr="00037AB5">
        <w:rPr>
          <w:rFonts w:ascii="Times New Roman" w:hAnsi="Times New Roman" w:cs="Times New Roman"/>
          <w:sz w:val="18"/>
          <w:szCs w:val="12"/>
        </w:rPr>
        <w:t xml:space="preserve"> </w:t>
      </w:r>
      <w:r w:rsidR="00A903F1" w:rsidRPr="00037AB5">
        <w:rPr>
          <w:rFonts w:ascii="Times New Roman" w:hAnsi="Times New Roman" w:cs="Times New Roman"/>
          <w:sz w:val="18"/>
          <w:szCs w:val="12"/>
        </w:rPr>
        <w:t>2022.</w:t>
      </w:r>
      <w:bookmarkEnd w:id="31"/>
    </w:p>
    <w:sectPr w:rsidR="00A903F1" w:rsidRPr="00037AB5" w:rsidSect="00DB7D27">
      <w:pgSz w:w="12240" w:h="15840"/>
      <w:pgMar w:top="720" w:right="1440" w:bottom="63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F5A7EE" w14:textId="77777777" w:rsidR="002D1D12" w:rsidRDefault="002D1D12" w:rsidP="00746535">
      <w:r>
        <w:separator/>
      </w:r>
    </w:p>
  </w:endnote>
  <w:endnote w:type="continuationSeparator" w:id="0">
    <w:p w14:paraId="5D2D7B1D" w14:textId="77777777" w:rsidR="002D1D12" w:rsidRDefault="002D1D12" w:rsidP="00746535">
      <w:r>
        <w:continuationSeparator/>
      </w:r>
    </w:p>
  </w:endnote>
  <w:endnote w:type="continuationNotice" w:id="1">
    <w:p w14:paraId="03B49EBA" w14:textId="77777777" w:rsidR="002D1D12" w:rsidRDefault="002D1D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
    <w:altName w:val="MingLiU-ExtB"/>
    <w:panose1 w:val="00000000000000000000"/>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29BEEB" w14:textId="77777777" w:rsidR="002D1D12" w:rsidRDefault="002D1D12" w:rsidP="00746535">
      <w:r>
        <w:separator/>
      </w:r>
    </w:p>
  </w:footnote>
  <w:footnote w:type="continuationSeparator" w:id="0">
    <w:p w14:paraId="7E4EFBA3" w14:textId="77777777" w:rsidR="002D1D12" w:rsidRDefault="002D1D12" w:rsidP="00746535">
      <w:r>
        <w:continuationSeparator/>
      </w:r>
    </w:p>
  </w:footnote>
  <w:footnote w:type="continuationNotice" w:id="1">
    <w:p w14:paraId="4601C8F2" w14:textId="77777777" w:rsidR="002D1D12" w:rsidRDefault="002D1D1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Calibri Light" w:hAnsi="Calibri Light" w:hint="default"/>
      </w:rPr>
    </w:lvl>
    <w:lvl w:ilvl="1" w:tplc="515E0952">
      <w:numFmt w:val="bullet"/>
      <w:pStyle w:val="RAN1bullet2"/>
      <w:lvlText w:val="–"/>
      <w:lvlJc w:val="left"/>
      <w:pPr>
        <w:tabs>
          <w:tab w:val="num" w:pos="1440"/>
        </w:tabs>
        <w:ind w:left="1440" w:hanging="360"/>
      </w:pPr>
      <w:rPr>
        <w:rFonts w:ascii="Calibri Light" w:hAnsi="Calibri Light" w:hint="default"/>
      </w:rPr>
    </w:lvl>
    <w:lvl w:ilvl="2" w:tplc="CEC60A12">
      <w:start w:val="1"/>
      <w:numFmt w:val="bullet"/>
      <w:lvlText w:val="•"/>
      <w:lvlJc w:val="left"/>
      <w:pPr>
        <w:tabs>
          <w:tab w:val="num" w:pos="2160"/>
        </w:tabs>
        <w:ind w:left="2160" w:hanging="360"/>
      </w:pPr>
      <w:rPr>
        <w:rFonts w:ascii="Calibri Light" w:hAnsi="Calibri Light" w:hint="default"/>
      </w:rPr>
    </w:lvl>
    <w:lvl w:ilvl="3" w:tplc="DA28EE96">
      <w:start w:val="1"/>
      <w:numFmt w:val="bullet"/>
      <w:lvlText w:val="•"/>
      <w:lvlJc w:val="left"/>
      <w:pPr>
        <w:tabs>
          <w:tab w:val="num" w:pos="2880"/>
        </w:tabs>
        <w:ind w:left="2880" w:hanging="360"/>
      </w:pPr>
      <w:rPr>
        <w:rFonts w:ascii="Calibri Light" w:hAnsi="Calibri Light" w:hint="default"/>
      </w:rPr>
    </w:lvl>
    <w:lvl w:ilvl="4" w:tplc="7CD4691C">
      <w:start w:val="1"/>
      <w:numFmt w:val="bullet"/>
      <w:lvlText w:val="•"/>
      <w:lvlJc w:val="left"/>
      <w:pPr>
        <w:tabs>
          <w:tab w:val="num" w:pos="3600"/>
        </w:tabs>
        <w:ind w:left="3600" w:hanging="360"/>
      </w:pPr>
      <w:rPr>
        <w:rFonts w:ascii="Calibri Light" w:hAnsi="Calibri Light" w:hint="default"/>
      </w:rPr>
    </w:lvl>
    <w:lvl w:ilvl="5" w:tplc="AAF043BA">
      <w:numFmt w:val="bullet"/>
      <w:lvlText w:val="-"/>
      <w:lvlJc w:val="left"/>
      <w:pPr>
        <w:ind w:left="4320" w:hanging="360"/>
      </w:pPr>
      <w:rPr>
        <w:rFonts w:ascii="Times" w:eastAsia="Times" w:hAnsi="Times" w:cs="Times" w:hint="default"/>
      </w:rPr>
    </w:lvl>
    <w:lvl w:ilvl="6" w:tplc="24AAF882" w:tentative="1">
      <w:start w:val="1"/>
      <w:numFmt w:val="bullet"/>
      <w:lvlText w:val="•"/>
      <w:lvlJc w:val="left"/>
      <w:pPr>
        <w:tabs>
          <w:tab w:val="num" w:pos="5040"/>
        </w:tabs>
        <w:ind w:left="5040" w:hanging="360"/>
      </w:pPr>
      <w:rPr>
        <w:rFonts w:ascii="Calibri Light" w:hAnsi="Calibri Light" w:hint="default"/>
      </w:rPr>
    </w:lvl>
    <w:lvl w:ilvl="7" w:tplc="4036A71C" w:tentative="1">
      <w:start w:val="1"/>
      <w:numFmt w:val="bullet"/>
      <w:lvlText w:val="•"/>
      <w:lvlJc w:val="left"/>
      <w:pPr>
        <w:tabs>
          <w:tab w:val="num" w:pos="5760"/>
        </w:tabs>
        <w:ind w:left="5760" w:hanging="360"/>
      </w:pPr>
      <w:rPr>
        <w:rFonts w:ascii="Calibri Light" w:hAnsi="Calibri Light" w:hint="default"/>
      </w:rPr>
    </w:lvl>
    <w:lvl w:ilvl="8" w:tplc="8BCEDA40" w:tentative="1">
      <w:start w:val="1"/>
      <w:numFmt w:val="bullet"/>
      <w:lvlText w:val="•"/>
      <w:lvlJc w:val="left"/>
      <w:pPr>
        <w:tabs>
          <w:tab w:val="num" w:pos="6480"/>
        </w:tabs>
        <w:ind w:left="6480" w:hanging="360"/>
      </w:pPr>
      <w:rPr>
        <w:rFonts w:ascii="Calibri Light" w:hAnsi="Calibri Light" w:hint="default"/>
      </w:rPr>
    </w:lvl>
  </w:abstractNum>
  <w:abstractNum w:abstractNumId="3" w15:restartNumberingAfterBreak="0">
    <w:nsid w:val="054677FD"/>
    <w:multiLevelType w:val="multilevel"/>
    <w:tmpl w:val="054677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Batang" w:hAnsi="Batang" w:hint="default"/>
      </w:rPr>
    </w:lvl>
    <w:lvl w:ilvl="1" w:tplc="04090003">
      <w:start w:val="1"/>
      <w:numFmt w:val="bullet"/>
      <w:lvlText w:val="o"/>
      <w:lvlJc w:val="left"/>
      <w:pPr>
        <w:ind w:left="1440" w:hanging="360"/>
      </w:pPr>
      <w:rPr>
        <w:rFonts w:ascii="MS PGothic" w:hAnsi="MS PGothic" w:cs="MS PGothic" w:hint="default"/>
      </w:rPr>
    </w:lvl>
    <w:lvl w:ilvl="2" w:tplc="04090005" w:tentative="1">
      <w:start w:val="1"/>
      <w:numFmt w:val="bullet"/>
      <w:lvlText w:val=""/>
      <w:lvlJc w:val="left"/>
      <w:pPr>
        <w:ind w:left="2160" w:hanging="360"/>
      </w:pPr>
      <w:rPr>
        <w:rFonts w:ascii="Helvetica" w:hAnsi="Helvetica"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5" w15:restartNumberingAfterBreak="0">
    <w:nsid w:val="085C6F09"/>
    <w:multiLevelType w:val="multilevel"/>
    <w:tmpl w:val="063803A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7E113A"/>
    <w:multiLevelType w:val="hybridMultilevel"/>
    <w:tmpl w:val="0C22B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w:eastAsia="Times" w:hAnsi="Times" w:cs="Times" w:hint="default"/>
      </w:rPr>
    </w:lvl>
    <w:lvl w:ilvl="2" w:tplc="04150001">
      <w:start w:val="1"/>
      <w:numFmt w:val="bullet"/>
      <w:lvlText w:val=""/>
      <w:lvlJc w:val="left"/>
      <w:pPr>
        <w:tabs>
          <w:tab w:val="num" w:pos="1200"/>
        </w:tabs>
        <w:ind w:left="1200" w:hanging="360"/>
      </w:pPr>
      <w:rPr>
        <w:rFonts w:ascii="Batang" w:hAnsi="Batang"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19AD3C7F"/>
    <w:multiLevelType w:val="hybridMultilevel"/>
    <w:tmpl w:val="4E9E8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3F7904"/>
    <w:multiLevelType w:val="hybridMultilevel"/>
    <w:tmpl w:val="CEA0563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Batang" w:hAnsi="Batang"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Batang" w:hAnsi="Batang" w:hint="default"/>
      </w:rPr>
    </w:lvl>
    <w:lvl w:ilvl="1" w:tplc="0409000B">
      <w:start w:val="1"/>
      <w:numFmt w:val="bullet"/>
      <w:lvlText w:val="o"/>
      <w:lvlJc w:val="left"/>
      <w:pPr>
        <w:ind w:left="1440" w:hanging="360"/>
      </w:pPr>
      <w:rPr>
        <w:rFonts w:ascii="MS PGothic" w:hAnsi="MS PGothic" w:cs="MS PGothic" w:hint="default"/>
      </w:rPr>
    </w:lvl>
    <w:lvl w:ilvl="2" w:tplc="0409000D">
      <w:start w:val="1"/>
      <w:numFmt w:val="bullet"/>
      <w:lvlText w:val=""/>
      <w:lvlJc w:val="left"/>
      <w:pPr>
        <w:ind w:left="2160" w:hanging="360"/>
      </w:pPr>
      <w:rPr>
        <w:rFonts w:ascii="Helvetica" w:hAnsi="Helvetica" w:hint="default"/>
      </w:rPr>
    </w:lvl>
    <w:lvl w:ilvl="3" w:tplc="04090001">
      <w:start w:val="1"/>
      <w:numFmt w:val="bullet"/>
      <w:lvlText w:val=""/>
      <w:lvlJc w:val="left"/>
      <w:pPr>
        <w:ind w:left="2880" w:hanging="360"/>
      </w:pPr>
      <w:rPr>
        <w:rFonts w:ascii="Batang" w:hAnsi="Batang" w:hint="default"/>
      </w:rPr>
    </w:lvl>
    <w:lvl w:ilvl="4" w:tplc="0409000B" w:tentative="1">
      <w:start w:val="1"/>
      <w:numFmt w:val="bullet"/>
      <w:lvlText w:val="o"/>
      <w:lvlJc w:val="left"/>
      <w:pPr>
        <w:ind w:left="3600" w:hanging="360"/>
      </w:pPr>
      <w:rPr>
        <w:rFonts w:ascii="MS PGothic" w:hAnsi="MS PGothic" w:cs="MS PGothic" w:hint="default"/>
      </w:rPr>
    </w:lvl>
    <w:lvl w:ilvl="5" w:tplc="0409000D"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B" w:tentative="1">
      <w:start w:val="1"/>
      <w:numFmt w:val="bullet"/>
      <w:lvlText w:val="o"/>
      <w:lvlJc w:val="left"/>
      <w:pPr>
        <w:ind w:left="5760" w:hanging="360"/>
      </w:pPr>
      <w:rPr>
        <w:rFonts w:ascii="MS PGothic" w:hAnsi="MS PGothic" w:cs="MS PGothic" w:hint="default"/>
      </w:rPr>
    </w:lvl>
    <w:lvl w:ilvl="8" w:tplc="0409000D" w:tentative="1">
      <w:start w:val="1"/>
      <w:numFmt w:val="bullet"/>
      <w:lvlText w:val=""/>
      <w:lvlJc w:val="left"/>
      <w:pPr>
        <w:ind w:left="6480" w:hanging="360"/>
      </w:pPr>
      <w:rPr>
        <w:rFonts w:ascii="Helvetica" w:hAnsi="Helvetica" w:hint="default"/>
      </w:rPr>
    </w:lvl>
  </w:abstractNum>
  <w:abstractNum w:abstractNumId="13" w15:restartNumberingAfterBreak="0">
    <w:nsid w:val="2F7C5DB4"/>
    <w:multiLevelType w:val="hybridMultilevel"/>
    <w:tmpl w:val="33EEAFAC"/>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MS PGothic" w:hAnsi="MS PGothic" w:cs="MS PGothic" w:hint="default"/>
      </w:rPr>
    </w:lvl>
    <w:lvl w:ilvl="2" w:tplc="FFFFFFFF" w:tentative="1">
      <w:start w:val="1"/>
      <w:numFmt w:val="bullet"/>
      <w:lvlText w:val=""/>
      <w:lvlJc w:val="left"/>
      <w:pPr>
        <w:ind w:left="1800" w:hanging="360"/>
      </w:pPr>
      <w:rPr>
        <w:rFonts w:ascii="Helvetica" w:hAnsi="Helvetica" w:hint="default"/>
      </w:rPr>
    </w:lvl>
    <w:lvl w:ilvl="3" w:tplc="FFFFFFFF" w:tentative="1">
      <w:start w:val="1"/>
      <w:numFmt w:val="bullet"/>
      <w:lvlText w:val=""/>
      <w:lvlJc w:val="left"/>
      <w:pPr>
        <w:ind w:left="2520" w:hanging="360"/>
      </w:pPr>
      <w:rPr>
        <w:rFonts w:ascii="Batang" w:hAnsi="Batang" w:hint="default"/>
      </w:rPr>
    </w:lvl>
    <w:lvl w:ilvl="4" w:tplc="FFFFFFFF" w:tentative="1">
      <w:start w:val="1"/>
      <w:numFmt w:val="bullet"/>
      <w:lvlText w:val="o"/>
      <w:lvlJc w:val="left"/>
      <w:pPr>
        <w:ind w:left="3240" w:hanging="360"/>
      </w:pPr>
      <w:rPr>
        <w:rFonts w:ascii="MS PGothic" w:hAnsi="MS PGothic" w:cs="MS PGothic" w:hint="default"/>
      </w:rPr>
    </w:lvl>
    <w:lvl w:ilvl="5" w:tplc="FFFFFFFF" w:tentative="1">
      <w:start w:val="1"/>
      <w:numFmt w:val="bullet"/>
      <w:lvlText w:val=""/>
      <w:lvlJc w:val="left"/>
      <w:pPr>
        <w:ind w:left="3960" w:hanging="360"/>
      </w:pPr>
      <w:rPr>
        <w:rFonts w:ascii="Helvetica" w:hAnsi="Helvetica" w:hint="default"/>
      </w:rPr>
    </w:lvl>
    <w:lvl w:ilvl="6" w:tplc="FFFFFFFF" w:tentative="1">
      <w:start w:val="1"/>
      <w:numFmt w:val="bullet"/>
      <w:lvlText w:val=""/>
      <w:lvlJc w:val="left"/>
      <w:pPr>
        <w:ind w:left="4680" w:hanging="360"/>
      </w:pPr>
      <w:rPr>
        <w:rFonts w:ascii="Batang" w:hAnsi="Batang" w:hint="default"/>
      </w:rPr>
    </w:lvl>
    <w:lvl w:ilvl="7" w:tplc="FFFFFFFF" w:tentative="1">
      <w:start w:val="1"/>
      <w:numFmt w:val="bullet"/>
      <w:lvlText w:val="o"/>
      <w:lvlJc w:val="left"/>
      <w:pPr>
        <w:ind w:left="5400" w:hanging="360"/>
      </w:pPr>
      <w:rPr>
        <w:rFonts w:ascii="MS PGothic" w:hAnsi="MS PGothic" w:cs="MS PGothic" w:hint="default"/>
      </w:rPr>
    </w:lvl>
    <w:lvl w:ilvl="8" w:tplc="FFFFFFFF" w:tentative="1">
      <w:start w:val="1"/>
      <w:numFmt w:val="bullet"/>
      <w:lvlText w:val=""/>
      <w:lvlJc w:val="left"/>
      <w:pPr>
        <w:ind w:left="6120" w:hanging="360"/>
      </w:pPr>
      <w:rPr>
        <w:rFonts w:ascii="Helvetica" w:hAnsi="Helvetica" w:hint="default"/>
      </w:rPr>
    </w:lvl>
  </w:abstractNum>
  <w:abstractNum w:abstractNumId="14" w15:restartNumberingAfterBreak="0">
    <w:nsid w:val="30CA70A1"/>
    <w:multiLevelType w:val="hybridMultilevel"/>
    <w:tmpl w:val="262E1CFA"/>
    <w:lvl w:ilvl="0" w:tplc="1B143688">
      <w:start w:val="1"/>
      <w:numFmt w:val="bullet"/>
      <w:lvlText w:val="o"/>
      <w:lvlJc w:val="left"/>
      <w:pPr>
        <w:tabs>
          <w:tab w:val="num" w:pos="720"/>
        </w:tabs>
        <w:ind w:left="720" w:hanging="360"/>
      </w:pPr>
      <w:rPr>
        <w:rFonts w:ascii="Courier New" w:hAnsi="Courier New" w:hint="default"/>
      </w:rPr>
    </w:lvl>
    <w:lvl w:ilvl="1" w:tplc="52BC7FF8">
      <w:numFmt w:val="bullet"/>
      <w:lvlText w:val=""/>
      <w:lvlJc w:val="left"/>
      <w:pPr>
        <w:tabs>
          <w:tab w:val="num" w:pos="1440"/>
        </w:tabs>
        <w:ind w:left="1440" w:hanging="360"/>
      </w:pPr>
      <w:rPr>
        <w:rFonts w:ascii="Wingdings" w:hAnsi="Wingdings" w:hint="default"/>
      </w:rPr>
    </w:lvl>
    <w:lvl w:ilvl="2" w:tplc="DC2291EC">
      <w:numFmt w:val="bullet"/>
      <w:lvlText w:val=""/>
      <w:lvlJc w:val="left"/>
      <w:pPr>
        <w:tabs>
          <w:tab w:val="num" w:pos="2160"/>
        </w:tabs>
        <w:ind w:left="2160" w:hanging="360"/>
      </w:pPr>
      <w:rPr>
        <w:rFonts w:ascii="Symbol" w:hAnsi="Symbol" w:hint="default"/>
      </w:rPr>
    </w:lvl>
    <w:lvl w:ilvl="3" w:tplc="9094F334" w:tentative="1">
      <w:start w:val="1"/>
      <w:numFmt w:val="bullet"/>
      <w:lvlText w:val="o"/>
      <w:lvlJc w:val="left"/>
      <w:pPr>
        <w:tabs>
          <w:tab w:val="num" w:pos="2880"/>
        </w:tabs>
        <w:ind w:left="2880" w:hanging="360"/>
      </w:pPr>
      <w:rPr>
        <w:rFonts w:ascii="Courier New" w:hAnsi="Courier New" w:hint="default"/>
      </w:rPr>
    </w:lvl>
    <w:lvl w:ilvl="4" w:tplc="CAB2B070" w:tentative="1">
      <w:start w:val="1"/>
      <w:numFmt w:val="bullet"/>
      <w:lvlText w:val="o"/>
      <w:lvlJc w:val="left"/>
      <w:pPr>
        <w:tabs>
          <w:tab w:val="num" w:pos="3600"/>
        </w:tabs>
        <w:ind w:left="3600" w:hanging="360"/>
      </w:pPr>
      <w:rPr>
        <w:rFonts w:ascii="Courier New" w:hAnsi="Courier New" w:hint="default"/>
      </w:rPr>
    </w:lvl>
    <w:lvl w:ilvl="5" w:tplc="2B5831CE" w:tentative="1">
      <w:start w:val="1"/>
      <w:numFmt w:val="bullet"/>
      <w:lvlText w:val="o"/>
      <w:lvlJc w:val="left"/>
      <w:pPr>
        <w:tabs>
          <w:tab w:val="num" w:pos="4320"/>
        </w:tabs>
        <w:ind w:left="4320" w:hanging="360"/>
      </w:pPr>
      <w:rPr>
        <w:rFonts w:ascii="Courier New" w:hAnsi="Courier New" w:hint="default"/>
      </w:rPr>
    </w:lvl>
    <w:lvl w:ilvl="6" w:tplc="31DC2298" w:tentative="1">
      <w:start w:val="1"/>
      <w:numFmt w:val="bullet"/>
      <w:lvlText w:val="o"/>
      <w:lvlJc w:val="left"/>
      <w:pPr>
        <w:tabs>
          <w:tab w:val="num" w:pos="5040"/>
        </w:tabs>
        <w:ind w:left="5040" w:hanging="360"/>
      </w:pPr>
      <w:rPr>
        <w:rFonts w:ascii="Courier New" w:hAnsi="Courier New" w:hint="default"/>
      </w:rPr>
    </w:lvl>
    <w:lvl w:ilvl="7" w:tplc="6406A2F8" w:tentative="1">
      <w:start w:val="1"/>
      <w:numFmt w:val="bullet"/>
      <w:lvlText w:val="o"/>
      <w:lvlJc w:val="left"/>
      <w:pPr>
        <w:tabs>
          <w:tab w:val="num" w:pos="5760"/>
        </w:tabs>
        <w:ind w:left="5760" w:hanging="360"/>
      </w:pPr>
      <w:rPr>
        <w:rFonts w:ascii="Courier New" w:hAnsi="Courier New" w:hint="default"/>
      </w:rPr>
    </w:lvl>
    <w:lvl w:ilvl="8" w:tplc="90D230C2" w:tentative="1">
      <w:start w:val="1"/>
      <w:numFmt w:val="bullet"/>
      <w:lvlText w:val="o"/>
      <w:lvlJc w:val="left"/>
      <w:pPr>
        <w:tabs>
          <w:tab w:val="num" w:pos="6480"/>
        </w:tabs>
        <w:ind w:left="6480" w:hanging="360"/>
      </w:pPr>
      <w:rPr>
        <w:rFonts w:ascii="Courier New" w:hAnsi="Courier New" w:hint="default"/>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Batang" w:hAnsi="Batang" w:hint="default"/>
      </w:rPr>
    </w:lvl>
    <w:lvl w:ilvl="1" w:tplc="04090003">
      <w:start w:val="1"/>
      <w:numFmt w:val="bullet"/>
      <w:lvlText w:val="o"/>
      <w:lvlJc w:val="left"/>
      <w:pPr>
        <w:tabs>
          <w:tab w:val="num" w:pos="1440"/>
        </w:tabs>
        <w:ind w:left="1440" w:hanging="360"/>
      </w:pPr>
      <w:rPr>
        <w:rFonts w:ascii="MS PGothic" w:hAnsi="MS PGothic" w:cs="MS PGothic" w:hint="default"/>
      </w:rPr>
    </w:lvl>
    <w:lvl w:ilvl="2" w:tplc="04090005">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16" w15:restartNumberingAfterBreak="0">
    <w:nsid w:val="33032D44"/>
    <w:multiLevelType w:val="hybridMultilevel"/>
    <w:tmpl w:val="7506C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F50B13"/>
    <w:multiLevelType w:val="hybridMultilevel"/>
    <w:tmpl w:val="2B5E0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Batang" w:eastAsia="Times" w:hAnsi="Batang" w:hint="default"/>
        <w:color w:val="auto"/>
      </w:rPr>
    </w:lvl>
  </w:abstractNum>
  <w:abstractNum w:abstractNumId="19" w15:restartNumberingAfterBreak="0">
    <w:nsid w:val="35675C23"/>
    <w:multiLevelType w:val="hybridMultilevel"/>
    <w:tmpl w:val="DD7C9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Batang" w:hAnsi="Batang" w:hint="default"/>
      </w:rPr>
    </w:lvl>
    <w:lvl w:ilvl="1" w:tplc="04090003" w:tentative="1">
      <w:start w:val="1"/>
      <w:numFmt w:val="bullet"/>
      <w:lvlText w:val="o"/>
      <w:lvlJc w:val="left"/>
      <w:pPr>
        <w:tabs>
          <w:tab w:val="num" w:pos="1440"/>
        </w:tabs>
        <w:ind w:left="1440" w:hanging="360"/>
      </w:pPr>
      <w:rPr>
        <w:rFonts w:ascii="MS PGothic" w:hAnsi="MS PGothic" w:cs="MS PGothic" w:hint="default"/>
      </w:rPr>
    </w:lvl>
    <w:lvl w:ilvl="2" w:tplc="04090005" w:tentative="1">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21" w15:restartNumberingAfterBreak="0">
    <w:nsid w:val="3A620779"/>
    <w:multiLevelType w:val="hybridMultilevel"/>
    <w:tmpl w:val="9484F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A31C43"/>
    <w:multiLevelType w:val="hybridMultilevel"/>
    <w:tmpl w:val="C876F7B4"/>
    <w:lvl w:ilvl="0" w:tplc="362A3196">
      <w:start w:val="1"/>
      <w:numFmt w:val="bullet"/>
      <w:lvlText w:val="•"/>
      <w:lvlJc w:val="left"/>
      <w:pPr>
        <w:tabs>
          <w:tab w:val="num" w:pos="540"/>
        </w:tabs>
        <w:ind w:left="540" w:hanging="360"/>
      </w:pPr>
      <w:rPr>
        <w:rFonts w:ascii="Calibri Light" w:hAnsi="Calibri Light" w:hint="default"/>
      </w:rPr>
    </w:lvl>
    <w:lvl w:ilvl="1" w:tplc="8DE4E692">
      <w:numFmt w:val="bullet"/>
      <w:lvlText w:val="◦"/>
      <w:lvlJc w:val="left"/>
      <w:pPr>
        <w:tabs>
          <w:tab w:val="num" w:pos="1260"/>
        </w:tabs>
        <w:ind w:left="1260" w:hanging="360"/>
      </w:pPr>
      <w:rPr>
        <w:rFonts w:ascii="Mincho" w:hAnsi="Mincho" w:hint="default"/>
      </w:rPr>
    </w:lvl>
    <w:lvl w:ilvl="2" w:tplc="1EECCEEC" w:tentative="1">
      <w:start w:val="1"/>
      <w:numFmt w:val="bullet"/>
      <w:lvlText w:val="•"/>
      <w:lvlJc w:val="left"/>
      <w:pPr>
        <w:tabs>
          <w:tab w:val="num" w:pos="1980"/>
        </w:tabs>
        <w:ind w:left="1980" w:hanging="360"/>
      </w:pPr>
      <w:rPr>
        <w:rFonts w:ascii="Calibri Light" w:hAnsi="Calibri Light" w:hint="default"/>
      </w:rPr>
    </w:lvl>
    <w:lvl w:ilvl="3" w:tplc="F0C0B316" w:tentative="1">
      <w:start w:val="1"/>
      <w:numFmt w:val="bullet"/>
      <w:lvlText w:val="•"/>
      <w:lvlJc w:val="left"/>
      <w:pPr>
        <w:tabs>
          <w:tab w:val="num" w:pos="2700"/>
        </w:tabs>
        <w:ind w:left="2700" w:hanging="360"/>
      </w:pPr>
      <w:rPr>
        <w:rFonts w:ascii="Calibri Light" w:hAnsi="Calibri Light" w:hint="default"/>
      </w:rPr>
    </w:lvl>
    <w:lvl w:ilvl="4" w:tplc="D4766A84" w:tentative="1">
      <w:start w:val="1"/>
      <w:numFmt w:val="bullet"/>
      <w:lvlText w:val="•"/>
      <w:lvlJc w:val="left"/>
      <w:pPr>
        <w:tabs>
          <w:tab w:val="num" w:pos="3420"/>
        </w:tabs>
        <w:ind w:left="3420" w:hanging="360"/>
      </w:pPr>
      <w:rPr>
        <w:rFonts w:ascii="Calibri Light" w:hAnsi="Calibri Light" w:hint="default"/>
      </w:rPr>
    </w:lvl>
    <w:lvl w:ilvl="5" w:tplc="E19CE0D8" w:tentative="1">
      <w:start w:val="1"/>
      <w:numFmt w:val="bullet"/>
      <w:lvlText w:val="•"/>
      <w:lvlJc w:val="left"/>
      <w:pPr>
        <w:tabs>
          <w:tab w:val="num" w:pos="4140"/>
        </w:tabs>
        <w:ind w:left="4140" w:hanging="360"/>
      </w:pPr>
      <w:rPr>
        <w:rFonts w:ascii="Calibri Light" w:hAnsi="Calibri Light" w:hint="default"/>
      </w:rPr>
    </w:lvl>
    <w:lvl w:ilvl="6" w:tplc="3C5E3140" w:tentative="1">
      <w:start w:val="1"/>
      <w:numFmt w:val="bullet"/>
      <w:lvlText w:val="•"/>
      <w:lvlJc w:val="left"/>
      <w:pPr>
        <w:tabs>
          <w:tab w:val="num" w:pos="4860"/>
        </w:tabs>
        <w:ind w:left="4860" w:hanging="360"/>
      </w:pPr>
      <w:rPr>
        <w:rFonts w:ascii="Calibri Light" w:hAnsi="Calibri Light" w:hint="default"/>
      </w:rPr>
    </w:lvl>
    <w:lvl w:ilvl="7" w:tplc="CC80E44C" w:tentative="1">
      <w:start w:val="1"/>
      <w:numFmt w:val="bullet"/>
      <w:lvlText w:val="•"/>
      <w:lvlJc w:val="left"/>
      <w:pPr>
        <w:tabs>
          <w:tab w:val="num" w:pos="5580"/>
        </w:tabs>
        <w:ind w:left="5580" w:hanging="360"/>
      </w:pPr>
      <w:rPr>
        <w:rFonts w:ascii="Calibri Light" w:hAnsi="Calibri Light" w:hint="default"/>
      </w:rPr>
    </w:lvl>
    <w:lvl w:ilvl="8" w:tplc="FA2E751C" w:tentative="1">
      <w:start w:val="1"/>
      <w:numFmt w:val="bullet"/>
      <w:lvlText w:val="•"/>
      <w:lvlJc w:val="left"/>
      <w:pPr>
        <w:tabs>
          <w:tab w:val="num" w:pos="6300"/>
        </w:tabs>
        <w:ind w:left="6300" w:hanging="360"/>
      </w:pPr>
      <w:rPr>
        <w:rFonts w:ascii="Calibri Light" w:hAnsi="Calibri Light"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Batang" w:hAnsi="Batang" w:hint="default"/>
        <w:lang w:val="en-US"/>
      </w:rPr>
    </w:lvl>
    <w:lvl w:ilvl="2" w:tplc="04090005">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2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w:hAnsi="Times"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Batang" w:hAnsi="Batang" w:hint="default"/>
      </w:rPr>
    </w:lvl>
  </w:abstractNum>
  <w:abstractNum w:abstractNumId="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Batang" w:hAnsi="Batang" w:hint="default"/>
      </w:rPr>
    </w:lvl>
  </w:abstractNum>
  <w:abstractNum w:abstractNumId="30" w15:restartNumberingAfterBreak="0">
    <w:nsid w:val="4C0101C4"/>
    <w:multiLevelType w:val="hybridMultilevel"/>
    <w:tmpl w:val="C818E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004CAA"/>
    <w:multiLevelType w:val="hybridMultilevel"/>
    <w:tmpl w:val="E63C2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Batang" w:hAnsi="Batang" w:cs="Batang" w:hint="default"/>
      </w:rPr>
    </w:lvl>
    <w:lvl w:ilvl="2" w:tplc="04090005" w:tentative="1">
      <w:start w:val="1"/>
      <w:numFmt w:val="bullet"/>
      <w:lvlText w:val=""/>
      <w:lvlJc w:val="left"/>
      <w:pPr>
        <w:ind w:left="2160" w:hanging="360"/>
      </w:pPr>
      <w:rPr>
        <w:rFonts w:ascii="????" w:hAnsi="????"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Batang" w:hAnsi="Batang" w:cs="Batang" w:hint="default"/>
      </w:rPr>
    </w:lvl>
    <w:lvl w:ilvl="5" w:tplc="04090005" w:tentative="1">
      <w:start w:val="1"/>
      <w:numFmt w:val="bullet"/>
      <w:lvlText w:val=""/>
      <w:lvlJc w:val="left"/>
      <w:pPr>
        <w:ind w:left="4320" w:hanging="360"/>
      </w:pPr>
      <w:rPr>
        <w:rFonts w:ascii="????" w:hAnsi="????"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Batang" w:hAnsi="Batang" w:cs="Batang" w:hint="default"/>
      </w:rPr>
    </w:lvl>
    <w:lvl w:ilvl="8" w:tplc="04090005" w:tentative="1">
      <w:start w:val="1"/>
      <w:numFmt w:val="bullet"/>
      <w:lvlText w:val=""/>
      <w:lvlJc w:val="left"/>
      <w:pPr>
        <w:ind w:left="6480" w:hanging="360"/>
      </w:pPr>
      <w:rPr>
        <w:rFonts w:ascii="????" w:hAnsi="????" w:hint="default"/>
      </w:rPr>
    </w:lvl>
  </w:abstractNum>
  <w:abstractNum w:abstractNumId="32" w15:restartNumberingAfterBreak="0">
    <w:nsid w:val="50B3312A"/>
    <w:multiLevelType w:val="hybridMultilevel"/>
    <w:tmpl w:val="AA7ABE94"/>
    <w:lvl w:ilvl="0" w:tplc="B8D8D346">
      <w:start w:val="1"/>
      <w:numFmt w:val="bullet"/>
      <w:lvlText w:val="•"/>
      <w:lvlJc w:val="left"/>
      <w:pPr>
        <w:tabs>
          <w:tab w:val="num" w:pos="720"/>
        </w:tabs>
        <w:ind w:left="720" w:hanging="360"/>
      </w:pPr>
      <w:rPr>
        <w:rFonts w:ascii="Calibri Light" w:hAnsi="Calibri Light" w:hint="default"/>
      </w:rPr>
    </w:lvl>
    <w:lvl w:ilvl="1" w:tplc="B7CC9FAC">
      <w:start w:val="178"/>
      <w:numFmt w:val="bullet"/>
      <w:lvlText w:val="−"/>
      <w:lvlJc w:val="left"/>
      <w:pPr>
        <w:tabs>
          <w:tab w:val="num" w:pos="1440"/>
        </w:tabs>
        <w:ind w:left="1440" w:hanging="360"/>
      </w:pPr>
      <w:rPr>
        <w:rFonts w:ascii="Calibri Light" w:hAnsi="Calibri Light" w:hint="default"/>
      </w:rPr>
    </w:lvl>
    <w:lvl w:ilvl="2" w:tplc="27369F3E">
      <w:start w:val="1"/>
      <w:numFmt w:val="bullet"/>
      <w:lvlText w:val="•"/>
      <w:lvlJc w:val="left"/>
      <w:pPr>
        <w:tabs>
          <w:tab w:val="num" w:pos="2160"/>
        </w:tabs>
        <w:ind w:left="2160" w:hanging="360"/>
      </w:pPr>
      <w:rPr>
        <w:rFonts w:ascii="Calibri Light" w:hAnsi="Calibri Light" w:hint="default"/>
      </w:rPr>
    </w:lvl>
    <w:lvl w:ilvl="3" w:tplc="750E0930" w:tentative="1">
      <w:start w:val="1"/>
      <w:numFmt w:val="bullet"/>
      <w:lvlText w:val="•"/>
      <w:lvlJc w:val="left"/>
      <w:pPr>
        <w:tabs>
          <w:tab w:val="num" w:pos="2880"/>
        </w:tabs>
        <w:ind w:left="2880" w:hanging="360"/>
      </w:pPr>
      <w:rPr>
        <w:rFonts w:ascii="Calibri Light" w:hAnsi="Calibri Light" w:hint="default"/>
      </w:rPr>
    </w:lvl>
    <w:lvl w:ilvl="4" w:tplc="BC825E82" w:tentative="1">
      <w:start w:val="1"/>
      <w:numFmt w:val="bullet"/>
      <w:lvlText w:val="•"/>
      <w:lvlJc w:val="left"/>
      <w:pPr>
        <w:tabs>
          <w:tab w:val="num" w:pos="3600"/>
        </w:tabs>
        <w:ind w:left="3600" w:hanging="360"/>
      </w:pPr>
      <w:rPr>
        <w:rFonts w:ascii="Calibri Light" w:hAnsi="Calibri Light" w:hint="default"/>
      </w:rPr>
    </w:lvl>
    <w:lvl w:ilvl="5" w:tplc="FD16F002" w:tentative="1">
      <w:start w:val="1"/>
      <w:numFmt w:val="bullet"/>
      <w:lvlText w:val="•"/>
      <w:lvlJc w:val="left"/>
      <w:pPr>
        <w:tabs>
          <w:tab w:val="num" w:pos="4320"/>
        </w:tabs>
        <w:ind w:left="4320" w:hanging="360"/>
      </w:pPr>
      <w:rPr>
        <w:rFonts w:ascii="Calibri Light" w:hAnsi="Calibri Light" w:hint="default"/>
      </w:rPr>
    </w:lvl>
    <w:lvl w:ilvl="6" w:tplc="3072F92A" w:tentative="1">
      <w:start w:val="1"/>
      <w:numFmt w:val="bullet"/>
      <w:lvlText w:val="•"/>
      <w:lvlJc w:val="left"/>
      <w:pPr>
        <w:tabs>
          <w:tab w:val="num" w:pos="5040"/>
        </w:tabs>
        <w:ind w:left="5040" w:hanging="360"/>
      </w:pPr>
      <w:rPr>
        <w:rFonts w:ascii="Calibri Light" w:hAnsi="Calibri Light" w:hint="default"/>
      </w:rPr>
    </w:lvl>
    <w:lvl w:ilvl="7" w:tplc="6568DF82" w:tentative="1">
      <w:start w:val="1"/>
      <w:numFmt w:val="bullet"/>
      <w:lvlText w:val="•"/>
      <w:lvlJc w:val="left"/>
      <w:pPr>
        <w:tabs>
          <w:tab w:val="num" w:pos="5760"/>
        </w:tabs>
        <w:ind w:left="5760" w:hanging="360"/>
      </w:pPr>
      <w:rPr>
        <w:rFonts w:ascii="Calibri Light" w:hAnsi="Calibri Light" w:hint="default"/>
      </w:rPr>
    </w:lvl>
    <w:lvl w:ilvl="8" w:tplc="38744A70" w:tentative="1">
      <w:start w:val="1"/>
      <w:numFmt w:val="bullet"/>
      <w:lvlText w:val="•"/>
      <w:lvlJc w:val="left"/>
      <w:pPr>
        <w:tabs>
          <w:tab w:val="num" w:pos="6480"/>
        </w:tabs>
        <w:ind w:left="6480" w:hanging="360"/>
      </w:pPr>
      <w:rPr>
        <w:rFonts w:ascii="Calibri Light" w:hAnsi="Calibri Light" w:hint="default"/>
      </w:rPr>
    </w:lvl>
  </w:abstractNum>
  <w:abstractNum w:abstractNumId="33"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w:hAnsi="Times" w:cs="Times" w:hint="default"/>
        <w:b w:val="0"/>
        <w:bCs w:val="0"/>
        <w:i w:val="0"/>
        <w:iCs w:val="0"/>
        <w:sz w:val="20"/>
        <w:szCs w:val="16"/>
      </w:rPr>
    </w:lvl>
  </w:abstractNum>
  <w:abstractNum w:abstractNumId="35" w15:restartNumberingAfterBreak="0">
    <w:nsid w:val="570D5E6A"/>
    <w:multiLevelType w:val="multilevel"/>
    <w:tmpl w:val="B6EAC37A"/>
    <w:lvl w:ilvl="0">
      <w:start w:val="1"/>
      <w:numFmt w:val="bullet"/>
      <w:lvlText w:val=""/>
      <w:lvlJc w:val="left"/>
      <w:pPr>
        <w:tabs>
          <w:tab w:val="num" w:pos="1800"/>
        </w:tabs>
        <w:ind w:left="2520" w:hanging="360"/>
      </w:pPr>
      <w:rPr>
        <w:rFonts w:ascii="Symbol" w:hAnsi="Symbol" w:cs="Symbol" w:hint="default"/>
      </w:rPr>
    </w:lvl>
    <w:lvl w:ilvl="1">
      <w:start w:val="1"/>
      <w:numFmt w:val="bullet"/>
      <w:lvlText w:val="o"/>
      <w:lvlJc w:val="left"/>
      <w:pPr>
        <w:tabs>
          <w:tab w:val="num" w:pos="1800"/>
        </w:tabs>
        <w:ind w:left="3240" w:hanging="360"/>
      </w:pPr>
      <w:rPr>
        <w:rFonts w:ascii="Courier New" w:hAnsi="Courier New" w:cs="Courier New" w:hint="default"/>
      </w:rPr>
    </w:lvl>
    <w:lvl w:ilvl="2">
      <w:start w:val="1"/>
      <w:numFmt w:val="bullet"/>
      <w:lvlText w:val=""/>
      <w:lvlJc w:val="left"/>
      <w:pPr>
        <w:tabs>
          <w:tab w:val="num" w:pos="1800"/>
        </w:tabs>
        <w:ind w:left="3960" w:hanging="360"/>
      </w:pPr>
      <w:rPr>
        <w:rFonts w:ascii="Wingdings" w:hAnsi="Wingdings" w:cs="Wingdings" w:hint="default"/>
      </w:rPr>
    </w:lvl>
    <w:lvl w:ilvl="3">
      <w:start w:val="1"/>
      <w:numFmt w:val="bullet"/>
      <w:lvlText w:val=""/>
      <w:lvlJc w:val="left"/>
      <w:pPr>
        <w:tabs>
          <w:tab w:val="num" w:pos="1800"/>
        </w:tabs>
        <w:ind w:left="4680" w:hanging="360"/>
      </w:pPr>
      <w:rPr>
        <w:rFonts w:ascii="Symbol" w:hAnsi="Symbol" w:cs="Symbol" w:hint="default"/>
      </w:rPr>
    </w:lvl>
    <w:lvl w:ilvl="4">
      <w:start w:val="1"/>
      <w:numFmt w:val="bullet"/>
      <w:lvlText w:val="o"/>
      <w:lvlJc w:val="left"/>
      <w:pPr>
        <w:tabs>
          <w:tab w:val="num" w:pos="1800"/>
        </w:tabs>
        <w:ind w:left="5400" w:hanging="360"/>
      </w:pPr>
      <w:rPr>
        <w:rFonts w:ascii="Courier New" w:hAnsi="Courier New" w:cs="Courier New" w:hint="default"/>
      </w:rPr>
    </w:lvl>
    <w:lvl w:ilvl="5">
      <w:start w:val="1"/>
      <w:numFmt w:val="bullet"/>
      <w:lvlText w:val=""/>
      <w:lvlJc w:val="left"/>
      <w:pPr>
        <w:tabs>
          <w:tab w:val="num" w:pos="1800"/>
        </w:tabs>
        <w:ind w:left="6120" w:hanging="360"/>
      </w:pPr>
      <w:rPr>
        <w:rFonts w:ascii="Wingdings" w:hAnsi="Wingdings" w:cs="Wingdings" w:hint="default"/>
      </w:rPr>
    </w:lvl>
    <w:lvl w:ilvl="6">
      <w:start w:val="1"/>
      <w:numFmt w:val="bullet"/>
      <w:lvlText w:val=""/>
      <w:lvlJc w:val="left"/>
      <w:pPr>
        <w:tabs>
          <w:tab w:val="num" w:pos="1800"/>
        </w:tabs>
        <w:ind w:left="6840" w:hanging="360"/>
      </w:pPr>
      <w:rPr>
        <w:rFonts w:ascii="Symbol" w:hAnsi="Symbol" w:cs="Symbol" w:hint="default"/>
      </w:rPr>
    </w:lvl>
    <w:lvl w:ilvl="7">
      <w:start w:val="1"/>
      <w:numFmt w:val="bullet"/>
      <w:lvlText w:val="o"/>
      <w:lvlJc w:val="left"/>
      <w:pPr>
        <w:tabs>
          <w:tab w:val="num" w:pos="1800"/>
        </w:tabs>
        <w:ind w:left="7560" w:hanging="360"/>
      </w:pPr>
      <w:rPr>
        <w:rFonts w:ascii="Courier New" w:hAnsi="Courier New" w:cs="Courier New" w:hint="default"/>
      </w:rPr>
    </w:lvl>
    <w:lvl w:ilvl="8">
      <w:start w:val="1"/>
      <w:numFmt w:val="bullet"/>
      <w:lvlText w:val=""/>
      <w:lvlJc w:val="left"/>
      <w:pPr>
        <w:tabs>
          <w:tab w:val="num" w:pos="1800"/>
        </w:tabs>
        <w:ind w:left="8280" w:hanging="360"/>
      </w:pPr>
      <w:rPr>
        <w:rFonts w:ascii="Wingdings" w:hAnsi="Wingdings" w:cs="Wingdings" w:hint="default"/>
      </w:rPr>
    </w:lvl>
  </w:abstractNum>
  <w:abstractNum w:abstractNumId="36" w15:restartNumberingAfterBreak="0">
    <w:nsid w:val="58962AFB"/>
    <w:multiLevelType w:val="hybridMultilevel"/>
    <w:tmpl w:val="302C7690"/>
    <w:lvl w:ilvl="0" w:tplc="B9AC6F9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C741C3A"/>
    <w:multiLevelType w:val="hybridMultilevel"/>
    <w:tmpl w:val="2C6CA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EE00E20"/>
    <w:multiLevelType w:val="hybridMultilevel"/>
    <w:tmpl w:val="1298D702"/>
    <w:lvl w:ilvl="0" w:tplc="4F90B7D4">
      <w:start w:val="1"/>
      <w:numFmt w:val="bullet"/>
      <w:lvlText w:val=""/>
      <w:lvlJc w:val="left"/>
      <w:pPr>
        <w:tabs>
          <w:tab w:val="num" w:pos="720"/>
        </w:tabs>
        <w:ind w:left="720" w:hanging="360"/>
      </w:pPr>
      <w:rPr>
        <w:rFonts w:ascii="Symbol" w:hAnsi="Symbol" w:hint="default"/>
      </w:rPr>
    </w:lvl>
    <w:lvl w:ilvl="1" w:tplc="F2A676E2">
      <w:start w:val="1"/>
      <w:numFmt w:val="lowerLetter"/>
      <w:lvlText w:val="%2)"/>
      <w:lvlJc w:val="left"/>
      <w:pPr>
        <w:tabs>
          <w:tab w:val="num" w:pos="1440"/>
        </w:tabs>
        <w:ind w:left="1440" w:hanging="360"/>
      </w:pPr>
    </w:lvl>
    <w:lvl w:ilvl="2" w:tplc="4ED22F68">
      <w:numFmt w:val="bullet"/>
      <w:lvlText w:val=""/>
      <w:lvlJc w:val="left"/>
      <w:pPr>
        <w:tabs>
          <w:tab w:val="num" w:pos="2160"/>
        </w:tabs>
        <w:ind w:left="216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CD2CA902">
      <w:start w:val="1"/>
      <w:numFmt w:val="bullet"/>
      <w:lvlText w:val=""/>
      <w:lvlJc w:val="left"/>
      <w:pPr>
        <w:tabs>
          <w:tab w:val="num" w:pos="3600"/>
        </w:tabs>
        <w:ind w:left="3600" w:hanging="360"/>
      </w:pPr>
      <w:rPr>
        <w:rFonts w:ascii="Symbol" w:hAnsi="Symbol" w:hint="default"/>
      </w:rPr>
    </w:lvl>
    <w:lvl w:ilvl="5" w:tplc="547202DA" w:tentative="1">
      <w:start w:val="1"/>
      <w:numFmt w:val="bullet"/>
      <w:lvlText w:val=""/>
      <w:lvlJc w:val="left"/>
      <w:pPr>
        <w:tabs>
          <w:tab w:val="num" w:pos="4320"/>
        </w:tabs>
        <w:ind w:left="4320" w:hanging="360"/>
      </w:pPr>
      <w:rPr>
        <w:rFonts w:ascii="Symbol" w:hAnsi="Symbol" w:hint="default"/>
      </w:rPr>
    </w:lvl>
    <w:lvl w:ilvl="6" w:tplc="AA425996" w:tentative="1">
      <w:start w:val="1"/>
      <w:numFmt w:val="bullet"/>
      <w:lvlText w:val=""/>
      <w:lvlJc w:val="left"/>
      <w:pPr>
        <w:tabs>
          <w:tab w:val="num" w:pos="5040"/>
        </w:tabs>
        <w:ind w:left="5040" w:hanging="360"/>
      </w:pPr>
      <w:rPr>
        <w:rFonts w:ascii="Symbol" w:hAnsi="Symbol" w:hint="default"/>
      </w:rPr>
    </w:lvl>
    <w:lvl w:ilvl="7" w:tplc="2C9A5C52" w:tentative="1">
      <w:start w:val="1"/>
      <w:numFmt w:val="bullet"/>
      <w:lvlText w:val=""/>
      <w:lvlJc w:val="left"/>
      <w:pPr>
        <w:tabs>
          <w:tab w:val="num" w:pos="5760"/>
        </w:tabs>
        <w:ind w:left="5760" w:hanging="360"/>
      </w:pPr>
      <w:rPr>
        <w:rFonts w:ascii="Symbol" w:hAnsi="Symbol" w:hint="default"/>
      </w:rPr>
    </w:lvl>
    <w:lvl w:ilvl="8" w:tplc="2C7E6806"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5F1912B1"/>
    <w:multiLevelType w:val="hybridMultilevel"/>
    <w:tmpl w:val="B6627014"/>
    <w:lvl w:ilvl="0" w:tplc="F836D438">
      <w:start w:val="1"/>
      <w:numFmt w:val="bullet"/>
      <w:pStyle w:val="bullet1"/>
      <w:lvlText w:val=""/>
      <w:lvlJc w:val="left"/>
      <w:pPr>
        <w:ind w:left="720" w:hanging="360"/>
      </w:pPr>
      <w:rPr>
        <w:rFonts w:ascii="Batang" w:hAnsi="Batang" w:hint="default"/>
      </w:rPr>
    </w:lvl>
    <w:lvl w:ilvl="1" w:tplc="B7FE2C6E">
      <w:start w:val="1"/>
      <w:numFmt w:val="bullet"/>
      <w:pStyle w:val="bullet2"/>
      <w:lvlText w:val="o"/>
      <w:lvlJc w:val="left"/>
      <w:pPr>
        <w:ind w:left="1440" w:hanging="360"/>
      </w:pPr>
      <w:rPr>
        <w:rFonts w:ascii="MS PGothic" w:hAnsi="MS PGothic" w:cs="MS PGothic" w:hint="default"/>
      </w:rPr>
    </w:lvl>
    <w:lvl w:ilvl="2" w:tplc="FE06D868">
      <w:start w:val="1"/>
      <w:numFmt w:val="bullet"/>
      <w:pStyle w:val="bullet3"/>
      <w:lvlText w:val=""/>
      <w:lvlJc w:val="left"/>
      <w:pPr>
        <w:ind w:left="2160" w:hanging="360"/>
      </w:pPr>
      <w:rPr>
        <w:rFonts w:ascii="Helvetica" w:hAnsi="Helvetica" w:hint="default"/>
      </w:rPr>
    </w:lvl>
    <w:lvl w:ilvl="3" w:tplc="4922EF2E">
      <w:start w:val="1"/>
      <w:numFmt w:val="bullet"/>
      <w:pStyle w:val="bullet4"/>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0" w15:restartNumberingAfterBreak="0">
    <w:nsid w:val="61A1182B"/>
    <w:multiLevelType w:val="hybridMultilevel"/>
    <w:tmpl w:val="37227E3C"/>
    <w:lvl w:ilvl="0" w:tplc="04090001">
      <w:start w:val="1"/>
      <w:numFmt w:val="bullet"/>
      <w:lvlText w:val=""/>
      <w:lvlJc w:val="left"/>
      <w:pPr>
        <w:tabs>
          <w:tab w:val="num" w:pos="720"/>
        </w:tabs>
        <w:ind w:left="720" w:hanging="360"/>
      </w:pPr>
      <w:rPr>
        <w:rFonts w:ascii="Symbol" w:hAnsi="Symbol" w:hint="default"/>
      </w:rPr>
    </w:lvl>
    <w:lvl w:ilvl="1" w:tplc="E0D867EA">
      <w:start w:val="1"/>
      <w:numFmt w:val="bullet"/>
      <w:lvlText w:val="-"/>
      <w:lvlJc w:val="left"/>
      <w:pPr>
        <w:tabs>
          <w:tab w:val="num" w:pos="1440"/>
        </w:tabs>
        <w:ind w:left="1440" w:hanging="360"/>
      </w:pPr>
      <w:rPr>
        <w:rFonts w:ascii="Times" w:hAnsi="Times" w:hint="default"/>
      </w:rPr>
    </w:lvl>
    <w:lvl w:ilvl="2" w:tplc="D79AEF24">
      <w:start w:val="1"/>
      <w:numFmt w:val="bullet"/>
      <w:lvlText w:val="-"/>
      <w:lvlJc w:val="left"/>
      <w:pPr>
        <w:tabs>
          <w:tab w:val="num" w:pos="2160"/>
        </w:tabs>
        <w:ind w:left="2160" w:hanging="360"/>
      </w:pPr>
      <w:rPr>
        <w:rFonts w:ascii="Times" w:hAnsi="Times" w:hint="default"/>
      </w:rPr>
    </w:lvl>
    <w:lvl w:ilvl="3" w:tplc="B76C4B8C" w:tentative="1">
      <w:start w:val="1"/>
      <w:numFmt w:val="bullet"/>
      <w:lvlText w:val="-"/>
      <w:lvlJc w:val="left"/>
      <w:pPr>
        <w:tabs>
          <w:tab w:val="num" w:pos="2880"/>
        </w:tabs>
        <w:ind w:left="2880" w:hanging="360"/>
      </w:pPr>
      <w:rPr>
        <w:rFonts w:ascii="Times" w:hAnsi="Times" w:hint="default"/>
      </w:rPr>
    </w:lvl>
    <w:lvl w:ilvl="4" w:tplc="BC4EAA3C" w:tentative="1">
      <w:start w:val="1"/>
      <w:numFmt w:val="bullet"/>
      <w:lvlText w:val="-"/>
      <w:lvlJc w:val="left"/>
      <w:pPr>
        <w:tabs>
          <w:tab w:val="num" w:pos="3600"/>
        </w:tabs>
        <w:ind w:left="3600" w:hanging="360"/>
      </w:pPr>
      <w:rPr>
        <w:rFonts w:ascii="Times" w:hAnsi="Times" w:hint="default"/>
      </w:rPr>
    </w:lvl>
    <w:lvl w:ilvl="5" w:tplc="71ECD384" w:tentative="1">
      <w:start w:val="1"/>
      <w:numFmt w:val="bullet"/>
      <w:lvlText w:val="-"/>
      <w:lvlJc w:val="left"/>
      <w:pPr>
        <w:tabs>
          <w:tab w:val="num" w:pos="4320"/>
        </w:tabs>
        <w:ind w:left="4320" w:hanging="360"/>
      </w:pPr>
      <w:rPr>
        <w:rFonts w:ascii="Times" w:hAnsi="Times" w:hint="default"/>
      </w:rPr>
    </w:lvl>
    <w:lvl w:ilvl="6" w:tplc="FEF8F764" w:tentative="1">
      <w:start w:val="1"/>
      <w:numFmt w:val="bullet"/>
      <w:lvlText w:val="-"/>
      <w:lvlJc w:val="left"/>
      <w:pPr>
        <w:tabs>
          <w:tab w:val="num" w:pos="5040"/>
        </w:tabs>
        <w:ind w:left="5040" w:hanging="360"/>
      </w:pPr>
      <w:rPr>
        <w:rFonts w:ascii="Times" w:hAnsi="Times" w:hint="default"/>
      </w:rPr>
    </w:lvl>
    <w:lvl w:ilvl="7" w:tplc="81947B42" w:tentative="1">
      <w:start w:val="1"/>
      <w:numFmt w:val="bullet"/>
      <w:lvlText w:val="-"/>
      <w:lvlJc w:val="left"/>
      <w:pPr>
        <w:tabs>
          <w:tab w:val="num" w:pos="5760"/>
        </w:tabs>
        <w:ind w:left="5760" w:hanging="360"/>
      </w:pPr>
      <w:rPr>
        <w:rFonts w:ascii="Times" w:hAnsi="Times" w:hint="default"/>
      </w:rPr>
    </w:lvl>
    <w:lvl w:ilvl="8" w:tplc="EF76242A" w:tentative="1">
      <w:start w:val="1"/>
      <w:numFmt w:val="bullet"/>
      <w:lvlText w:val="-"/>
      <w:lvlJc w:val="left"/>
      <w:pPr>
        <w:tabs>
          <w:tab w:val="num" w:pos="6480"/>
        </w:tabs>
        <w:ind w:left="6480" w:hanging="360"/>
      </w:pPr>
      <w:rPr>
        <w:rFonts w:ascii="Times" w:hAnsi="Times" w:hint="default"/>
      </w:rPr>
    </w:lvl>
  </w:abstractNum>
  <w:abstractNum w:abstractNumId="41" w15:restartNumberingAfterBreak="0">
    <w:nsid w:val="64776C36"/>
    <w:multiLevelType w:val="hybridMultilevel"/>
    <w:tmpl w:val="FFFFFFFF"/>
    <w:lvl w:ilvl="0" w:tplc="3FFCFAEA">
      <w:start w:val="1"/>
      <w:numFmt w:val="bullet"/>
      <w:lvlText w:val="-"/>
      <w:lvlJc w:val="left"/>
      <w:pPr>
        <w:ind w:left="720" w:hanging="360"/>
      </w:pPr>
      <w:rPr>
        <w:rFonts w:ascii="Batang" w:hAnsi="Batang" w:hint="default"/>
      </w:rPr>
    </w:lvl>
    <w:lvl w:ilvl="1" w:tplc="68D8AE22">
      <w:start w:val="1"/>
      <w:numFmt w:val="bullet"/>
      <w:lvlText w:val="o"/>
      <w:lvlJc w:val="left"/>
      <w:pPr>
        <w:ind w:left="1440" w:hanging="360"/>
      </w:pPr>
      <w:rPr>
        <w:rFonts w:ascii="MS PGothic" w:hAnsi="MS PGothic" w:hint="default"/>
      </w:rPr>
    </w:lvl>
    <w:lvl w:ilvl="2" w:tplc="02A27AB6">
      <w:start w:val="1"/>
      <w:numFmt w:val="bullet"/>
      <w:lvlText w:val=""/>
      <w:lvlJc w:val="left"/>
      <w:pPr>
        <w:ind w:left="2160" w:hanging="360"/>
      </w:pPr>
      <w:rPr>
        <w:rFonts w:ascii="Helvetica" w:hAnsi="Helvetica" w:hint="default"/>
      </w:rPr>
    </w:lvl>
    <w:lvl w:ilvl="3" w:tplc="011A84E2">
      <w:start w:val="1"/>
      <w:numFmt w:val="bullet"/>
      <w:lvlText w:val=""/>
      <w:lvlJc w:val="left"/>
      <w:pPr>
        <w:ind w:left="2880" w:hanging="360"/>
      </w:pPr>
      <w:rPr>
        <w:rFonts w:ascii="Batang" w:hAnsi="Batang" w:hint="default"/>
      </w:rPr>
    </w:lvl>
    <w:lvl w:ilvl="4" w:tplc="493AA038">
      <w:start w:val="1"/>
      <w:numFmt w:val="bullet"/>
      <w:lvlText w:val="o"/>
      <w:lvlJc w:val="left"/>
      <w:pPr>
        <w:ind w:left="3600" w:hanging="360"/>
      </w:pPr>
      <w:rPr>
        <w:rFonts w:ascii="MS PGothic" w:hAnsi="MS PGothic" w:hint="default"/>
      </w:rPr>
    </w:lvl>
    <w:lvl w:ilvl="5" w:tplc="094ACC28">
      <w:start w:val="1"/>
      <w:numFmt w:val="bullet"/>
      <w:lvlText w:val=""/>
      <w:lvlJc w:val="left"/>
      <w:pPr>
        <w:ind w:left="4320" w:hanging="360"/>
      </w:pPr>
      <w:rPr>
        <w:rFonts w:ascii="Helvetica" w:hAnsi="Helvetica" w:hint="default"/>
      </w:rPr>
    </w:lvl>
    <w:lvl w:ilvl="6" w:tplc="D1DA29F6">
      <w:start w:val="1"/>
      <w:numFmt w:val="bullet"/>
      <w:lvlText w:val=""/>
      <w:lvlJc w:val="left"/>
      <w:pPr>
        <w:ind w:left="5040" w:hanging="360"/>
      </w:pPr>
      <w:rPr>
        <w:rFonts w:ascii="Batang" w:hAnsi="Batang" w:hint="default"/>
      </w:rPr>
    </w:lvl>
    <w:lvl w:ilvl="7" w:tplc="1C02E550">
      <w:start w:val="1"/>
      <w:numFmt w:val="bullet"/>
      <w:lvlText w:val="o"/>
      <w:lvlJc w:val="left"/>
      <w:pPr>
        <w:ind w:left="5760" w:hanging="360"/>
      </w:pPr>
      <w:rPr>
        <w:rFonts w:ascii="MS PGothic" w:hAnsi="MS PGothic" w:hint="default"/>
      </w:rPr>
    </w:lvl>
    <w:lvl w:ilvl="8" w:tplc="D41E3F7C">
      <w:start w:val="1"/>
      <w:numFmt w:val="bullet"/>
      <w:lvlText w:val=""/>
      <w:lvlJc w:val="left"/>
      <w:pPr>
        <w:ind w:left="6480" w:hanging="360"/>
      </w:pPr>
      <w:rPr>
        <w:rFonts w:ascii="Helvetica" w:hAnsi="Helvetica" w:hint="default"/>
      </w:rPr>
    </w:lvl>
  </w:abstractNum>
  <w:abstractNum w:abstractNumId="42" w15:restartNumberingAfterBreak="0">
    <w:nsid w:val="68031031"/>
    <w:multiLevelType w:val="hybridMultilevel"/>
    <w:tmpl w:val="7CF67C7C"/>
    <w:lvl w:ilvl="0" w:tplc="C986A314">
      <w:start w:val="1"/>
      <w:numFmt w:val="bullet"/>
      <w:lvlText w:val="-"/>
      <w:lvlJc w:val="left"/>
      <w:pPr>
        <w:ind w:left="360" w:hanging="360"/>
      </w:pPr>
      <w:rPr>
        <w:rFonts w:ascii="Times" w:eastAsia="Times" w:hAnsi="Times" w:cs="Times" w:hint="default"/>
      </w:rPr>
    </w:lvl>
    <w:lvl w:ilvl="1" w:tplc="04090003">
      <w:start w:val="1"/>
      <w:numFmt w:val="bullet"/>
      <w:lvlText w:val="o"/>
      <w:lvlJc w:val="left"/>
      <w:pPr>
        <w:ind w:left="1080" w:hanging="360"/>
      </w:pPr>
      <w:rPr>
        <w:rFonts w:ascii="MS PGothic" w:hAnsi="MS PGothic" w:cs="MS PGothic" w:hint="default"/>
      </w:rPr>
    </w:lvl>
    <w:lvl w:ilvl="2" w:tplc="04090005">
      <w:start w:val="1"/>
      <w:numFmt w:val="bullet"/>
      <w:lvlText w:val=""/>
      <w:lvlJc w:val="left"/>
      <w:pPr>
        <w:ind w:left="1800" w:hanging="360"/>
      </w:pPr>
      <w:rPr>
        <w:rFonts w:ascii="Helvetica" w:hAnsi="Helvetica" w:hint="default"/>
      </w:rPr>
    </w:lvl>
    <w:lvl w:ilvl="3" w:tplc="04090001">
      <w:start w:val="1"/>
      <w:numFmt w:val="bullet"/>
      <w:lvlText w:val=""/>
      <w:lvlJc w:val="left"/>
      <w:pPr>
        <w:ind w:left="2520" w:hanging="360"/>
      </w:pPr>
      <w:rPr>
        <w:rFonts w:ascii="Batang" w:hAnsi="Batang" w:hint="default"/>
      </w:rPr>
    </w:lvl>
    <w:lvl w:ilvl="4" w:tplc="04090003" w:tentative="1">
      <w:start w:val="1"/>
      <w:numFmt w:val="bullet"/>
      <w:lvlText w:val="o"/>
      <w:lvlJc w:val="left"/>
      <w:pPr>
        <w:ind w:left="3240" w:hanging="360"/>
      </w:pPr>
      <w:rPr>
        <w:rFonts w:ascii="MS PGothic" w:hAnsi="MS PGothic" w:cs="MS PGothic" w:hint="default"/>
      </w:rPr>
    </w:lvl>
    <w:lvl w:ilvl="5" w:tplc="04090005" w:tentative="1">
      <w:start w:val="1"/>
      <w:numFmt w:val="bullet"/>
      <w:lvlText w:val=""/>
      <w:lvlJc w:val="left"/>
      <w:pPr>
        <w:ind w:left="3960" w:hanging="360"/>
      </w:pPr>
      <w:rPr>
        <w:rFonts w:ascii="Helvetica" w:hAnsi="Helvetica" w:hint="default"/>
      </w:rPr>
    </w:lvl>
    <w:lvl w:ilvl="6" w:tplc="04090001" w:tentative="1">
      <w:start w:val="1"/>
      <w:numFmt w:val="bullet"/>
      <w:lvlText w:val=""/>
      <w:lvlJc w:val="left"/>
      <w:pPr>
        <w:ind w:left="4680" w:hanging="360"/>
      </w:pPr>
      <w:rPr>
        <w:rFonts w:ascii="Batang" w:hAnsi="Batang" w:hint="default"/>
      </w:rPr>
    </w:lvl>
    <w:lvl w:ilvl="7" w:tplc="04090003" w:tentative="1">
      <w:start w:val="1"/>
      <w:numFmt w:val="bullet"/>
      <w:lvlText w:val="o"/>
      <w:lvlJc w:val="left"/>
      <w:pPr>
        <w:ind w:left="5400" w:hanging="360"/>
      </w:pPr>
      <w:rPr>
        <w:rFonts w:ascii="MS PGothic" w:hAnsi="MS PGothic" w:cs="MS PGothic" w:hint="default"/>
      </w:rPr>
    </w:lvl>
    <w:lvl w:ilvl="8" w:tplc="04090005" w:tentative="1">
      <w:start w:val="1"/>
      <w:numFmt w:val="bullet"/>
      <w:lvlText w:val=""/>
      <w:lvlJc w:val="left"/>
      <w:pPr>
        <w:ind w:left="6120" w:hanging="360"/>
      </w:pPr>
      <w:rPr>
        <w:rFonts w:ascii="Helvetica" w:hAnsi="Helvetica" w:hint="default"/>
      </w:rPr>
    </w:lvl>
  </w:abstractNum>
  <w:abstractNum w:abstractNumId="43" w15:restartNumberingAfterBreak="0">
    <w:nsid w:val="6CA721A4"/>
    <w:multiLevelType w:val="multilevel"/>
    <w:tmpl w:val="6CA721A4"/>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4" w15:restartNumberingAfterBreak="0">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768464E6"/>
    <w:multiLevelType w:val="hybridMultilevel"/>
    <w:tmpl w:val="776C0D06"/>
    <w:lvl w:ilvl="0" w:tplc="4D3678F6">
      <w:start w:val="1"/>
      <w:numFmt w:val="bullet"/>
      <w:lvlText w:val=""/>
      <w:lvlJc w:val="left"/>
      <w:pPr>
        <w:ind w:left="720" w:hanging="360"/>
      </w:pPr>
      <w:rPr>
        <w:rFonts w:ascii="Batang" w:hAnsi="Batang" w:hint="default"/>
      </w:rPr>
    </w:lvl>
    <w:lvl w:ilvl="1" w:tplc="FEC0D590">
      <w:start w:val="1"/>
      <w:numFmt w:val="bullet"/>
      <w:lvlText w:val=""/>
      <w:lvlJc w:val="left"/>
      <w:pPr>
        <w:ind w:left="1440" w:hanging="360"/>
      </w:pPr>
      <w:rPr>
        <w:rFonts w:ascii="Batang" w:hAnsi="Batang" w:hint="default"/>
      </w:rPr>
    </w:lvl>
    <w:lvl w:ilvl="2" w:tplc="0674CCC0">
      <w:start w:val="1"/>
      <w:numFmt w:val="bullet"/>
      <w:pStyle w:val="RAN1bullet3"/>
      <w:lvlText w:val="o"/>
      <w:lvlJc w:val="left"/>
      <w:pPr>
        <w:ind w:left="2160" w:hanging="360"/>
      </w:pPr>
      <w:rPr>
        <w:rFonts w:ascii="MS PGothic" w:hAnsi="MS PGothic" w:cs="MS PGothic" w:hint="default"/>
      </w:rPr>
    </w:lvl>
    <w:lvl w:ilvl="3" w:tplc="0409000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MS PGothic" w:hAnsi="MS PGothic" w:cs="MS PGothic" w:hint="default"/>
      </w:rPr>
    </w:lvl>
    <w:lvl w:ilvl="5" w:tplc="04090005" w:tentative="1">
      <w:start w:val="1"/>
      <w:numFmt w:val="bullet"/>
      <w:lvlText w:val=""/>
      <w:lvlJc w:val="left"/>
      <w:pPr>
        <w:ind w:left="4320" w:hanging="360"/>
      </w:pPr>
      <w:rPr>
        <w:rFonts w:ascii="Helvetica" w:hAnsi="Helvetica"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MS PGothic" w:hAnsi="MS PGothic" w:cs="MS PGothic" w:hint="default"/>
      </w:rPr>
    </w:lvl>
    <w:lvl w:ilvl="8" w:tplc="04090005" w:tentative="1">
      <w:start w:val="1"/>
      <w:numFmt w:val="bullet"/>
      <w:lvlText w:val=""/>
      <w:lvlJc w:val="left"/>
      <w:pPr>
        <w:ind w:left="6480" w:hanging="360"/>
      </w:pPr>
      <w:rPr>
        <w:rFonts w:ascii="Helvetica" w:hAnsi="Helvetica" w:hint="default"/>
      </w:rPr>
    </w:lvl>
  </w:abstractNum>
  <w:abstractNum w:abstractNumId="4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Batang" w:hAnsi="Batang" w:hint="default"/>
      </w:rPr>
    </w:lvl>
  </w:abstractNum>
  <w:abstractNum w:abstractNumId="47" w15:restartNumberingAfterBreak="0">
    <w:nsid w:val="7A94519C"/>
    <w:multiLevelType w:val="hybridMultilevel"/>
    <w:tmpl w:val="0FFA369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MS PGothic" w:hAnsi="MS PGothic" w:cs="MS PGothic" w:hint="default"/>
      </w:rPr>
    </w:lvl>
    <w:lvl w:ilvl="2" w:tplc="FFFFFFFF" w:tentative="1">
      <w:start w:val="1"/>
      <w:numFmt w:val="bullet"/>
      <w:lvlText w:val=""/>
      <w:lvlJc w:val="left"/>
      <w:pPr>
        <w:ind w:left="2160" w:hanging="360"/>
      </w:pPr>
      <w:rPr>
        <w:rFonts w:ascii="Helvetica" w:hAnsi="Helvetica" w:hint="default"/>
      </w:rPr>
    </w:lvl>
    <w:lvl w:ilvl="3" w:tplc="FFFFFFFF" w:tentative="1">
      <w:start w:val="1"/>
      <w:numFmt w:val="bullet"/>
      <w:lvlText w:val=""/>
      <w:lvlJc w:val="left"/>
      <w:pPr>
        <w:ind w:left="2880" w:hanging="360"/>
      </w:pPr>
      <w:rPr>
        <w:rFonts w:ascii="Batang" w:hAnsi="Batang" w:hint="default"/>
      </w:rPr>
    </w:lvl>
    <w:lvl w:ilvl="4" w:tplc="FFFFFFFF" w:tentative="1">
      <w:start w:val="1"/>
      <w:numFmt w:val="bullet"/>
      <w:lvlText w:val="o"/>
      <w:lvlJc w:val="left"/>
      <w:pPr>
        <w:ind w:left="3600" w:hanging="360"/>
      </w:pPr>
      <w:rPr>
        <w:rFonts w:ascii="MS PGothic" w:hAnsi="MS PGothic" w:cs="MS PGothic" w:hint="default"/>
      </w:rPr>
    </w:lvl>
    <w:lvl w:ilvl="5" w:tplc="FFFFFFFF" w:tentative="1">
      <w:start w:val="1"/>
      <w:numFmt w:val="bullet"/>
      <w:lvlText w:val=""/>
      <w:lvlJc w:val="left"/>
      <w:pPr>
        <w:ind w:left="4320" w:hanging="360"/>
      </w:pPr>
      <w:rPr>
        <w:rFonts w:ascii="Helvetica" w:hAnsi="Helvetica" w:hint="default"/>
      </w:rPr>
    </w:lvl>
    <w:lvl w:ilvl="6" w:tplc="FFFFFFFF" w:tentative="1">
      <w:start w:val="1"/>
      <w:numFmt w:val="bullet"/>
      <w:lvlText w:val=""/>
      <w:lvlJc w:val="left"/>
      <w:pPr>
        <w:ind w:left="5040" w:hanging="360"/>
      </w:pPr>
      <w:rPr>
        <w:rFonts w:ascii="Batang" w:hAnsi="Batang" w:hint="default"/>
      </w:rPr>
    </w:lvl>
    <w:lvl w:ilvl="7" w:tplc="FFFFFFFF" w:tentative="1">
      <w:start w:val="1"/>
      <w:numFmt w:val="bullet"/>
      <w:lvlText w:val="o"/>
      <w:lvlJc w:val="left"/>
      <w:pPr>
        <w:ind w:left="5760" w:hanging="360"/>
      </w:pPr>
      <w:rPr>
        <w:rFonts w:ascii="MS PGothic" w:hAnsi="MS PGothic" w:cs="MS PGothic" w:hint="default"/>
      </w:rPr>
    </w:lvl>
    <w:lvl w:ilvl="8" w:tplc="FFFFFFFF" w:tentative="1">
      <w:start w:val="1"/>
      <w:numFmt w:val="bullet"/>
      <w:lvlText w:val=""/>
      <w:lvlJc w:val="left"/>
      <w:pPr>
        <w:ind w:left="6480" w:hanging="360"/>
      </w:pPr>
      <w:rPr>
        <w:rFonts w:ascii="Helvetica" w:hAnsi="Helvetica" w:hint="default"/>
      </w:rPr>
    </w:lvl>
  </w:abstractNum>
  <w:abstractNum w:abstractNumId="4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Helvetica" w:hAnsi="Helvetica" w:hint="default"/>
        <w:b/>
        <w:i w:val="0"/>
        <w:color w:val="70CEF5"/>
        <w:sz w:val="20"/>
        <w:szCs w:val="20"/>
      </w:rPr>
    </w:lvl>
    <w:lvl w:ilvl="1" w:tplc="04090003">
      <w:start w:val="1"/>
      <w:numFmt w:val="bullet"/>
      <w:lvlText w:val="o"/>
      <w:lvlJc w:val="left"/>
      <w:pPr>
        <w:tabs>
          <w:tab w:val="num" w:pos="1440"/>
        </w:tabs>
        <w:ind w:left="1440" w:hanging="360"/>
      </w:pPr>
      <w:rPr>
        <w:rFonts w:ascii="MS PGothic" w:hAnsi="MS PGothic" w:cs="MS PGothic" w:hint="default"/>
      </w:rPr>
    </w:lvl>
    <w:lvl w:ilvl="2" w:tplc="04090005" w:tentative="1">
      <w:start w:val="1"/>
      <w:numFmt w:val="bullet"/>
      <w:lvlText w:val=""/>
      <w:lvlJc w:val="left"/>
      <w:pPr>
        <w:tabs>
          <w:tab w:val="num" w:pos="2160"/>
        </w:tabs>
        <w:ind w:left="2160" w:hanging="360"/>
      </w:pPr>
      <w:rPr>
        <w:rFonts w:ascii="Helvetica" w:hAnsi="Helvetica"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MS PGothic" w:hAnsi="MS PGothic" w:cs="MS PGothic" w:hint="default"/>
      </w:rPr>
    </w:lvl>
    <w:lvl w:ilvl="5" w:tplc="04090005" w:tentative="1">
      <w:start w:val="1"/>
      <w:numFmt w:val="bullet"/>
      <w:lvlText w:val=""/>
      <w:lvlJc w:val="left"/>
      <w:pPr>
        <w:tabs>
          <w:tab w:val="num" w:pos="4320"/>
        </w:tabs>
        <w:ind w:left="4320" w:hanging="360"/>
      </w:pPr>
      <w:rPr>
        <w:rFonts w:ascii="Helvetica" w:hAnsi="Helvetica"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MS PGothic" w:hAnsi="MS PGothic" w:cs="MS PGothic" w:hint="default"/>
      </w:rPr>
    </w:lvl>
    <w:lvl w:ilvl="8" w:tplc="04090005" w:tentative="1">
      <w:start w:val="1"/>
      <w:numFmt w:val="bullet"/>
      <w:lvlText w:val=""/>
      <w:lvlJc w:val="left"/>
      <w:pPr>
        <w:tabs>
          <w:tab w:val="num" w:pos="6480"/>
        </w:tabs>
        <w:ind w:left="6480" w:hanging="360"/>
      </w:pPr>
      <w:rPr>
        <w:rFonts w:ascii="Helvetica" w:hAnsi="Helvetica" w:hint="default"/>
      </w:rPr>
    </w:lvl>
  </w:abstractNum>
  <w:abstractNum w:abstractNumId="4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Helvetica" w:hAnsi="Helvetica" w:hint="default"/>
      </w:rPr>
    </w:lvl>
  </w:abstractNum>
  <w:num w:numId="1" w16cid:durableId="964116836">
    <w:abstractNumId w:val="5"/>
  </w:num>
  <w:num w:numId="2" w16cid:durableId="401485355">
    <w:abstractNumId w:val="28"/>
  </w:num>
  <w:num w:numId="3" w16cid:durableId="1813906104">
    <w:abstractNumId w:val="49"/>
  </w:num>
  <w:num w:numId="4" w16cid:durableId="261299705">
    <w:abstractNumId w:val="29"/>
  </w:num>
  <w:num w:numId="5" w16cid:durableId="629896072">
    <w:abstractNumId w:val="26"/>
  </w:num>
  <w:num w:numId="6" w16cid:durableId="475991327">
    <w:abstractNumId w:val="6"/>
  </w:num>
  <w:num w:numId="7" w16cid:durableId="581069373">
    <w:abstractNumId w:val="46"/>
  </w:num>
  <w:num w:numId="8" w16cid:durableId="2066832744">
    <w:abstractNumId w:val="23"/>
  </w:num>
  <w:num w:numId="9" w16cid:durableId="1263611662">
    <w:abstractNumId w:val="39"/>
  </w:num>
  <w:num w:numId="10" w16cid:durableId="1040321469">
    <w:abstractNumId w:val="27"/>
  </w:num>
  <w:num w:numId="11" w16cid:durableId="1687244882">
    <w:abstractNumId w:val="12"/>
  </w:num>
  <w:num w:numId="12" w16cid:durableId="836458690">
    <w:abstractNumId w:val="2"/>
  </w:num>
  <w:num w:numId="13" w16cid:durableId="1142117297">
    <w:abstractNumId w:val="4"/>
  </w:num>
  <w:num w:numId="14" w16cid:durableId="506167223">
    <w:abstractNumId w:val="45"/>
  </w:num>
  <w:num w:numId="15" w16cid:durableId="613098536">
    <w:abstractNumId w:val="0"/>
  </w:num>
  <w:num w:numId="16" w16cid:durableId="1482843084">
    <w:abstractNumId w:val="33"/>
  </w:num>
  <w:num w:numId="17" w16cid:durableId="216554121">
    <w:abstractNumId w:val="34"/>
  </w:num>
  <w:num w:numId="18" w16cid:durableId="1518037240">
    <w:abstractNumId w:val="48"/>
  </w:num>
  <w:num w:numId="19" w16cid:durableId="1326011418">
    <w:abstractNumId w:val="15"/>
  </w:num>
  <w:num w:numId="20" w16cid:durableId="1766612580">
    <w:abstractNumId w:val="25"/>
  </w:num>
  <w:num w:numId="21" w16cid:durableId="1740520652">
    <w:abstractNumId w:val="20"/>
  </w:num>
  <w:num w:numId="22" w16cid:durableId="1426225407">
    <w:abstractNumId w:val="18"/>
  </w:num>
  <w:num w:numId="23" w16cid:durableId="1913658677">
    <w:abstractNumId w:val="11"/>
  </w:num>
  <w:num w:numId="24" w16cid:durableId="1176728773">
    <w:abstractNumId w:val="8"/>
  </w:num>
  <w:num w:numId="25" w16cid:durableId="2028092591">
    <w:abstractNumId w:val="1"/>
  </w:num>
  <w:num w:numId="26" w16cid:durableId="392120250">
    <w:abstractNumId w:val="22"/>
  </w:num>
  <w:num w:numId="27" w16cid:durableId="1124084620">
    <w:abstractNumId w:val="24"/>
  </w:num>
  <w:num w:numId="28" w16cid:durableId="382365949">
    <w:abstractNumId w:val="32"/>
  </w:num>
  <w:num w:numId="29" w16cid:durableId="1509254709">
    <w:abstractNumId w:val="42"/>
  </w:num>
  <w:num w:numId="30" w16cid:durableId="2007974856">
    <w:abstractNumId w:val="40"/>
  </w:num>
  <w:num w:numId="31" w16cid:durableId="546139725">
    <w:abstractNumId w:val="41"/>
  </w:num>
  <w:num w:numId="32" w16cid:durableId="319578948">
    <w:abstractNumId w:val="31"/>
  </w:num>
  <w:num w:numId="33" w16cid:durableId="1773747443">
    <w:abstractNumId w:val="47"/>
  </w:num>
  <w:num w:numId="34" w16cid:durableId="702751262">
    <w:abstractNumId w:val="7"/>
  </w:num>
  <w:num w:numId="35" w16cid:durableId="1124468420">
    <w:abstractNumId w:val="17"/>
  </w:num>
  <w:num w:numId="36" w16cid:durableId="382220096">
    <w:abstractNumId w:val="36"/>
  </w:num>
  <w:num w:numId="37" w16cid:durableId="1057320846">
    <w:abstractNumId w:val="38"/>
  </w:num>
  <w:num w:numId="38" w16cid:durableId="676156890">
    <w:abstractNumId w:val="10"/>
  </w:num>
  <w:num w:numId="39" w16cid:durableId="63838918">
    <w:abstractNumId w:val="13"/>
  </w:num>
  <w:num w:numId="40" w16cid:durableId="59407957">
    <w:abstractNumId w:val="21"/>
  </w:num>
  <w:num w:numId="41" w16cid:durableId="1674800067">
    <w:abstractNumId w:val="35"/>
  </w:num>
  <w:num w:numId="42" w16cid:durableId="475417380">
    <w:abstractNumId w:val="9"/>
  </w:num>
  <w:num w:numId="43" w16cid:durableId="884874217">
    <w:abstractNumId w:val="44"/>
  </w:num>
  <w:num w:numId="44" w16cid:durableId="516308274">
    <w:abstractNumId w:val="3"/>
  </w:num>
  <w:num w:numId="45" w16cid:durableId="1624843534">
    <w:abstractNumId w:val="19"/>
  </w:num>
  <w:num w:numId="46" w16cid:durableId="1862863646">
    <w:abstractNumId w:val="37"/>
  </w:num>
  <w:num w:numId="47" w16cid:durableId="105513484">
    <w:abstractNumId w:val="16"/>
  </w:num>
  <w:num w:numId="48" w16cid:durableId="457379878">
    <w:abstractNumId w:val="43"/>
    <w:lvlOverride w:ilvl="0">
      <w:startOverride w:val="1"/>
    </w:lvlOverride>
  </w:num>
  <w:num w:numId="49" w16cid:durableId="1032464382">
    <w:abstractNumId w:val="14"/>
  </w:num>
  <w:num w:numId="50" w16cid:durableId="1991858098">
    <w:abstractNumId w:val="3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removePersonalInformation/>
  <w:removeDateAndTime/>
  <w:doNotDisplayPageBoundaries/>
  <w:proofState w:spelling="clean" w:grammar="clean"/>
  <w:defaultTabStop w:val="720"/>
  <w:characterSpacingControl w:val="doNotCompress"/>
  <w:hdrShapeDefaults>
    <o:shapedefaults v:ext="edit" spidmax="205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2BC"/>
    <w:rsid w:val="0000057F"/>
    <w:rsid w:val="000005B9"/>
    <w:rsid w:val="0000066D"/>
    <w:rsid w:val="00000AA6"/>
    <w:rsid w:val="00000D6D"/>
    <w:rsid w:val="00000FED"/>
    <w:rsid w:val="000014C4"/>
    <w:rsid w:val="000019B2"/>
    <w:rsid w:val="00001DE3"/>
    <w:rsid w:val="000022DC"/>
    <w:rsid w:val="00002927"/>
    <w:rsid w:val="000029E0"/>
    <w:rsid w:val="00002F3B"/>
    <w:rsid w:val="000030F0"/>
    <w:rsid w:val="00003677"/>
    <w:rsid w:val="00003D7B"/>
    <w:rsid w:val="00004033"/>
    <w:rsid w:val="0000455B"/>
    <w:rsid w:val="00004970"/>
    <w:rsid w:val="00004D56"/>
    <w:rsid w:val="00004EEB"/>
    <w:rsid w:val="000053E7"/>
    <w:rsid w:val="00005E1B"/>
    <w:rsid w:val="00005E52"/>
    <w:rsid w:val="00005F93"/>
    <w:rsid w:val="00006394"/>
    <w:rsid w:val="0000643A"/>
    <w:rsid w:val="0000644D"/>
    <w:rsid w:val="0000693F"/>
    <w:rsid w:val="00006A5A"/>
    <w:rsid w:val="00006AB2"/>
    <w:rsid w:val="00006C10"/>
    <w:rsid w:val="0000732D"/>
    <w:rsid w:val="0000761C"/>
    <w:rsid w:val="000077C8"/>
    <w:rsid w:val="0000784F"/>
    <w:rsid w:val="000078DE"/>
    <w:rsid w:val="000079E0"/>
    <w:rsid w:val="00007B7B"/>
    <w:rsid w:val="0001083D"/>
    <w:rsid w:val="000111CD"/>
    <w:rsid w:val="0001125D"/>
    <w:rsid w:val="0001177C"/>
    <w:rsid w:val="0001186B"/>
    <w:rsid w:val="000119E9"/>
    <w:rsid w:val="00011D2E"/>
    <w:rsid w:val="00011D53"/>
    <w:rsid w:val="00011F0E"/>
    <w:rsid w:val="000120B0"/>
    <w:rsid w:val="000128AD"/>
    <w:rsid w:val="00012950"/>
    <w:rsid w:val="000129D0"/>
    <w:rsid w:val="00012A42"/>
    <w:rsid w:val="0001314E"/>
    <w:rsid w:val="00013CD9"/>
    <w:rsid w:val="00013DF7"/>
    <w:rsid w:val="00014041"/>
    <w:rsid w:val="000141E8"/>
    <w:rsid w:val="00014557"/>
    <w:rsid w:val="000150BC"/>
    <w:rsid w:val="00015336"/>
    <w:rsid w:val="00015B2A"/>
    <w:rsid w:val="00015B85"/>
    <w:rsid w:val="00015BC8"/>
    <w:rsid w:val="00015CA7"/>
    <w:rsid w:val="00015FC6"/>
    <w:rsid w:val="00016041"/>
    <w:rsid w:val="0001637C"/>
    <w:rsid w:val="00016781"/>
    <w:rsid w:val="000168EC"/>
    <w:rsid w:val="00016AC9"/>
    <w:rsid w:val="00016B6D"/>
    <w:rsid w:val="000170B6"/>
    <w:rsid w:val="00017750"/>
    <w:rsid w:val="00017B93"/>
    <w:rsid w:val="000203FA"/>
    <w:rsid w:val="000205A3"/>
    <w:rsid w:val="000206FC"/>
    <w:rsid w:val="0002099F"/>
    <w:rsid w:val="000219B6"/>
    <w:rsid w:val="00021A99"/>
    <w:rsid w:val="00021D23"/>
    <w:rsid w:val="00022665"/>
    <w:rsid w:val="000228CC"/>
    <w:rsid w:val="00022AA0"/>
    <w:rsid w:val="00022EC1"/>
    <w:rsid w:val="00022F0B"/>
    <w:rsid w:val="00022FB2"/>
    <w:rsid w:val="000231C0"/>
    <w:rsid w:val="00023201"/>
    <w:rsid w:val="0002331B"/>
    <w:rsid w:val="00023A18"/>
    <w:rsid w:val="00023A42"/>
    <w:rsid w:val="00023A8D"/>
    <w:rsid w:val="00024085"/>
    <w:rsid w:val="00024721"/>
    <w:rsid w:val="0002500D"/>
    <w:rsid w:val="0002554F"/>
    <w:rsid w:val="00025827"/>
    <w:rsid w:val="00025E04"/>
    <w:rsid w:val="00026381"/>
    <w:rsid w:val="00026447"/>
    <w:rsid w:val="00026538"/>
    <w:rsid w:val="00026690"/>
    <w:rsid w:val="00026748"/>
    <w:rsid w:val="00026779"/>
    <w:rsid w:val="00026C4D"/>
    <w:rsid w:val="00026DD0"/>
    <w:rsid w:val="00027556"/>
    <w:rsid w:val="00027629"/>
    <w:rsid w:val="0002764F"/>
    <w:rsid w:val="0003001E"/>
    <w:rsid w:val="000300C5"/>
    <w:rsid w:val="00030864"/>
    <w:rsid w:val="000308CC"/>
    <w:rsid w:val="00030E05"/>
    <w:rsid w:val="00031A40"/>
    <w:rsid w:val="00031B84"/>
    <w:rsid w:val="00032A27"/>
    <w:rsid w:val="00032A61"/>
    <w:rsid w:val="00032CD8"/>
    <w:rsid w:val="00032CF0"/>
    <w:rsid w:val="000333D7"/>
    <w:rsid w:val="0003392C"/>
    <w:rsid w:val="0003408A"/>
    <w:rsid w:val="0003430D"/>
    <w:rsid w:val="00034465"/>
    <w:rsid w:val="0003455C"/>
    <w:rsid w:val="00034733"/>
    <w:rsid w:val="00034B7C"/>
    <w:rsid w:val="00035997"/>
    <w:rsid w:val="00035BE9"/>
    <w:rsid w:val="00035E72"/>
    <w:rsid w:val="000360FA"/>
    <w:rsid w:val="0003627A"/>
    <w:rsid w:val="000363DF"/>
    <w:rsid w:val="000366AA"/>
    <w:rsid w:val="000367BA"/>
    <w:rsid w:val="00036975"/>
    <w:rsid w:val="000369E1"/>
    <w:rsid w:val="00036D21"/>
    <w:rsid w:val="00036D29"/>
    <w:rsid w:val="00036D42"/>
    <w:rsid w:val="00036DC1"/>
    <w:rsid w:val="00036E4D"/>
    <w:rsid w:val="00036EA4"/>
    <w:rsid w:val="0003720A"/>
    <w:rsid w:val="00037675"/>
    <w:rsid w:val="00037A6D"/>
    <w:rsid w:val="00037AB5"/>
    <w:rsid w:val="00037B94"/>
    <w:rsid w:val="00037F7E"/>
    <w:rsid w:val="00040528"/>
    <w:rsid w:val="0004068A"/>
    <w:rsid w:val="000407C0"/>
    <w:rsid w:val="00040C43"/>
    <w:rsid w:val="00040C54"/>
    <w:rsid w:val="000410E7"/>
    <w:rsid w:val="00041617"/>
    <w:rsid w:val="000416C6"/>
    <w:rsid w:val="000418FF"/>
    <w:rsid w:val="00041CD9"/>
    <w:rsid w:val="00042260"/>
    <w:rsid w:val="000426A2"/>
    <w:rsid w:val="00042809"/>
    <w:rsid w:val="0004284D"/>
    <w:rsid w:val="00043333"/>
    <w:rsid w:val="00043699"/>
    <w:rsid w:val="00044153"/>
    <w:rsid w:val="00044699"/>
    <w:rsid w:val="00044AED"/>
    <w:rsid w:val="00044D33"/>
    <w:rsid w:val="00044F81"/>
    <w:rsid w:val="00045501"/>
    <w:rsid w:val="0004551D"/>
    <w:rsid w:val="000456AF"/>
    <w:rsid w:val="000459F3"/>
    <w:rsid w:val="00045AF6"/>
    <w:rsid w:val="00045F19"/>
    <w:rsid w:val="00045F7B"/>
    <w:rsid w:val="0004608F"/>
    <w:rsid w:val="000460EF"/>
    <w:rsid w:val="0004680A"/>
    <w:rsid w:val="00046B15"/>
    <w:rsid w:val="00046C21"/>
    <w:rsid w:val="00046D4F"/>
    <w:rsid w:val="00046E4B"/>
    <w:rsid w:val="00047EE9"/>
    <w:rsid w:val="00047FB8"/>
    <w:rsid w:val="000500A2"/>
    <w:rsid w:val="00050415"/>
    <w:rsid w:val="0005099B"/>
    <w:rsid w:val="000516E4"/>
    <w:rsid w:val="00051C16"/>
    <w:rsid w:val="000520F1"/>
    <w:rsid w:val="000525A8"/>
    <w:rsid w:val="00052963"/>
    <w:rsid w:val="0005307F"/>
    <w:rsid w:val="000531EC"/>
    <w:rsid w:val="0005323A"/>
    <w:rsid w:val="00053AAC"/>
    <w:rsid w:val="00053AFE"/>
    <w:rsid w:val="00053CC7"/>
    <w:rsid w:val="00053D9E"/>
    <w:rsid w:val="0005405E"/>
    <w:rsid w:val="0005431C"/>
    <w:rsid w:val="00054543"/>
    <w:rsid w:val="00054809"/>
    <w:rsid w:val="00054AE5"/>
    <w:rsid w:val="00054BD8"/>
    <w:rsid w:val="00054FC9"/>
    <w:rsid w:val="00055221"/>
    <w:rsid w:val="0005543C"/>
    <w:rsid w:val="00055647"/>
    <w:rsid w:val="00055A1D"/>
    <w:rsid w:val="00055A2F"/>
    <w:rsid w:val="00056950"/>
    <w:rsid w:val="00057153"/>
    <w:rsid w:val="00057443"/>
    <w:rsid w:val="000575D0"/>
    <w:rsid w:val="000577B6"/>
    <w:rsid w:val="00057B27"/>
    <w:rsid w:val="00057D5D"/>
    <w:rsid w:val="00057DD0"/>
    <w:rsid w:val="0006003D"/>
    <w:rsid w:val="000605C0"/>
    <w:rsid w:val="000608D5"/>
    <w:rsid w:val="00060969"/>
    <w:rsid w:val="00060E98"/>
    <w:rsid w:val="00060FA5"/>
    <w:rsid w:val="0006186A"/>
    <w:rsid w:val="000622EE"/>
    <w:rsid w:val="0006252D"/>
    <w:rsid w:val="000626D9"/>
    <w:rsid w:val="00062718"/>
    <w:rsid w:val="00062B71"/>
    <w:rsid w:val="00062ED0"/>
    <w:rsid w:val="00062F6F"/>
    <w:rsid w:val="000630DE"/>
    <w:rsid w:val="0006327E"/>
    <w:rsid w:val="000635B0"/>
    <w:rsid w:val="00063D43"/>
    <w:rsid w:val="00063DF1"/>
    <w:rsid w:val="00064388"/>
    <w:rsid w:val="00064466"/>
    <w:rsid w:val="00064549"/>
    <w:rsid w:val="000647AC"/>
    <w:rsid w:val="000647EF"/>
    <w:rsid w:val="000649B4"/>
    <w:rsid w:val="00064B0F"/>
    <w:rsid w:val="00065498"/>
    <w:rsid w:val="00065685"/>
    <w:rsid w:val="00065A16"/>
    <w:rsid w:val="00065EC4"/>
    <w:rsid w:val="000661E3"/>
    <w:rsid w:val="0006624C"/>
    <w:rsid w:val="000666F8"/>
    <w:rsid w:val="00066FB2"/>
    <w:rsid w:val="0006722F"/>
    <w:rsid w:val="000673D1"/>
    <w:rsid w:val="000677D4"/>
    <w:rsid w:val="00067ED4"/>
    <w:rsid w:val="00067FF0"/>
    <w:rsid w:val="000703AB"/>
    <w:rsid w:val="00070AA0"/>
    <w:rsid w:val="00070B71"/>
    <w:rsid w:val="00070C5E"/>
    <w:rsid w:val="00070CC2"/>
    <w:rsid w:val="00070DBF"/>
    <w:rsid w:val="00071179"/>
    <w:rsid w:val="0007144C"/>
    <w:rsid w:val="00071A1C"/>
    <w:rsid w:val="00071F11"/>
    <w:rsid w:val="000720B6"/>
    <w:rsid w:val="000726AB"/>
    <w:rsid w:val="00072972"/>
    <w:rsid w:val="00072994"/>
    <w:rsid w:val="000729DC"/>
    <w:rsid w:val="00072E1C"/>
    <w:rsid w:val="000733C3"/>
    <w:rsid w:val="000735F8"/>
    <w:rsid w:val="00073E2D"/>
    <w:rsid w:val="00074060"/>
    <w:rsid w:val="000748EE"/>
    <w:rsid w:val="0007509C"/>
    <w:rsid w:val="000751FE"/>
    <w:rsid w:val="000752B1"/>
    <w:rsid w:val="00075982"/>
    <w:rsid w:val="00075EAA"/>
    <w:rsid w:val="00075EF5"/>
    <w:rsid w:val="00075F36"/>
    <w:rsid w:val="00076093"/>
    <w:rsid w:val="00076263"/>
    <w:rsid w:val="0007665E"/>
    <w:rsid w:val="00076759"/>
    <w:rsid w:val="00076922"/>
    <w:rsid w:val="00076B0C"/>
    <w:rsid w:val="00076D58"/>
    <w:rsid w:val="00077232"/>
    <w:rsid w:val="00077517"/>
    <w:rsid w:val="00077A02"/>
    <w:rsid w:val="00077A2D"/>
    <w:rsid w:val="00077DE4"/>
    <w:rsid w:val="00077E0C"/>
    <w:rsid w:val="00077EBB"/>
    <w:rsid w:val="00077EBE"/>
    <w:rsid w:val="0008045D"/>
    <w:rsid w:val="00080EF9"/>
    <w:rsid w:val="0008105B"/>
    <w:rsid w:val="000810FF"/>
    <w:rsid w:val="00081261"/>
    <w:rsid w:val="00081785"/>
    <w:rsid w:val="000817DF"/>
    <w:rsid w:val="00081849"/>
    <w:rsid w:val="0008201C"/>
    <w:rsid w:val="00082429"/>
    <w:rsid w:val="00082668"/>
    <w:rsid w:val="000826E4"/>
    <w:rsid w:val="00082D6C"/>
    <w:rsid w:val="00082DC7"/>
    <w:rsid w:val="00082E16"/>
    <w:rsid w:val="00082E7F"/>
    <w:rsid w:val="00083711"/>
    <w:rsid w:val="0008376C"/>
    <w:rsid w:val="00083856"/>
    <w:rsid w:val="00083DB8"/>
    <w:rsid w:val="00083F82"/>
    <w:rsid w:val="0008442B"/>
    <w:rsid w:val="000844F4"/>
    <w:rsid w:val="000846AC"/>
    <w:rsid w:val="0008472C"/>
    <w:rsid w:val="00084DE4"/>
    <w:rsid w:val="00085389"/>
    <w:rsid w:val="00085C1A"/>
    <w:rsid w:val="00085E52"/>
    <w:rsid w:val="000861A1"/>
    <w:rsid w:val="000863C2"/>
    <w:rsid w:val="00086DF0"/>
    <w:rsid w:val="000876B6"/>
    <w:rsid w:val="000878C0"/>
    <w:rsid w:val="00087BDF"/>
    <w:rsid w:val="0009044C"/>
    <w:rsid w:val="00090A3F"/>
    <w:rsid w:val="00090B6E"/>
    <w:rsid w:val="00090EDD"/>
    <w:rsid w:val="00090F2F"/>
    <w:rsid w:val="00090FB7"/>
    <w:rsid w:val="00091080"/>
    <w:rsid w:val="00091F88"/>
    <w:rsid w:val="000921C7"/>
    <w:rsid w:val="00092255"/>
    <w:rsid w:val="0009232F"/>
    <w:rsid w:val="0009237D"/>
    <w:rsid w:val="0009290D"/>
    <w:rsid w:val="00092B2D"/>
    <w:rsid w:val="00092C05"/>
    <w:rsid w:val="00092CB2"/>
    <w:rsid w:val="00093335"/>
    <w:rsid w:val="000934C1"/>
    <w:rsid w:val="000937F9"/>
    <w:rsid w:val="00093BBE"/>
    <w:rsid w:val="00093E85"/>
    <w:rsid w:val="00094063"/>
    <w:rsid w:val="0009469E"/>
    <w:rsid w:val="0009481A"/>
    <w:rsid w:val="00094985"/>
    <w:rsid w:val="00094F58"/>
    <w:rsid w:val="000950DF"/>
    <w:rsid w:val="00095F1C"/>
    <w:rsid w:val="00095F27"/>
    <w:rsid w:val="00096031"/>
    <w:rsid w:val="000960C7"/>
    <w:rsid w:val="000968EE"/>
    <w:rsid w:val="00096B4E"/>
    <w:rsid w:val="00096C8F"/>
    <w:rsid w:val="0009752C"/>
    <w:rsid w:val="00097A26"/>
    <w:rsid w:val="00097B4D"/>
    <w:rsid w:val="00097B9E"/>
    <w:rsid w:val="00097C6A"/>
    <w:rsid w:val="00097FB6"/>
    <w:rsid w:val="000A00C8"/>
    <w:rsid w:val="000A0744"/>
    <w:rsid w:val="000A0900"/>
    <w:rsid w:val="000A11E1"/>
    <w:rsid w:val="000A1472"/>
    <w:rsid w:val="000A19C4"/>
    <w:rsid w:val="000A1B38"/>
    <w:rsid w:val="000A2474"/>
    <w:rsid w:val="000A24FC"/>
    <w:rsid w:val="000A2681"/>
    <w:rsid w:val="000A2CBE"/>
    <w:rsid w:val="000A3171"/>
    <w:rsid w:val="000A3857"/>
    <w:rsid w:val="000A3F8E"/>
    <w:rsid w:val="000A40F0"/>
    <w:rsid w:val="000A4618"/>
    <w:rsid w:val="000A495E"/>
    <w:rsid w:val="000A4CAC"/>
    <w:rsid w:val="000A4D94"/>
    <w:rsid w:val="000A5106"/>
    <w:rsid w:val="000A5FB1"/>
    <w:rsid w:val="000A5FF7"/>
    <w:rsid w:val="000A6A8A"/>
    <w:rsid w:val="000A6C97"/>
    <w:rsid w:val="000A6E85"/>
    <w:rsid w:val="000A7317"/>
    <w:rsid w:val="000A75CC"/>
    <w:rsid w:val="000A7680"/>
    <w:rsid w:val="000A79E4"/>
    <w:rsid w:val="000B01F2"/>
    <w:rsid w:val="000B0674"/>
    <w:rsid w:val="000B0825"/>
    <w:rsid w:val="000B094E"/>
    <w:rsid w:val="000B0D9F"/>
    <w:rsid w:val="000B0FBB"/>
    <w:rsid w:val="000B10AE"/>
    <w:rsid w:val="000B10CF"/>
    <w:rsid w:val="000B17DE"/>
    <w:rsid w:val="000B18AD"/>
    <w:rsid w:val="000B1963"/>
    <w:rsid w:val="000B2237"/>
    <w:rsid w:val="000B2C06"/>
    <w:rsid w:val="000B2F0B"/>
    <w:rsid w:val="000B31DC"/>
    <w:rsid w:val="000B3735"/>
    <w:rsid w:val="000B3C26"/>
    <w:rsid w:val="000B3CBE"/>
    <w:rsid w:val="000B4351"/>
    <w:rsid w:val="000B5363"/>
    <w:rsid w:val="000B56D6"/>
    <w:rsid w:val="000B5AD5"/>
    <w:rsid w:val="000B5D72"/>
    <w:rsid w:val="000B5D98"/>
    <w:rsid w:val="000B60DC"/>
    <w:rsid w:val="000B6573"/>
    <w:rsid w:val="000B6719"/>
    <w:rsid w:val="000B6A8B"/>
    <w:rsid w:val="000B6BBF"/>
    <w:rsid w:val="000B709E"/>
    <w:rsid w:val="000B7A20"/>
    <w:rsid w:val="000B7BA9"/>
    <w:rsid w:val="000B7CA2"/>
    <w:rsid w:val="000C0192"/>
    <w:rsid w:val="000C05C6"/>
    <w:rsid w:val="000C073A"/>
    <w:rsid w:val="000C0803"/>
    <w:rsid w:val="000C0F75"/>
    <w:rsid w:val="000C104B"/>
    <w:rsid w:val="000C16DD"/>
    <w:rsid w:val="000C16E0"/>
    <w:rsid w:val="000C194A"/>
    <w:rsid w:val="000C2096"/>
    <w:rsid w:val="000C2901"/>
    <w:rsid w:val="000C2EE4"/>
    <w:rsid w:val="000C3086"/>
    <w:rsid w:val="000C35EB"/>
    <w:rsid w:val="000C38A0"/>
    <w:rsid w:val="000C3CC1"/>
    <w:rsid w:val="000C3D45"/>
    <w:rsid w:val="000C408B"/>
    <w:rsid w:val="000C44C2"/>
    <w:rsid w:val="000C4959"/>
    <w:rsid w:val="000C4A18"/>
    <w:rsid w:val="000C5205"/>
    <w:rsid w:val="000C5505"/>
    <w:rsid w:val="000C5D8D"/>
    <w:rsid w:val="000C5F9D"/>
    <w:rsid w:val="000C63E8"/>
    <w:rsid w:val="000C66BD"/>
    <w:rsid w:val="000C6A7A"/>
    <w:rsid w:val="000C6F76"/>
    <w:rsid w:val="000C738E"/>
    <w:rsid w:val="000C73A3"/>
    <w:rsid w:val="000C7BE4"/>
    <w:rsid w:val="000C7BFA"/>
    <w:rsid w:val="000D0101"/>
    <w:rsid w:val="000D03E4"/>
    <w:rsid w:val="000D04EC"/>
    <w:rsid w:val="000D08FF"/>
    <w:rsid w:val="000D090E"/>
    <w:rsid w:val="000D11E7"/>
    <w:rsid w:val="000D1258"/>
    <w:rsid w:val="000D1348"/>
    <w:rsid w:val="000D1634"/>
    <w:rsid w:val="000D1D9C"/>
    <w:rsid w:val="000D2F4E"/>
    <w:rsid w:val="000D34E5"/>
    <w:rsid w:val="000D36ED"/>
    <w:rsid w:val="000D451A"/>
    <w:rsid w:val="000D4581"/>
    <w:rsid w:val="000D474E"/>
    <w:rsid w:val="000D4892"/>
    <w:rsid w:val="000D4A18"/>
    <w:rsid w:val="000D4A32"/>
    <w:rsid w:val="000D4ADC"/>
    <w:rsid w:val="000D4C39"/>
    <w:rsid w:val="000D4CD6"/>
    <w:rsid w:val="000D4E9D"/>
    <w:rsid w:val="000D4F4B"/>
    <w:rsid w:val="000D51CD"/>
    <w:rsid w:val="000D61A4"/>
    <w:rsid w:val="000D6A95"/>
    <w:rsid w:val="000D6AED"/>
    <w:rsid w:val="000D75B5"/>
    <w:rsid w:val="000D7761"/>
    <w:rsid w:val="000D791B"/>
    <w:rsid w:val="000D7A5B"/>
    <w:rsid w:val="000D7CCC"/>
    <w:rsid w:val="000E01BA"/>
    <w:rsid w:val="000E02CE"/>
    <w:rsid w:val="000E0AD9"/>
    <w:rsid w:val="000E0CE0"/>
    <w:rsid w:val="000E0F7C"/>
    <w:rsid w:val="000E1048"/>
    <w:rsid w:val="000E1087"/>
    <w:rsid w:val="000E1379"/>
    <w:rsid w:val="000E1557"/>
    <w:rsid w:val="000E205B"/>
    <w:rsid w:val="000E2AD3"/>
    <w:rsid w:val="000E2B51"/>
    <w:rsid w:val="000E302D"/>
    <w:rsid w:val="000E349C"/>
    <w:rsid w:val="000E349F"/>
    <w:rsid w:val="000E36EC"/>
    <w:rsid w:val="000E3D08"/>
    <w:rsid w:val="000E400D"/>
    <w:rsid w:val="000E47AC"/>
    <w:rsid w:val="000E4A30"/>
    <w:rsid w:val="000E50C1"/>
    <w:rsid w:val="000E5396"/>
    <w:rsid w:val="000E573C"/>
    <w:rsid w:val="000E5768"/>
    <w:rsid w:val="000E5BBB"/>
    <w:rsid w:val="000E6249"/>
    <w:rsid w:val="000E694D"/>
    <w:rsid w:val="000E6AD8"/>
    <w:rsid w:val="000E6BBE"/>
    <w:rsid w:val="000E6CE1"/>
    <w:rsid w:val="000E704A"/>
    <w:rsid w:val="000E71E7"/>
    <w:rsid w:val="000E7392"/>
    <w:rsid w:val="000E7C71"/>
    <w:rsid w:val="000E7EBB"/>
    <w:rsid w:val="000F02BD"/>
    <w:rsid w:val="000F0583"/>
    <w:rsid w:val="000F0C4D"/>
    <w:rsid w:val="000F0CF7"/>
    <w:rsid w:val="000F0DB8"/>
    <w:rsid w:val="000F0F1E"/>
    <w:rsid w:val="000F0F2D"/>
    <w:rsid w:val="000F1066"/>
    <w:rsid w:val="000F1403"/>
    <w:rsid w:val="000F1792"/>
    <w:rsid w:val="000F195F"/>
    <w:rsid w:val="000F1B44"/>
    <w:rsid w:val="000F1DB2"/>
    <w:rsid w:val="000F214C"/>
    <w:rsid w:val="000F2778"/>
    <w:rsid w:val="000F291F"/>
    <w:rsid w:val="000F2A0C"/>
    <w:rsid w:val="000F3020"/>
    <w:rsid w:val="000F30A4"/>
    <w:rsid w:val="000F34E7"/>
    <w:rsid w:val="000F3799"/>
    <w:rsid w:val="000F41E4"/>
    <w:rsid w:val="000F424E"/>
    <w:rsid w:val="000F4EF4"/>
    <w:rsid w:val="000F5219"/>
    <w:rsid w:val="000F526E"/>
    <w:rsid w:val="000F57B8"/>
    <w:rsid w:val="000F5B94"/>
    <w:rsid w:val="000F5FAA"/>
    <w:rsid w:val="000F6160"/>
    <w:rsid w:val="000F61E0"/>
    <w:rsid w:val="000F621B"/>
    <w:rsid w:val="000F6550"/>
    <w:rsid w:val="000F6632"/>
    <w:rsid w:val="000F6989"/>
    <w:rsid w:val="000F6BAD"/>
    <w:rsid w:val="000F71D0"/>
    <w:rsid w:val="000F7462"/>
    <w:rsid w:val="000F7603"/>
    <w:rsid w:val="000F7C37"/>
    <w:rsid w:val="00100012"/>
    <w:rsid w:val="001001F8"/>
    <w:rsid w:val="001003C5"/>
    <w:rsid w:val="0010046F"/>
    <w:rsid w:val="001005EE"/>
    <w:rsid w:val="00100A01"/>
    <w:rsid w:val="00100C0C"/>
    <w:rsid w:val="00100C44"/>
    <w:rsid w:val="00101152"/>
    <w:rsid w:val="00101978"/>
    <w:rsid w:val="00101BD9"/>
    <w:rsid w:val="00101F14"/>
    <w:rsid w:val="001020A7"/>
    <w:rsid w:val="0010231C"/>
    <w:rsid w:val="001029F7"/>
    <w:rsid w:val="00102AEA"/>
    <w:rsid w:val="00102BB7"/>
    <w:rsid w:val="0010379D"/>
    <w:rsid w:val="00103857"/>
    <w:rsid w:val="00103871"/>
    <w:rsid w:val="00103CEE"/>
    <w:rsid w:val="00104390"/>
    <w:rsid w:val="001044EA"/>
    <w:rsid w:val="001050A1"/>
    <w:rsid w:val="00105234"/>
    <w:rsid w:val="00105717"/>
    <w:rsid w:val="00105AFB"/>
    <w:rsid w:val="00105F5B"/>
    <w:rsid w:val="001066C7"/>
    <w:rsid w:val="00106D9D"/>
    <w:rsid w:val="00106FC1"/>
    <w:rsid w:val="00107308"/>
    <w:rsid w:val="001077C1"/>
    <w:rsid w:val="0010798D"/>
    <w:rsid w:val="00107B63"/>
    <w:rsid w:val="00107D52"/>
    <w:rsid w:val="00107FA5"/>
    <w:rsid w:val="00107FF7"/>
    <w:rsid w:val="0011079B"/>
    <w:rsid w:val="0011102B"/>
    <w:rsid w:val="00111146"/>
    <w:rsid w:val="00111477"/>
    <w:rsid w:val="00111BE9"/>
    <w:rsid w:val="00111E69"/>
    <w:rsid w:val="00111E89"/>
    <w:rsid w:val="00112459"/>
    <w:rsid w:val="0011267B"/>
    <w:rsid w:val="00112824"/>
    <w:rsid w:val="00112D52"/>
    <w:rsid w:val="0011304F"/>
    <w:rsid w:val="001130F8"/>
    <w:rsid w:val="001137C9"/>
    <w:rsid w:val="00113AC1"/>
    <w:rsid w:val="001140D1"/>
    <w:rsid w:val="00114581"/>
    <w:rsid w:val="001147E5"/>
    <w:rsid w:val="00114801"/>
    <w:rsid w:val="001148F0"/>
    <w:rsid w:val="001157B0"/>
    <w:rsid w:val="001158AC"/>
    <w:rsid w:val="00115958"/>
    <w:rsid w:val="00115BE1"/>
    <w:rsid w:val="00115DD9"/>
    <w:rsid w:val="00115FF1"/>
    <w:rsid w:val="00116351"/>
    <w:rsid w:val="00116A21"/>
    <w:rsid w:val="00116FA3"/>
    <w:rsid w:val="001171F1"/>
    <w:rsid w:val="00117280"/>
    <w:rsid w:val="0011774C"/>
    <w:rsid w:val="001177A6"/>
    <w:rsid w:val="001178C7"/>
    <w:rsid w:val="00117D16"/>
    <w:rsid w:val="00117F9E"/>
    <w:rsid w:val="00117FCB"/>
    <w:rsid w:val="0012034B"/>
    <w:rsid w:val="001213FB"/>
    <w:rsid w:val="00121A9A"/>
    <w:rsid w:val="00121C34"/>
    <w:rsid w:val="00121CB9"/>
    <w:rsid w:val="00122308"/>
    <w:rsid w:val="001223F3"/>
    <w:rsid w:val="00122855"/>
    <w:rsid w:val="00122934"/>
    <w:rsid w:val="00123AEC"/>
    <w:rsid w:val="00123AF2"/>
    <w:rsid w:val="0012453C"/>
    <w:rsid w:val="001249FC"/>
    <w:rsid w:val="001250BF"/>
    <w:rsid w:val="00125509"/>
    <w:rsid w:val="00125774"/>
    <w:rsid w:val="001259FD"/>
    <w:rsid w:val="00125A8F"/>
    <w:rsid w:val="00125C18"/>
    <w:rsid w:val="00125C86"/>
    <w:rsid w:val="00125F7D"/>
    <w:rsid w:val="00125F8C"/>
    <w:rsid w:val="00126308"/>
    <w:rsid w:val="00126A00"/>
    <w:rsid w:val="00126D7E"/>
    <w:rsid w:val="00126DFB"/>
    <w:rsid w:val="00126F87"/>
    <w:rsid w:val="00127019"/>
    <w:rsid w:val="00127402"/>
    <w:rsid w:val="00127AC8"/>
    <w:rsid w:val="00130006"/>
    <w:rsid w:val="001302F7"/>
    <w:rsid w:val="00130954"/>
    <w:rsid w:val="00131362"/>
    <w:rsid w:val="00131429"/>
    <w:rsid w:val="001314B8"/>
    <w:rsid w:val="0013164F"/>
    <w:rsid w:val="001316DF"/>
    <w:rsid w:val="001317BD"/>
    <w:rsid w:val="00131CCF"/>
    <w:rsid w:val="001321D0"/>
    <w:rsid w:val="001331FB"/>
    <w:rsid w:val="001336BE"/>
    <w:rsid w:val="0013417A"/>
    <w:rsid w:val="001344E8"/>
    <w:rsid w:val="00134AFC"/>
    <w:rsid w:val="00134BF5"/>
    <w:rsid w:val="00135996"/>
    <w:rsid w:val="001359AE"/>
    <w:rsid w:val="001367D0"/>
    <w:rsid w:val="001367E3"/>
    <w:rsid w:val="0013683F"/>
    <w:rsid w:val="00136963"/>
    <w:rsid w:val="00136E1F"/>
    <w:rsid w:val="00136FBF"/>
    <w:rsid w:val="001378DB"/>
    <w:rsid w:val="001378EC"/>
    <w:rsid w:val="001379D9"/>
    <w:rsid w:val="00137DED"/>
    <w:rsid w:val="00137F94"/>
    <w:rsid w:val="00137FB5"/>
    <w:rsid w:val="001404F9"/>
    <w:rsid w:val="00140CD3"/>
    <w:rsid w:val="00141591"/>
    <w:rsid w:val="00141790"/>
    <w:rsid w:val="001419F4"/>
    <w:rsid w:val="00141E7A"/>
    <w:rsid w:val="00141E8B"/>
    <w:rsid w:val="001421A7"/>
    <w:rsid w:val="00142231"/>
    <w:rsid w:val="00142562"/>
    <w:rsid w:val="00142CE3"/>
    <w:rsid w:val="00142D09"/>
    <w:rsid w:val="00143076"/>
    <w:rsid w:val="00143217"/>
    <w:rsid w:val="001432BD"/>
    <w:rsid w:val="00143302"/>
    <w:rsid w:val="001433E1"/>
    <w:rsid w:val="00143AC4"/>
    <w:rsid w:val="00143CB9"/>
    <w:rsid w:val="00143D20"/>
    <w:rsid w:val="00143F32"/>
    <w:rsid w:val="001442AD"/>
    <w:rsid w:val="0014452E"/>
    <w:rsid w:val="0014518E"/>
    <w:rsid w:val="001454D4"/>
    <w:rsid w:val="0014554D"/>
    <w:rsid w:val="00145763"/>
    <w:rsid w:val="00145C4C"/>
    <w:rsid w:val="00145D7F"/>
    <w:rsid w:val="00145F79"/>
    <w:rsid w:val="00146002"/>
    <w:rsid w:val="001467BE"/>
    <w:rsid w:val="001467EB"/>
    <w:rsid w:val="0014682A"/>
    <w:rsid w:val="0014706E"/>
    <w:rsid w:val="00147185"/>
    <w:rsid w:val="00147337"/>
    <w:rsid w:val="00147A44"/>
    <w:rsid w:val="00147C9D"/>
    <w:rsid w:val="00147D47"/>
    <w:rsid w:val="00150075"/>
    <w:rsid w:val="0015048E"/>
    <w:rsid w:val="00150B0C"/>
    <w:rsid w:val="0015100D"/>
    <w:rsid w:val="0015132A"/>
    <w:rsid w:val="00151555"/>
    <w:rsid w:val="001515DF"/>
    <w:rsid w:val="00151950"/>
    <w:rsid w:val="00151B3F"/>
    <w:rsid w:val="001524AE"/>
    <w:rsid w:val="00153513"/>
    <w:rsid w:val="00153F5F"/>
    <w:rsid w:val="001540FE"/>
    <w:rsid w:val="001549CC"/>
    <w:rsid w:val="00154C4B"/>
    <w:rsid w:val="0015502A"/>
    <w:rsid w:val="001550C1"/>
    <w:rsid w:val="001555CF"/>
    <w:rsid w:val="001555E1"/>
    <w:rsid w:val="00155675"/>
    <w:rsid w:val="00155710"/>
    <w:rsid w:val="00155CB4"/>
    <w:rsid w:val="0015622A"/>
    <w:rsid w:val="0015668F"/>
    <w:rsid w:val="00156DDF"/>
    <w:rsid w:val="00156E24"/>
    <w:rsid w:val="0015703C"/>
    <w:rsid w:val="001575F4"/>
    <w:rsid w:val="00157664"/>
    <w:rsid w:val="001576E0"/>
    <w:rsid w:val="00157A20"/>
    <w:rsid w:val="00157A79"/>
    <w:rsid w:val="00160048"/>
    <w:rsid w:val="001601BF"/>
    <w:rsid w:val="001602F1"/>
    <w:rsid w:val="00160AA8"/>
    <w:rsid w:val="00160B18"/>
    <w:rsid w:val="00161237"/>
    <w:rsid w:val="0016160B"/>
    <w:rsid w:val="001616DF"/>
    <w:rsid w:val="001618D4"/>
    <w:rsid w:val="00161A72"/>
    <w:rsid w:val="00161BA7"/>
    <w:rsid w:val="00161D40"/>
    <w:rsid w:val="00162045"/>
    <w:rsid w:val="001629A6"/>
    <w:rsid w:val="00162E87"/>
    <w:rsid w:val="00162EB8"/>
    <w:rsid w:val="00163312"/>
    <w:rsid w:val="001634DB"/>
    <w:rsid w:val="00163A4B"/>
    <w:rsid w:val="00163D32"/>
    <w:rsid w:val="00164413"/>
    <w:rsid w:val="00164575"/>
    <w:rsid w:val="00164717"/>
    <w:rsid w:val="0016485D"/>
    <w:rsid w:val="00164B88"/>
    <w:rsid w:val="00164EAC"/>
    <w:rsid w:val="00165217"/>
    <w:rsid w:val="001653BC"/>
    <w:rsid w:val="001654AA"/>
    <w:rsid w:val="00165A80"/>
    <w:rsid w:val="00165F2F"/>
    <w:rsid w:val="001662AE"/>
    <w:rsid w:val="0016674F"/>
    <w:rsid w:val="0016717D"/>
    <w:rsid w:val="0016736B"/>
    <w:rsid w:val="00167379"/>
    <w:rsid w:val="001673F8"/>
    <w:rsid w:val="00167A2A"/>
    <w:rsid w:val="001709EC"/>
    <w:rsid w:val="0017182F"/>
    <w:rsid w:val="0017191E"/>
    <w:rsid w:val="00171F08"/>
    <w:rsid w:val="00171FEC"/>
    <w:rsid w:val="00172589"/>
    <w:rsid w:val="0017292E"/>
    <w:rsid w:val="00172B13"/>
    <w:rsid w:val="00172C46"/>
    <w:rsid w:val="00172F0E"/>
    <w:rsid w:val="00172F35"/>
    <w:rsid w:val="001732A2"/>
    <w:rsid w:val="0017346B"/>
    <w:rsid w:val="001734C4"/>
    <w:rsid w:val="001737FA"/>
    <w:rsid w:val="00173AF4"/>
    <w:rsid w:val="00173C2D"/>
    <w:rsid w:val="00173D5E"/>
    <w:rsid w:val="00173E6B"/>
    <w:rsid w:val="001740BE"/>
    <w:rsid w:val="00174101"/>
    <w:rsid w:val="00174844"/>
    <w:rsid w:val="00174DBA"/>
    <w:rsid w:val="00175093"/>
    <w:rsid w:val="00175632"/>
    <w:rsid w:val="0017591E"/>
    <w:rsid w:val="001762F3"/>
    <w:rsid w:val="0017693B"/>
    <w:rsid w:val="00177450"/>
    <w:rsid w:val="001775BA"/>
    <w:rsid w:val="00177667"/>
    <w:rsid w:val="0017780F"/>
    <w:rsid w:val="001778FF"/>
    <w:rsid w:val="00180764"/>
    <w:rsid w:val="00180913"/>
    <w:rsid w:val="00181319"/>
    <w:rsid w:val="0018191E"/>
    <w:rsid w:val="00181B07"/>
    <w:rsid w:val="00181C6B"/>
    <w:rsid w:val="00181D5D"/>
    <w:rsid w:val="001825FD"/>
    <w:rsid w:val="001826CA"/>
    <w:rsid w:val="00182A76"/>
    <w:rsid w:val="00182F43"/>
    <w:rsid w:val="001831FD"/>
    <w:rsid w:val="001833D3"/>
    <w:rsid w:val="0018377C"/>
    <w:rsid w:val="00183DF2"/>
    <w:rsid w:val="00183F65"/>
    <w:rsid w:val="0018468C"/>
    <w:rsid w:val="00184E3A"/>
    <w:rsid w:val="00184EFD"/>
    <w:rsid w:val="00184F21"/>
    <w:rsid w:val="001852C9"/>
    <w:rsid w:val="001852DD"/>
    <w:rsid w:val="00185617"/>
    <w:rsid w:val="00185629"/>
    <w:rsid w:val="00185813"/>
    <w:rsid w:val="001858E3"/>
    <w:rsid w:val="00186649"/>
    <w:rsid w:val="001866C1"/>
    <w:rsid w:val="0018713A"/>
    <w:rsid w:val="00187453"/>
    <w:rsid w:val="00187E5F"/>
    <w:rsid w:val="00187F50"/>
    <w:rsid w:val="00187F6D"/>
    <w:rsid w:val="001900F4"/>
    <w:rsid w:val="001901EC"/>
    <w:rsid w:val="00190231"/>
    <w:rsid w:val="001906B3"/>
    <w:rsid w:val="001906FC"/>
    <w:rsid w:val="001909FD"/>
    <w:rsid w:val="00190A7B"/>
    <w:rsid w:val="00190B39"/>
    <w:rsid w:val="00190EA3"/>
    <w:rsid w:val="001917BE"/>
    <w:rsid w:val="001919C4"/>
    <w:rsid w:val="00191CA9"/>
    <w:rsid w:val="00191D81"/>
    <w:rsid w:val="001920D4"/>
    <w:rsid w:val="001926EA"/>
    <w:rsid w:val="0019299C"/>
    <w:rsid w:val="00192AA0"/>
    <w:rsid w:val="00193973"/>
    <w:rsid w:val="00193CA5"/>
    <w:rsid w:val="00194125"/>
    <w:rsid w:val="001941B2"/>
    <w:rsid w:val="0019493C"/>
    <w:rsid w:val="00194D9C"/>
    <w:rsid w:val="00194ED7"/>
    <w:rsid w:val="001950A3"/>
    <w:rsid w:val="00195639"/>
    <w:rsid w:val="00195859"/>
    <w:rsid w:val="001958A9"/>
    <w:rsid w:val="00195A83"/>
    <w:rsid w:val="00195D08"/>
    <w:rsid w:val="00195D23"/>
    <w:rsid w:val="00195F0A"/>
    <w:rsid w:val="001968BD"/>
    <w:rsid w:val="0019713B"/>
    <w:rsid w:val="00197144"/>
    <w:rsid w:val="00197162"/>
    <w:rsid w:val="001972EC"/>
    <w:rsid w:val="00197775"/>
    <w:rsid w:val="00197ED5"/>
    <w:rsid w:val="001A042C"/>
    <w:rsid w:val="001A053D"/>
    <w:rsid w:val="001A08DD"/>
    <w:rsid w:val="001A0C2D"/>
    <w:rsid w:val="001A110A"/>
    <w:rsid w:val="001A1817"/>
    <w:rsid w:val="001A228F"/>
    <w:rsid w:val="001A229C"/>
    <w:rsid w:val="001A24E3"/>
    <w:rsid w:val="001A2991"/>
    <w:rsid w:val="001A2D0D"/>
    <w:rsid w:val="001A2DBC"/>
    <w:rsid w:val="001A2F73"/>
    <w:rsid w:val="001A3350"/>
    <w:rsid w:val="001A36D9"/>
    <w:rsid w:val="001A374C"/>
    <w:rsid w:val="001A3C72"/>
    <w:rsid w:val="001A3D22"/>
    <w:rsid w:val="001A3D30"/>
    <w:rsid w:val="001A3F17"/>
    <w:rsid w:val="001A3FE3"/>
    <w:rsid w:val="001A40E9"/>
    <w:rsid w:val="001A451F"/>
    <w:rsid w:val="001A48F8"/>
    <w:rsid w:val="001A4AA6"/>
    <w:rsid w:val="001A4BFE"/>
    <w:rsid w:val="001A52FC"/>
    <w:rsid w:val="001A5399"/>
    <w:rsid w:val="001A53F8"/>
    <w:rsid w:val="001A55EE"/>
    <w:rsid w:val="001A5CD1"/>
    <w:rsid w:val="001A5D37"/>
    <w:rsid w:val="001A6055"/>
    <w:rsid w:val="001A632B"/>
    <w:rsid w:val="001A66D7"/>
    <w:rsid w:val="001A6A18"/>
    <w:rsid w:val="001A6AE2"/>
    <w:rsid w:val="001A6CE7"/>
    <w:rsid w:val="001A7279"/>
    <w:rsid w:val="001A754F"/>
    <w:rsid w:val="001A779C"/>
    <w:rsid w:val="001A7C53"/>
    <w:rsid w:val="001A7E2A"/>
    <w:rsid w:val="001B013E"/>
    <w:rsid w:val="001B08D8"/>
    <w:rsid w:val="001B0CBC"/>
    <w:rsid w:val="001B0D2C"/>
    <w:rsid w:val="001B0E9F"/>
    <w:rsid w:val="001B1355"/>
    <w:rsid w:val="001B13FB"/>
    <w:rsid w:val="001B1669"/>
    <w:rsid w:val="001B1BBC"/>
    <w:rsid w:val="001B1BF1"/>
    <w:rsid w:val="001B21F9"/>
    <w:rsid w:val="001B229D"/>
    <w:rsid w:val="001B2355"/>
    <w:rsid w:val="001B2C02"/>
    <w:rsid w:val="001B2F0F"/>
    <w:rsid w:val="001B304B"/>
    <w:rsid w:val="001B3F0F"/>
    <w:rsid w:val="001B3FAA"/>
    <w:rsid w:val="001B4261"/>
    <w:rsid w:val="001B428A"/>
    <w:rsid w:val="001B47F4"/>
    <w:rsid w:val="001B4814"/>
    <w:rsid w:val="001B4E6D"/>
    <w:rsid w:val="001B5D85"/>
    <w:rsid w:val="001B5E35"/>
    <w:rsid w:val="001B66F2"/>
    <w:rsid w:val="001B6D1F"/>
    <w:rsid w:val="001B6F75"/>
    <w:rsid w:val="001B7073"/>
    <w:rsid w:val="001B7460"/>
    <w:rsid w:val="001B76B2"/>
    <w:rsid w:val="001B7742"/>
    <w:rsid w:val="001B7803"/>
    <w:rsid w:val="001B7C84"/>
    <w:rsid w:val="001B7E3C"/>
    <w:rsid w:val="001C075A"/>
    <w:rsid w:val="001C0C40"/>
    <w:rsid w:val="001C0E5D"/>
    <w:rsid w:val="001C0F14"/>
    <w:rsid w:val="001C1153"/>
    <w:rsid w:val="001C1268"/>
    <w:rsid w:val="001C1356"/>
    <w:rsid w:val="001C15DB"/>
    <w:rsid w:val="001C1B4B"/>
    <w:rsid w:val="001C2651"/>
    <w:rsid w:val="001C2C0C"/>
    <w:rsid w:val="001C2D9C"/>
    <w:rsid w:val="001C2EE2"/>
    <w:rsid w:val="001C2F4E"/>
    <w:rsid w:val="001C332A"/>
    <w:rsid w:val="001C34FA"/>
    <w:rsid w:val="001C389F"/>
    <w:rsid w:val="001C3922"/>
    <w:rsid w:val="001C396A"/>
    <w:rsid w:val="001C43F3"/>
    <w:rsid w:val="001C4B2A"/>
    <w:rsid w:val="001C4DD0"/>
    <w:rsid w:val="001C4ED0"/>
    <w:rsid w:val="001C4F8E"/>
    <w:rsid w:val="001C5124"/>
    <w:rsid w:val="001C5EC1"/>
    <w:rsid w:val="001C621E"/>
    <w:rsid w:val="001C6CF3"/>
    <w:rsid w:val="001C706C"/>
    <w:rsid w:val="001C79CD"/>
    <w:rsid w:val="001C7DDC"/>
    <w:rsid w:val="001D0118"/>
    <w:rsid w:val="001D0AD5"/>
    <w:rsid w:val="001D135D"/>
    <w:rsid w:val="001D167A"/>
    <w:rsid w:val="001D1B55"/>
    <w:rsid w:val="001D1D4A"/>
    <w:rsid w:val="001D23EF"/>
    <w:rsid w:val="001D2482"/>
    <w:rsid w:val="001D25FB"/>
    <w:rsid w:val="001D291A"/>
    <w:rsid w:val="001D2B39"/>
    <w:rsid w:val="001D2F10"/>
    <w:rsid w:val="001D3197"/>
    <w:rsid w:val="001D392C"/>
    <w:rsid w:val="001D39BA"/>
    <w:rsid w:val="001D3A43"/>
    <w:rsid w:val="001D3A4E"/>
    <w:rsid w:val="001D3A8C"/>
    <w:rsid w:val="001D443E"/>
    <w:rsid w:val="001D4792"/>
    <w:rsid w:val="001D4848"/>
    <w:rsid w:val="001D4852"/>
    <w:rsid w:val="001D4B11"/>
    <w:rsid w:val="001D4C8E"/>
    <w:rsid w:val="001D527E"/>
    <w:rsid w:val="001D5463"/>
    <w:rsid w:val="001D5980"/>
    <w:rsid w:val="001D5B51"/>
    <w:rsid w:val="001D63BA"/>
    <w:rsid w:val="001D6596"/>
    <w:rsid w:val="001D66BF"/>
    <w:rsid w:val="001D7716"/>
    <w:rsid w:val="001D7766"/>
    <w:rsid w:val="001D7AC0"/>
    <w:rsid w:val="001D7BBA"/>
    <w:rsid w:val="001E018D"/>
    <w:rsid w:val="001E0B87"/>
    <w:rsid w:val="001E0CDE"/>
    <w:rsid w:val="001E0D1E"/>
    <w:rsid w:val="001E1A09"/>
    <w:rsid w:val="001E1DCB"/>
    <w:rsid w:val="001E2361"/>
    <w:rsid w:val="001E2397"/>
    <w:rsid w:val="001E25FF"/>
    <w:rsid w:val="001E2B4E"/>
    <w:rsid w:val="001E2C9D"/>
    <w:rsid w:val="001E2D03"/>
    <w:rsid w:val="001E2D6F"/>
    <w:rsid w:val="001E302A"/>
    <w:rsid w:val="001E31F5"/>
    <w:rsid w:val="001E32DD"/>
    <w:rsid w:val="001E3B3A"/>
    <w:rsid w:val="001E3DD4"/>
    <w:rsid w:val="001E3EF7"/>
    <w:rsid w:val="001E475D"/>
    <w:rsid w:val="001E483B"/>
    <w:rsid w:val="001E4BA6"/>
    <w:rsid w:val="001E4E9F"/>
    <w:rsid w:val="001E596F"/>
    <w:rsid w:val="001E5DF4"/>
    <w:rsid w:val="001E5FEF"/>
    <w:rsid w:val="001E6033"/>
    <w:rsid w:val="001E648C"/>
    <w:rsid w:val="001E6841"/>
    <w:rsid w:val="001E68F2"/>
    <w:rsid w:val="001E6C65"/>
    <w:rsid w:val="001E6CB7"/>
    <w:rsid w:val="001E7260"/>
    <w:rsid w:val="001E77EE"/>
    <w:rsid w:val="001E78D3"/>
    <w:rsid w:val="001E7B65"/>
    <w:rsid w:val="001E7C73"/>
    <w:rsid w:val="001E7F1C"/>
    <w:rsid w:val="001E7F9C"/>
    <w:rsid w:val="001F0FCA"/>
    <w:rsid w:val="001F10C5"/>
    <w:rsid w:val="001F1485"/>
    <w:rsid w:val="001F16C9"/>
    <w:rsid w:val="001F18D2"/>
    <w:rsid w:val="001F29C9"/>
    <w:rsid w:val="001F2C4E"/>
    <w:rsid w:val="001F2CFA"/>
    <w:rsid w:val="001F2E0B"/>
    <w:rsid w:val="001F3077"/>
    <w:rsid w:val="001F44EC"/>
    <w:rsid w:val="001F50E9"/>
    <w:rsid w:val="001F55CC"/>
    <w:rsid w:val="001F58D3"/>
    <w:rsid w:val="001F5DD3"/>
    <w:rsid w:val="001F619F"/>
    <w:rsid w:val="001F62BE"/>
    <w:rsid w:val="001F6A54"/>
    <w:rsid w:val="001F6C86"/>
    <w:rsid w:val="001F6D66"/>
    <w:rsid w:val="001F6E17"/>
    <w:rsid w:val="001F713E"/>
    <w:rsid w:val="001F71DA"/>
    <w:rsid w:val="001F7204"/>
    <w:rsid w:val="001F7AEA"/>
    <w:rsid w:val="001F7C37"/>
    <w:rsid w:val="001F7D26"/>
    <w:rsid w:val="001F7FA6"/>
    <w:rsid w:val="00200104"/>
    <w:rsid w:val="0020033A"/>
    <w:rsid w:val="00200A45"/>
    <w:rsid w:val="00200E24"/>
    <w:rsid w:val="00200F82"/>
    <w:rsid w:val="002014AB"/>
    <w:rsid w:val="0020153D"/>
    <w:rsid w:val="00201CCB"/>
    <w:rsid w:val="00201EA9"/>
    <w:rsid w:val="00201F4A"/>
    <w:rsid w:val="00202150"/>
    <w:rsid w:val="002025E4"/>
    <w:rsid w:val="00202CE7"/>
    <w:rsid w:val="00202DBE"/>
    <w:rsid w:val="00203101"/>
    <w:rsid w:val="00203289"/>
    <w:rsid w:val="002035F1"/>
    <w:rsid w:val="0020360C"/>
    <w:rsid w:val="0020371B"/>
    <w:rsid w:val="00203B34"/>
    <w:rsid w:val="00203B61"/>
    <w:rsid w:val="00203D51"/>
    <w:rsid w:val="002044A7"/>
    <w:rsid w:val="00204AA0"/>
    <w:rsid w:val="00205606"/>
    <w:rsid w:val="0020562E"/>
    <w:rsid w:val="00205ACB"/>
    <w:rsid w:val="00205E54"/>
    <w:rsid w:val="0020605B"/>
    <w:rsid w:val="002063DC"/>
    <w:rsid w:val="002064F2"/>
    <w:rsid w:val="0020650B"/>
    <w:rsid w:val="002065D2"/>
    <w:rsid w:val="00206611"/>
    <w:rsid w:val="002069D8"/>
    <w:rsid w:val="00206CC4"/>
    <w:rsid w:val="00206FA1"/>
    <w:rsid w:val="0020708C"/>
    <w:rsid w:val="00207193"/>
    <w:rsid w:val="00207722"/>
    <w:rsid w:val="00210232"/>
    <w:rsid w:val="002102E6"/>
    <w:rsid w:val="00210977"/>
    <w:rsid w:val="00210B13"/>
    <w:rsid w:val="00210F85"/>
    <w:rsid w:val="00211261"/>
    <w:rsid w:val="002119D7"/>
    <w:rsid w:val="00211A9D"/>
    <w:rsid w:val="00211B1B"/>
    <w:rsid w:val="00212530"/>
    <w:rsid w:val="00212655"/>
    <w:rsid w:val="00212674"/>
    <w:rsid w:val="002126F8"/>
    <w:rsid w:val="002127D5"/>
    <w:rsid w:val="00213D5D"/>
    <w:rsid w:val="00213E21"/>
    <w:rsid w:val="0021493F"/>
    <w:rsid w:val="00214F59"/>
    <w:rsid w:val="002156B6"/>
    <w:rsid w:val="002159A5"/>
    <w:rsid w:val="00215A41"/>
    <w:rsid w:val="00215B80"/>
    <w:rsid w:val="00216287"/>
    <w:rsid w:val="0021660C"/>
    <w:rsid w:val="00216829"/>
    <w:rsid w:val="0021696B"/>
    <w:rsid w:val="00216A8D"/>
    <w:rsid w:val="00216D86"/>
    <w:rsid w:val="00216DFA"/>
    <w:rsid w:val="00216ECA"/>
    <w:rsid w:val="00217379"/>
    <w:rsid w:val="00217513"/>
    <w:rsid w:val="00217566"/>
    <w:rsid w:val="0021761D"/>
    <w:rsid w:val="002176AF"/>
    <w:rsid w:val="00217814"/>
    <w:rsid w:val="00217E9C"/>
    <w:rsid w:val="0022093A"/>
    <w:rsid w:val="00220BC7"/>
    <w:rsid w:val="00221346"/>
    <w:rsid w:val="00221855"/>
    <w:rsid w:val="00221CFE"/>
    <w:rsid w:val="00221FCF"/>
    <w:rsid w:val="002224A5"/>
    <w:rsid w:val="00222A0B"/>
    <w:rsid w:val="00222F38"/>
    <w:rsid w:val="00223727"/>
    <w:rsid w:val="00223CB6"/>
    <w:rsid w:val="00223CD4"/>
    <w:rsid w:val="00223E7E"/>
    <w:rsid w:val="002246B2"/>
    <w:rsid w:val="002248B0"/>
    <w:rsid w:val="002249BC"/>
    <w:rsid w:val="00224B9A"/>
    <w:rsid w:val="00224BA3"/>
    <w:rsid w:val="002252D9"/>
    <w:rsid w:val="002253AF"/>
    <w:rsid w:val="002253EC"/>
    <w:rsid w:val="002256E1"/>
    <w:rsid w:val="0022588A"/>
    <w:rsid w:val="00226196"/>
    <w:rsid w:val="002267B3"/>
    <w:rsid w:val="002267DF"/>
    <w:rsid w:val="00226DB4"/>
    <w:rsid w:val="002277C6"/>
    <w:rsid w:val="00227DB5"/>
    <w:rsid w:val="00230426"/>
    <w:rsid w:val="00230DA1"/>
    <w:rsid w:val="00231011"/>
    <w:rsid w:val="00231123"/>
    <w:rsid w:val="002311DC"/>
    <w:rsid w:val="00231B7C"/>
    <w:rsid w:val="00232949"/>
    <w:rsid w:val="00232A61"/>
    <w:rsid w:val="00232A84"/>
    <w:rsid w:val="00233014"/>
    <w:rsid w:val="00233243"/>
    <w:rsid w:val="00233CC1"/>
    <w:rsid w:val="00233D5B"/>
    <w:rsid w:val="002341A0"/>
    <w:rsid w:val="00234CD9"/>
    <w:rsid w:val="00234CE1"/>
    <w:rsid w:val="00234D8C"/>
    <w:rsid w:val="00235222"/>
    <w:rsid w:val="002353A1"/>
    <w:rsid w:val="002356C4"/>
    <w:rsid w:val="00236074"/>
    <w:rsid w:val="0023642F"/>
    <w:rsid w:val="002366B3"/>
    <w:rsid w:val="00236844"/>
    <w:rsid w:val="00236BBB"/>
    <w:rsid w:val="00237191"/>
    <w:rsid w:val="00237496"/>
    <w:rsid w:val="00237863"/>
    <w:rsid w:val="00237966"/>
    <w:rsid w:val="00237E2E"/>
    <w:rsid w:val="0024011E"/>
    <w:rsid w:val="002404E0"/>
    <w:rsid w:val="00240FA1"/>
    <w:rsid w:val="0024111E"/>
    <w:rsid w:val="002413C5"/>
    <w:rsid w:val="00241C63"/>
    <w:rsid w:val="00242139"/>
    <w:rsid w:val="00242B03"/>
    <w:rsid w:val="00243113"/>
    <w:rsid w:val="0024332F"/>
    <w:rsid w:val="00243A9B"/>
    <w:rsid w:val="00244332"/>
    <w:rsid w:val="00244476"/>
    <w:rsid w:val="0024480E"/>
    <w:rsid w:val="00244C4A"/>
    <w:rsid w:val="00245D1E"/>
    <w:rsid w:val="00245F7E"/>
    <w:rsid w:val="0024628F"/>
    <w:rsid w:val="0024652D"/>
    <w:rsid w:val="0024683F"/>
    <w:rsid w:val="00246BAA"/>
    <w:rsid w:val="00246F68"/>
    <w:rsid w:val="002472EC"/>
    <w:rsid w:val="002472F3"/>
    <w:rsid w:val="00247325"/>
    <w:rsid w:val="00247523"/>
    <w:rsid w:val="002476C7"/>
    <w:rsid w:val="00247868"/>
    <w:rsid w:val="00247990"/>
    <w:rsid w:val="00250436"/>
    <w:rsid w:val="002507F8"/>
    <w:rsid w:val="00251164"/>
    <w:rsid w:val="00251A74"/>
    <w:rsid w:val="00251B5A"/>
    <w:rsid w:val="00251D85"/>
    <w:rsid w:val="00251FB1"/>
    <w:rsid w:val="0025237C"/>
    <w:rsid w:val="00252432"/>
    <w:rsid w:val="00252C28"/>
    <w:rsid w:val="00252E71"/>
    <w:rsid w:val="00252F27"/>
    <w:rsid w:val="0025371E"/>
    <w:rsid w:val="00253A1B"/>
    <w:rsid w:val="00254119"/>
    <w:rsid w:val="00254ABA"/>
    <w:rsid w:val="00254B36"/>
    <w:rsid w:val="00255053"/>
    <w:rsid w:val="00255C9F"/>
    <w:rsid w:val="00255DA3"/>
    <w:rsid w:val="00255E88"/>
    <w:rsid w:val="00256CCD"/>
    <w:rsid w:val="00256F84"/>
    <w:rsid w:val="002570FC"/>
    <w:rsid w:val="002579AC"/>
    <w:rsid w:val="00257AA3"/>
    <w:rsid w:val="0026012F"/>
    <w:rsid w:val="002603FA"/>
    <w:rsid w:val="002606E6"/>
    <w:rsid w:val="00260BBD"/>
    <w:rsid w:val="00260D46"/>
    <w:rsid w:val="00260E36"/>
    <w:rsid w:val="00260F09"/>
    <w:rsid w:val="00260FB9"/>
    <w:rsid w:val="002611A4"/>
    <w:rsid w:val="0026177D"/>
    <w:rsid w:val="00261868"/>
    <w:rsid w:val="00261929"/>
    <w:rsid w:val="00261DF9"/>
    <w:rsid w:val="00261E89"/>
    <w:rsid w:val="00261F02"/>
    <w:rsid w:val="00261FBC"/>
    <w:rsid w:val="002620F3"/>
    <w:rsid w:val="002622E2"/>
    <w:rsid w:val="0026247A"/>
    <w:rsid w:val="002628EC"/>
    <w:rsid w:val="00262BB0"/>
    <w:rsid w:val="00262E24"/>
    <w:rsid w:val="00262FD1"/>
    <w:rsid w:val="0026432D"/>
    <w:rsid w:val="002646E6"/>
    <w:rsid w:val="0026477F"/>
    <w:rsid w:val="00264EB1"/>
    <w:rsid w:val="00265150"/>
    <w:rsid w:val="002661BE"/>
    <w:rsid w:val="002665D0"/>
    <w:rsid w:val="00266AFD"/>
    <w:rsid w:val="00266B87"/>
    <w:rsid w:val="00266BE3"/>
    <w:rsid w:val="00266BFD"/>
    <w:rsid w:val="00266CDF"/>
    <w:rsid w:val="00266EBF"/>
    <w:rsid w:val="00266FC4"/>
    <w:rsid w:val="00267377"/>
    <w:rsid w:val="002675FE"/>
    <w:rsid w:val="002677A0"/>
    <w:rsid w:val="00267D33"/>
    <w:rsid w:val="00267F10"/>
    <w:rsid w:val="00267F60"/>
    <w:rsid w:val="00267FF0"/>
    <w:rsid w:val="0026973A"/>
    <w:rsid w:val="0027009C"/>
    <w:rsid w:val="0027034B"/>
    <w:rsid w:val="002705B4"/>
    <w:rsid w:val="002706BD"/>
    <w:rsid w:val="00270AAA"/>
    <w:rsid w:val="00270DDC"/>
    <w:rsid w:val="0027194D"/>
    <w:rsid w:val="00271D65"/>
    <w:rsid w:val="00271E80"/>
    <w:rsid w:val="00272292"/>
    <w:rsid w:val="00272515"/>
    <w:rsid w:val="00272583"/>
    <w:rsid w:val="002731BA"/>
    <w:rsid w:val="002732AA"/>
    <w:rsid w:val="002733E7"/>
    <w:rsid w:val="00273C47"/>
    <w:rsid w:val="00273CA5"/>
    <w:rsid w:val="00273F3F"/>
    <w:rsid w:val="00274133"/>
    <w:rsid w:val="00274188"/>
    <w:rsid w:val="0027430E"/>
    <w:rsid w:val="00274676"/>
    <w:rsid w:val="0027482E"/>
    <w:rsid w:val="00275645"/>
    <w:rsid w:val="002757FA"/>
    <w:rsid w:val="00275ED7"/>
    <w:rsid w:val="00276167"/>
    <w:rsid w:val="00276362"/>
    <w:rsid w:val="00276423"/>
    <w:rsid w:val="002764DD"/>
    <w:rsid w:val="00276E64"/>
    <w:rsid w:val="00276EB1"/>
    <w:rsid w:val="00276F75"/>
    <w:rsid w:val="002771E3"/>
    <w:rsid w:val="002772FF"/>
    <w:rsid w:val="00277894"/>
    <w:rsid w:val="00277B07"/>
    <w:rsid w:val="00277D0C"/>
    <w:rsid w:val="00280D74"/>
    <w:rsid w:val="00280ED6"/>
    <w:rsid w:val="00281B62"/>
    <w:rsid w:val="002822D5"/>
    <w:rsid w:val="002823AB"/>
    <w:rsid w:val="00282527"/>
    <w:rsid w:val="00282845"/>
    <w:rsid w:val="00282AF4"/>
    <w:rsid w:val="00282D5F"/>
    <w:rsid w:val="002831A3"/>
    <w:rsid w:val="0028330F"/>
    <w:rsid w:val="00283481"/>
    <w:rsid w:val="00283635"/>
    <w:rsid w:val="00283997"/>
    <w:rsid w:val="00283AA2"/>
    <w:rsid w:val="00284826"/>
    <w:rsid w:val="00285581"/>
    <w:rsid w:val="00285667"/>
    <w:rsid w:val="00285701"/>
    <w:rsid w:val="00285A64"/>
    <w:rsid w:val="00285D76"/>
    <w:rsid w:val="00286B0A"/>
    <w:rsid w:val="00286F1F"/>
    <w:rsid w:val="00286FD6"/>
    <w:rsid w:val="00287B2E"/>
    <w:rsid w:val="00287CFB"/>
    <w:rsid w:val="00287D62"/>
    <w:rsid w:val="00287DF7"/>
    <w:rsid w:val="00287E8B"/>
    <w:rsid w:val="0029002A"/>
    <w:rsid w:val="0029034B"/>
    <w:rsid w:val="0029056C"/>
    <w:rsid w:val="00290838"/>
    <w:rsid w:val="00290A32"/>
    <w:rsid w:val="00290B29"/>
    <w:rsid w:val="00290C20"/>
    <w:rsid w:val="00290DA6"/>
    <w:rsid w:val="0029142B"/>
    <w:rsid w:val="00291575"/>
    <w:rsid w:val="002919C1"/>
    <w:rsid w:val="00291B01"/>
    <w:rsid w:val="00291F8A"/>
    <w:rsid w:val="00292720"/>
    <w:rsid w:val="00292883"/>
    <w:rsid w:val="002929A4"/>
    <w:rsid w:val="00292A26"/>
    <w:rsid w:val="0029312A"/>
    <w:rsid w:val="00293176"/>
    <w:rsid w:val="002934E5"/>
    <w:rsid w:val="0029364A"/>
    <w:rsid w:val="0029373E"/>
    <w:rsid w:val="00293B31"/>
    <w:rsid w:val="00293D24"/>
    <w:rsid w:val="002940F3"/>
    <w:rsid w:val="002952BF"/>
    <w:rsid w:val="0029569D"/>
    <w:rsid w:val="00295B95"/>
    <w:rsid w:val="00295D95"/>
    <w:rsid w:val="00295EC7"/>
    <w:rsid w:val="0029616B"/>
    <w:rsid w:val="00296216"/>
    <w:rsid w:val="002963F3"/>
    <w:rsid w:val="00296497"/>
    <w:rsid w:val="0029689A"/>
    <w:rsid w:val="00296F3B"/>
    <w:rsid w:val="002976C6"/>
    <w:rsid w:val="002976DD"/>
    <w:rsid w:val="0029790D"/>
    <w:rsid w:val="00297A0A"/>
    <w:rsid w:val="00297DE3"/>
    <w:rsid w:val="00297E2F"/>
    <w:rsid w:val="00297F5F"/>
    <w:rsid w:val="002A0326"/>
    <w:rsid w:val="002A0430"/>
    <w:rsid w:val="002A084F"/>
    <w:rsid w:val="002A0A22"/>
    <w:rsid w:val="002A0DD4"/>
    <w:rsid w:val="002A0F4E"/>
    <w:rsid w:val="002A1019"/>
    <w:rsid w:val="002A17C1"/>
    <w:rsid w:val="002A1AE8"/>
    <w:rsid w:val="002A1E65"/>
    <w:rsid w:val="002A1FA9"/>
    <w:rsid w:val="002A2862"/>
    <w:rsid w:val="002A2B0F"/>
    <w:rsid w:val="002A2B5E"/>
    <w:rsid w:val="002A2E13"/>
    <w:rsid w:val="002A3030"/>
    <w:rsid w:val="002A3445"/>
    <w:rsid w:val="002A3466"/>
    <w:rsid w:val="002A36B2"/>
    <w:rsid w:val="002A371B"/>
    <w:rsid w:val="002A38A5"/>
    <w:rsid w:val="002A3BEE"/>
    <w:rsid w:val="002A4276"/>
    <w:rsid w:val="002A4426"/>
    <w:rsid w:val="002A443B"/>
    <w:rsid w:val="002A4747"/>
    <w:rsid w:val="002A49FA"/>
    <w:rsid w:val="002A4CF3"/>
    <w:rsid w:val="002A4E1F"/>
    <w:rsid w:val="002A4E64"/>
    <w:rsid w:val="002A504E"/>
    <w:rsid w:val="002A5CD0"/>
    <w:rsid w:val="002A5FC0"/>
    <w:rsid w:val="002A6625"/>
    <w:rsid w:val="002A709C"/>
    <w:rsid w:val="002A70B0"/>
    <w:rsid w:val="002A71F0"/>
    <w:rsid w:val="002A7274"/>
    <w:rsid w:val="002A755B"/>
    <w:rsid w:val="002A7B15"/>
    <w:rsid w:val="002A7BF6"/>
    <w:rsid w:val="002A7C2C"/>
    <w:rsid w:val="002B01E1"/>
    <w:rsid w:val="002B035F"/>
    <w:rsid w:val="002B07A4"/>
    <w:rsid w:val="002B0B12"/>
    <w:rsid w:val="002B0C0E"/>
    <w:rsid w:val="002B0E68"/>
    <w:rsid w:val="002B0EF8"/>
    <w:rsid w:val="002B10E2"/>
    <w:rsid w:val="002B174D"/>
    <w:rsid w:val="002B18FF"/>
    <w:rsid w:val="002B1AE2"/>
    <w:rsid w:val="002B2279"/>
    <w:rsid w:val="002B2421"/>
    <w:rsid w:val="002B2774"/>
    <w:rsid w:val="002B29E2"/>
    <w:rsid w:val="002B375C"/>
    <w:rsid w:val="002B386D"/>
    <w:rsid w:val="002B3DBE"/>
    <w:rsid w:val="002B3E86"/>
    <w:rsid w:val="002B40ED"/>
    <w:rsid w:val="002B45A0"/>
    <w:rsid w:val="002B4ABF"/>
    <w:rsid w:val="002B4CDB"/>
    <w:rsid w:val="002B5127"/>
    <w:rsid w:val="002B5302"/>
    <w:rsid w:val="002B53C5"/>
    <w:rsid w:val="002B5BBD"/>
    <w:rsid w:val="002B5C53"/>
    <w:rsid w:val="002B5EB4"/>
    <w:rsid w:val="002B7534"/>
    <w:rsid w:val="002B7602"/>
    <w:rsid w:val="002B7B0A"/>
    <w:rsid w:val="002C006A"/>
    <w:rsid w:val="002C0617"/>
    <w:rsid w:val="002C065C"/>
    <w:rsid w:val="002C0BB4"/>
    <w:rsid w:val="002C0EB8"/>
    <w:rsid w:val="002C125F"/>
    <w:rsid w:val="002C1420"/>
    <w:rsid w:val="002C1520"/>
    <w:rsid w:val="002C18A2"/>
    <w:rsid w:val="002C19D4"/>
    <w:rsid w:val="002C1BDC"/>
    <w:rsid w:val="002C1D50"/>
    <w:rsid w:val="002C2093"/>
    <w:rsid w:val="002C225D"/>
    <w:rsid w:val="002C2546"/>
    <w:rsid w:val="002C276F"/>
    <w:rsid w:val="002C291C"/>
    <w:rsid w:val="002C308A"/>
    <w:rsid w:val="002C3452"/>
    <w:rsid w:val="002C3542"/>
    <w:rsid w:val="002C3B22"/>
    <w:rsid w:val="002C3F8B"/>
    <w:rsid w:val="002C412C"/>
    <w:rsid w:val="002C44B9"/>
    <w:rsid w:val="002C4956"/>
    <w:rsid w:val="002C4EC6"/>
    <w:rsid w:val="002C548E"/>
    <w:rsid w:val="002C5805"/>
    <w:rsid w:val="002C5B55"/>
    <w:rsid w:val="002C5F5A"/>
    <w:rsid w:val="002C6869"/>
    <w:rsid w:val="002C71B7"/>
    <w:rsid w:val="002C7748"/>
    <w:rsid w:val="002C7878"/>
    <w:rsid w:val="002C78B8"/>
    <w:rsid w:val="002C7C51"/>
    <w:rsid w:val="002D05F1"/>
    <w:rsid w:val="002D06F9"/>
    <w:rsid w:val="002D0A9F"/>
    <w:rsid w:val="002D0BA7"/>
    <w:rsid w:val="002D0C5D"/>
    <w:rsid w:val="002D0FC1"/>
    <w:rsid w:val="002D1318"/>
    <w:rsid w:val="002D147F"/>
    <w:rsid w:val="002D1529"/>
    <w:rsid w:val="002D1871"/>
    <w:rsid w:val="002D1A84"/>
    <w:rsid w:val="002D1AD1"/>
    <w:rsid w:val="002D1C17"/>
    <w:rsid w:val="002D1D12"/>
    <w:rsid w:val="002D1D69"/>
    <w:rsid w:val="002D1DB6"/>
    <w:rsid w:val="002D1E39"/>
    <w:rsid w:val="002D1EAE"/>
    <w:rsid w:val="002D1EF3"/>
    <w:rsid w:val="002D221D"/>
    <w:rsid w:val="002D2381"/>
    <w:rsid w:val="002D26A3"/>
    <w:rsid w:val="002D26EE"/>
    <w:rsid w:val="002D298E"/>
    <w:rsid w:val="002D2AC3"/>
    <w:rsid w:val="002D2FBC"/>
    <w:rsid w:val="002D31FB"/>
    <w:rsid w:val="002D399A"/>
    <w:rsid w:val="002D3E72"/>
    <w:rsid w:val="002D3E93"/>
    <w:rsid w:val="002D3F46"/>
    <w:rsid w:val="002D4137"/>
    <w:rsid w:val="002D4367"/>
    <w:rsid w:val="002D4DC9"/>
    <w:rsid w:val="002D51C0"/>
    <w:rsid w:val="002D5959"/>
    <w:rsid w:val="002D59AB"/>
    <w:rsid w:val="002D5A62"/>
    <w:rsid w:val="002D5CAD"/>
    <w:rsid w:val="002D5CC8"/>
    <w:rsid w:val="002D5CFA"/>
    <w:rsid w:val="002D5F11"/>
    <w:rsid w:val="002D6007"/>
    <w:rsid w:val="002D619E"/>
    <w:rsid w:val="002D6267"/>
    <w:rsid w:val="002D6843"/>
    <w:rsid w:val="002D6B73"/>
    <w:rsid w:val="002D7031"/>
    <w:rsid w:val="002D716C"/>
    <w:rsid w:val="002D7194"/>
    <w:rsid w:val="002D7FFD"/>
    <w:rsid w:val="002E01F6"/>
    <w:rsid w:val="002E0749"/>
    <w:rsid w:val="002E09BD"/>
    <w:rsid w:val="002E13A5"/>
    <w:rsid w:val="002E1D16"/>
    <w:rsid w:val="002E2613"/>
    <w:rsid w:val="002E27F0"/>
    <w:rsid w:val="002E2968"/>
    <w:rsid w:val="002E29FA"/>
    <w:rsid w:val="002E3009"/>
    <w:rsid w:val="002E3204"/>
    <w:rsid w:val="002E35DE"/>
    <w:rsid w:val="002E3803"/>
    <w:rsid w:val="002E3B31"/>
    <w:rsid w:val="002E400F"/>
    <w:rsid w:val="002E4B96"/>
    <w:rsid w:val="002E4CC5"/>
    <w:rsid w:val="002E5136"/>
    <w:rsid w:val="002E614F"/>
    <w:rsid w:val="002E6634"/>
    <w:rsid w:val="002E6A7F"/>
    <w:rsid w:val="002E6BD0"/>
    <w:rsid w:val="002E6FC2"/>
    <w:rsid w:val="002E701E"/>
    <w:rsid w:val="002E7668"/>
    <w:rsid w:val="002E7BC9"/>
    <w:rsid w:val="002E7BE0"/>
    <w:rsid w:val="002E7CBA"/>
    <w:rsid w:val="002F012A"/>
    <w:rsid w:val="002F05F7"/>
    <w:rsid w:val="002F0B23"/>
    <w:rsid w:val="002F1335"/>
    <w:rsid w:val="002F1361"/>
    <w:rsid w:val="002F1B0A"/>
    <w:rsid w:val="002F1D4D"/>
    <w:rsid w:val="002F1F02"/>
    <w:rsid w:val="002F1F7A"/>
    <w:rsid w:val="002F2106"/>
    <w:rsid w:val="002F217F"/>
    <w:rsid w:val="002F25DC"/>
    <w:rsid w:val="002F298C"/>
    <w:rsid w:val="002F2B61"/>
    <w:rsid w:val="002F2E41"/>
    <w:rsid w:val="002F3172"/>
    <w:rsid w:val="002F31F3"/>
    <w:rsid w:val="002F33CA"/>
    <w:rsid w:val="002F35D0"/>
    <w:rsid w:val="002F3978"/>
    <w:rsid w:val="002F4265"/>
    <w:rsid w:val="002F43EA"/>
    <w:rsid w:val="002F45E3"/>
    <w:rsid w:val="002F4CC9"/>
    <w:rsid w:val="002F4CE0"/>
    <w:rsid w:val="002F4DD6"/>
    <w:rsid w:val="002F4F31"/>
    <w:rsid w:val="002F5147"/>
    <w:rsid w:val="002F5850"/>
    <w:rsid w:val="002F5984"/>
    <w:rsid w:val="002F6C59"/>
    <w:rsid w:val="002F6CBD"/>
    <w:rsid w:val="002F6ED8"/>
    <w:rsid w:val="002F6F3D"/>
    <w:rsid w:val="002F6FA0"/>
    <w:rsid w:val="002F6FEB"/>
    <w:rsid w:val="002F7716"/>
    <w:rsid w:val="002F7BDD"/>
    <w:rsid w:val="002F7ED2"/>
    <w:rsid w:val="002F7FEA"/>
    <w:rsid w:val="00300312"/>
    <w:rsid w:val="00300BAA"/>
    <w:rsid w:val="00300DE2"/>
    <w:rsid w:val="00300F8F"/>
    <w:rsid w:val="0030103E"/>
    <w:rsid w:val="003010AF"/>
    <w:rsid w:val="003011B5"/>
    <w:rsid w:val="00301966"/>
    <w:rsid w:val="0030218D"/>
    <w:rsid w:val="00302351"/>
    <w:rsid w:val="003024AD"/>
    <w:rsid w:val="0030262B"/>
    <w:rsid w:val="00302C1A"/>
    <w:rsid w:val="00302E11"/>
    <w:rsid w:val="0030349C"/>
    <w:rsid w:val="003038CA"/>
    <w:rsid w:val="0030480A"/>
    <w:rsid w:val="00304C5C"/>
    <w:rsid w:val="00305CDE"/>
    <w:rsid w:val="00306157"/>
    <w:rsid w:val="00306343"/>
    <w:rsid w:val="003065E0"/>
    <w:rsid w:val="00306B15"/>
    <w:rsid w:val="00306B86"/>
    <w:rsid w:val="00306C25"/>
    <w:rsid w:val="00306CFC"/>
    <w:rsid w:val="0030740F"/>
    <w:rsid w:val="003079DF"/>
    <w:rsid w:val="00307B9D"/>
    <w:rsid w:val="00310234"/>
    <w:rsid w:val="003104D6"/>
    <w:rsid w:val="0031077B"/>
    <w:rsid w:val="003107DC"/>
    <w:rsid w:val="0031090E"/>
    <w:rsid w:val="003109FD"/>
    <w:rsid w:val="00310B4C"/>
    <w:rsid w:val="00310C4A"/>
    <w:rsid w:val="00310FC7"/>
    <w:rsid w:val="0031119F"/>
    <w:rsid w:val="0031128C"/>
    <w:rsid w:val="00311978"/>
    <w:rsid w:val="00311A94"/>
    <w:rsid w:val="00311ABD"/>
    <w:rsid w:val="00311C9F"/>
    <w:rsid w:val="00311DF4"/>
    <w:rsid w:val="00312ADE"/>
    <w:rsid w:val="00312F38"/>
    <w:rsid w:val="00312FE8"/>
    <w:rsid w:val="0031373E"/>
    <w:rsid w:val="003137D2"/>
    <w:rsid w:val="00314003"/>
    <w:rsid w:val="0031433B"/>
    <w:rsid w:val="00314633"/>
    <w:rsid w:val="00314731"/>
    <w:rsid w:val="0031510A"/>
    <w:rsid w:val="00315889"/>
    <w:rsid w:val="00315B2E"/>
    <w:rsid w:val="00315BF7"/>
    <w:rsid w:val="00316349"/>
    <w:rsid w:val="0031648E"/>
    <w:rsid w:val="00316C4A"/>
    <w:rsid w:val="00317455"/>
    <w:rsid w:val="003177D4"/>
    <w:rsid w:val="00317EDA"/>
    <w:rsid w:val="00317F74"/>
    <w:rsid w:val="003204E4"/>
    <w:rsid w:val="00320793"/>
    <w:rsid w:val="00320806"/>
    <w:rsid w:val="00320819"/>
    <w:rsid w:val="00320FE6"/>
    <w:rsid w:val="00321035"/>
    <w:rsid w:val="003212FC"/>
    <w:rsid w:val="0032140B"/>
    <w:rsid w:val="0032165B"/>
    <w:rsid w:val="003217B2"/>
    <w:rsid w:val="00321903"/>
    <w:rsid w:val="00321DEC"/>
    <w:rsid w:val="003226DE"/>
    <w:rsid w:val="003229A5"/>
    <w:rsid w:val="00322DA6"/>
    <w:rsid w:val="00322E65"/>
    <w:rsid w:val="00322F63"/>
    <w:rsid w:val="00323A91"/>
    <w:rsid w:val="00324292"/>
    <w:rsid w:val="003244AF"/>
    <w:rsid w:val="00324524"/>
    <w:rsid w:val="0032485F"/>
    <w:rsid w:val="0032487D"/>
    <w:rsid w:val="00324A63"/>
    <w:rsid w:val="00324ACD"/>
    <w:rsid w:val="00324C5E"/>
    <w:rsid w:val="00325470"/>
    <w:rsid w:val="00325757"/>
    <w:rsid w:val="00325B46"/>
    <w:rsid w:val="00325D81"/>
    <w:rsid w:val="003263CA"/>
    <w:rsid w:val="003265C4"/>
    <w:rsid w:val="00326A72"/>
    <w:rsid w:val="003277E6"/>
    <w:rsid w:val="003277FD"/>
    <w:rsid w:val="003278AE"/>
    <w:rsid w:val="00327AB2"/>
    <w:rsid w:val="00327E64"/>
    <w:rsid w:val="0033041E"/>
    <w:rsid w:val="00330455"/>
    <w:rsid w:val="0033064E"/>
    <w:rsid w:val="00330B13"/>
    <w:rsid w:val="00330B53"/>
    <w:rsid w:val="00330B54"/>
    <w:rsid w:val="00331481"/>
    <w:rsid w:val="0033157F"/>
    <w:rsid w:val="0033180F"/>
    <w:rsid w:val="00332103"/>
    <w:rsid w:val="003323A0"/>
    <w:rsid w:val="00332645"/>
    <w:rsid w:val="00332747"/>
    <w:rsid w:val="0033284F"/>
    <w:rsid w:val="00332854"/>
    <w:rsid w:val="00333129"/>
    <w:rsid w:val="00333148"/>
    <w:rsid w:val="003334CD"/>
    <w:rsid w:val="00333506"/>
    <w:rsid w:val="003335A0"/>
    <w:rsid w:val="0033384F"/>
    <w:rsid w:val="0033391E"/>
    <w:rsid w:val="00333E4D"/>
    <w:rsid w:val="00333E72"/>
    <w:rsid w:val="003346F0"/>
    <w:rsid w:val="0033477A"/>
    <w:rsid w:val="00334997"/>
    <w:rsid w:val="00334A6B"/>
    <w:rsid w:val="00334BE2"/>
    <w:rsid w:val="00334D7C"/>
    <w:rsid w:val="00334D7E"/>
    <w:rsid w:val="00335546"/>
    <w:rsid w:val="00335E85"/>
    <w:rsid w:val="003360A6"/>
    <w:rsid w:val="0033665E"/>
    <w:rsid w:val="00337211"/>
    <w:rsid w:val="00337823"/>
    <w:rsid w:val="00337A17"/>
    <w:rsid w:val="00337C41"/>
    <w:rsid w:val="00340128"/>
    <w:rsid w:val="0034019E"/>
    <w:rsid w:val="00340242"/>
    <w:rsid w:val="0034026D"/>
    <w:rsid w:val="00340644"/>
    <w:rsid w:val="00340A2B"/>
    <w:rsid w:val="00341109"/>
    <w:rsid w:val="00341151"/>
    <w:rsid w:val="00341373"/>
    <w:rsid w:val="00341B60"/>
    <w:rsid w:val="00341BC6"/>
    <w:rsid w:val="00342155"/>
    <w:rsid w:val="00342257"/>
    <w:rsid w:val="003423B3"/>
    <w:rsid w:val="00342630"/>
    <w:rsid w:val="00342965"/>
    <w:rsid w:val="00342F07"/>
    <w:rsid w:val="003430EF"/>
    <w:rsid w:val="003432A8"/>
    <w:rsid w:val="003436AE"/>
    <w:rsid w:val="0034373B"/>
    <w:rsid w:val="0034384E"/>
    <w:rsid w:val="00343DD6"/>
    <w:rsid w:val="00343E43"/>
    <w:rsid w:val="0034416B"/>
    <w:rsid w:val="00344A7E"/>
    <w:rsid w:val="00344DC5"/>
    <w:rsid w:val="003454C3"/>
    <w:rsid w:val="00345546"/>
    <w:rsid w:val="003455DE"/>
    <w:rsid w:val="00345CB4"/>
    <w:rsid w:val="00345CE6"/>
    <w:rsid w:val="00345D95"/>
    <w:rsid w:val="003463E5"/>
    <w:rsid w:val="003468E1"/>
    <w:rsid w:val="00346FBA"/>
    <w:rsid w:val="00347186"/>
    <w:rsid w:val="003471C0"/>
    <w:rsid w:val="0034744D"/>
    <w:rsid w:val="00347A5D"/>
    <w:rsid w:val="00347ADA"/>
    <w:rsid w:val="00347E9C"/>
    <w:rsid w:val="00347F16"/>
    <w:rsid w:val="003500C8"/>
    <w:rsid w:val="003500FE"/>
    <w:rsid w:val="003502E3"/>
    <w:rsid w:val="003503CB"/>
    <w:rsid w:val="00350473"/>
    <w:rsid w:val="0035056C"/>
    <w:rsid w:val="0035066D"/>
    <w:rsid w:val="00350740"/>
    <w:rsid w:val="0035085B"/>
    <w:rsid w:val="003509F1"/>
    <w:rsid w:val="00350C8E"/>
    <w:rsid w:val="003515A7"/>
    <w:rsid w:val="00351BCD"/>
    <w:rsid w:val="00351D13"/>
    <w:rsid w:val="00352028"/>
    <w:rsid w:val="0035202B"/>
    <w:rsid w:val="0035237B"/>
    <w:rsid w:val="003524E0"/>
    <w:rsid w:val="003524E7"/>
    <w:rsid w:val="0035251D"/>
    <w:rsid w:val="003528C1"/>
    <w:rsid w:val="00352B26"/>
    <w:rsid w:val="003530B0"/>
    <w:rsid w:val="0035346B"/>
    <w:rsid w:val="00353896"/>
    <w:rsid w:val="00353AA7"/>
    <w:rsid w:val="00353AE4"/>
    <w:rsid w:val="00353AED"/>
    <w:rsid w:val="00353B0C"/>
    <w:rsid w:val="00353E9A"/>
    <w:rsid w:val="0035421B"/>
    <w:rsid w:val="0035447C"/>
    <w:rsid w:val="0035517E"/>
    <w:rsid w:val="003554AF"/>
    <w:rsid w:val="00355876"/>
    <w:rsid w:val="00355C39"/>
    <w:rsid w:val="00355DC2"/>
    <w:rsid w:val="003563F4"/>
    <w:rsid w:val="003568FD"/>
    <w:rsid w:val="00356B84"/>
    <w:rsid w:val="00356CF0"/>
    <w:rsid w:val="003570EE"/>
    <w:rsid w:val="00357847"/>
    <w:rsid w:val="00357A33"/>
    <w:rsid w:val="00357A5D"/>
    <w:rsid w:val="00357C52"/>
    <w:rsid w:val="003604B3"/>
    <w:rsid w:val="0036087E"/>
    <w:rsid w:val="003614F0"/>
    <w:rsid w:val="00361546"/>
    <w:rsid w:val="00361660"/>
    <w:rsid w:val="00361860"/>
    <w:rsid w:val="00361E03"/>
    <w:rsid w:val="003625F4"/>
    <w:rsid w:val="003626D3"/>
    <w:rsid w:val="00362D1D"/>
    <w:rsid w:val="0036346F"/>
    <w:rsid w:val="00363585"/>
    <w:rsid w:val="00363643"/>
    <w:rsid w:val="00363923"/>
    <w:rsid w:val="00363967"/>
    <w:rsid w:val="00363AC5"/>
    <w:rsid w:val="00363B65"/>
    <w:rsid w:val="00363BB1"/>
    <w:rsid w:val="003644F2"/>
    <w:rsid w:val="0036495A"/>
    <w:rsid w:val="0036537A"/>
    <w:rsid w:val="0036551B"/>
    <w:rsid w:val="00365651"/>
    <w:rsid w:val="0036581E"/>
    <w:rsid w:val="00365A43"/>
    <w:rsid w:val="00365BDB"/>
    <w:rsid w:val="00365E56"/>
    <w:rsid w:val="00366151"/>
    <w:rsid w:val="00366219"/>
    <w:rsid w:val="00366501"/>
    <w:rsid w:val="003665F8"/>
    <w:rsid w:val="00366600"/>
    <w:rsid w:val="00366F22"/>
    <w:rsid w:val="003677D3"/>
    <w:rsid w:val="003700CD"/>
    <w:rsid w:val="003703A4"/>
    <w:rsid w:val="00370A26"/>
    <w:rsid w:val="00370C49"/>
    <w:rsid w:val="00370FE0"/>
    <w:rsid w:val="0037138C"/>
    <w:rsid w:val="0037237F"/>
    <w:rsid w:val="00372639"/>
    <w:rsid w:val="00373B80"/>
    <w:rsid w:val="003746B7"/>
    <w:rsid w:val="003747D9"/>
    <w:rsid w:val="00374A74"/>
    <w:rsid w:val="0037543C"/>
    <w:rsid w:val="0037556C"/>
    <w:rsid w:val="00375638"/>
    <w:rsid w:val="00375745"/>
    <w:rsid w:val="00375B0C"/>
    <w:rsid w:val="00375E79"/>
    <w:rsid w:val="00376331"/>
    <w:rsid w:val="00376408"/>
    <w:rsid w:val="0037693D"/>
    <w:rsid w:val="00376CB1"/>
    <w:rsid w:val="00376E06"/>
    <w:rsid w:val="00376ED7"/>
    <w:rsid w:val="003773DF"/>
    <w:rsid w:val="003774BD"/>
    <w:rsid w:val="00377753"/>
    <w:rsid w:val="00377765"/>
    <w:rsid w:val="00377A69"/>
    <w:rsid w:val="00377C3A"/>
    <w:rsid w:val="00377E46"/>
    <w:rsid w:val="00377F3F"/>
    <w:rsid w:val="003801A6"/>
    <w:rsid w:val="003802F7"/>
    <w:rsid w:val="00380489"/>
    <w:rsid w:val="003804B9"/>
    <w:rsid w:val="003808A7"/>
    <w:rsid w:val="00380C24"/>
    <w:rsid w:val="00380D57"/>
    <w:rsid w:val="00381375"/>
    <w:rsid w:val="00381738"/>
    <w:rsid w:val="00381D5F"/>
    <w:rsid w:val="00381F3A"/>
    <w:rsid w:val="00381FE9"/>
    <w:rsid w:val="0038209A"/>
    <w:rsid w:val="00382EE3"/>
    <w:rsid w:val="00383313"/>
    <w:rsid w:val="00383399"/>
    <w:rsid w:val="0038394A"/>
    <w:rsid w:val="00383C49"/>
    <w:rsid w:val="00383F41"/>
    <w:rsid w:val="0038468B"/>
    <w:rsid w:val="00384A4C"/>
    <w:rsid w:val="00384B1F"/>
    <w:rsid w:val="00384BED"/>
    <w:rsid w:val="00384F03"/>
    <w:rsid w:val="00385306"/>
    <w:rsid w:val="00385351"/>
    <w:rsid w:val="00385748"/>
    <w:rsid w:val="00385B53"/>
    <w:rsid w:val="003861E8"/>
    <w:rsid w:val="00386272"/>
    <w:rsid w:val="003864E7"/>
    <w:rsid w:val="003865C4"/>
    <w:rsid w:val="00386E6F"/>
    <w:rsid w:val="0038778B"/>
    <w:rsid w:val="003879AA"/>
    <w:rsid w:val="00387B96"/>
    <w:rsid w:val="00387CE9"/>
    <w:rsid w:val="00387FF2"/>
    <w:rsid w:val="003900C6"/>
    <w:rsid w:val="00390724"/>
    <w:rsid w:val="00390DA0"/>
    <w:rsid w:val="00390DD4"/>
    <w:rsid w:val="00390F90"/>
    <w:rsid w:val="00391293"/>
    <w:rsid w:val="003914BD"/>
    <w:rsid w:val="003914BE"/>
    <w:rsid w:val="003915E9"/>
    <w:rsid w:val="003918CD"/>
    <w:rsid w:val="00391BAA"/>
    <w:rsid w:val="00391CC3"/>
    <w:rsid w:val="0039206A"/>
    <w:rsid w:val="00392422"/>
    <w:rsid w:val="00392475"/>
    <w:rsid w:val="00392887"/>
    <w:rsid w:val="0039338A"/>
    <w:rsid w:val="003935F6"/>
    <w:rsid w:val="0039397C"/>
    <w:rsid w:val="00393BEE"/>
    <w:rsid w:val="00393FFD"/>
    <w:rsid w:val="003941A8"/>
    <w:rsid w:val="003941DD"/>
    <w:rsid w:val="00394403"/>
    <w:rsid w:val="00394711"/>
    <w:rsid w:val="003947D6"/>
    <w:rsid w:val="003949A5"/>
    <w:rsid w:val="00394AAE"/>
    <w:rsid w:val="003951F7"/>
    <w:rsid w:val="0039679F"/>
    <w:rsid w:val="0039684F"/>
    <w:rsid w:val="00396AE7"/>
    <w:rsid w:val="00396E68"/>
    <w:rsid w:val="00396EA6"/>
    <w:rsid w:val="003973F4"/>
    <w:rsid w:val="0039789E"/>
    <w:rsid w:val="003979E4"/>
    <w:rsid w:val="00397A51"/>
    <w:rsid w:val="003A0AEC"/>
    <w:rsid w:val="003A0B5C"/>
    <w:rsid w:val="003A11C7"/>
    <w:rsid w:val="003A183F"/>
    <w:rsid w:val="003A1BE3"/>
    <w:rsid w:val="003A1C46"/>
    <w:rsid w:val="003A2000"/>
    <w:rsid w:val="003A2E95"/>
    <w:rsid w:val="003A331E"/>
    <w:rsid w:val="003A35E6"/>
    <w:rsid w:val="003A385C"/>
    <w:rsid w:val="003A392F"/>
    <w:rsid w:val="003A3C17"/>
    <w:rsid w:val="003A3C7F"/>
    <w:rsid w:val="003A50F9"/>
    <w:rsid w:val="003A52B9"/>
    <w:rsid w:val="003A53B8"/>
    <w:rsid w:val="003A53EF"/>
    <w:rsid w:val="003A5D7D"/>
    <w:rsid w:val="003A5D9D"/>
    <w:rsid w:val="003A629E"/>
    <w:rsid w:val="003A64FF"/>
    <w:rsid w:val="003A6A93"/>
    <w:rsid w:val="003A6BA8"/>
    <w:rsid w:val="003A76F5"/>
    <w:rsid w:val="003A7C8C"/>
    <w:rsid w:val="003A7ED8"/>
    <w:rsid w:val="003B0661"/>
    <w:rsid w:val="003B0D70"/>
    <w:rsid w:val="003B1768"/>
    <w:rsid w:val="003B1E15"/>
    <w:rsid w:val="003B2338"/>
    <w:rsid w:val="003B324A"/>
    <w:rsid w:val="003B370C"/>
    <w:rsid w:val="003B3A38"/>
    <w:rsid w:val="003B3CD7"/>
    <w:rsid w:val="003B40A8"/>
    <w:rsid w:val="003B42B5"/>
    <w:rsid w:val="003B48C6"/>
    <w:rsid w:val="003B4AA9"/>
    <w:rsid w:val="003B4B63"/>
    <w:rsid w:val="003B4B6E"/>
    <w:rsid w:val="003B4C6D"/>
    <w:rsid w:val="003B4E85"/>
    <w:rsid w:val="003B4F61"/>
    <w:rsid w:val="003B5254"/>
    <w:rsid w:val="003B52B5"/>
    <w:rsid w:val="003B56FC"/>
    <w:rsid w:val="003B5708"/>
    <w:rsid w:val="003B5EBF"/>
    <w:rsid w:val="003B5F08"/>
    <w:rsid w:val="003B6750"/>
    <w:rsid w:val="003B67E2"/>
    <w:rsid w:val="003B687E"/>
    <w:rsid w:val="003B6EC3"/>
    <w:rsid w:val="003B70CB"/>
    <w:rsid w:val="003B7527"/>
    <w:rsid w:val="003B7686"/>
    <w:rsid w:val="003B76C7"/>
    <w:rsid w:val="003B78E9"/>
    <w:rsid w:val="003C03F3"/>
    <w:rsid w:val="003C0F90"/>
    <w:rsid w:val="003C1597"/>
    <w:rsid w:val="003C15D2"/>
    <w:rsid w:val="003C1C5E"/>
    <w:rsid w:val="003C1D55"/>
    <w:rsid w:val="003C1E22"/>
    <w:rsid w:val="003C2258"/>
    <w:rsid w:val="003C2A54"/>
    <w:rsid w:val="003C2D0F"/>
    <w:rsid w:val="003C2F6F"/>
    <w:rsid w:val="003C305D"/>
    <w:rsid w:val="003C3A70"/>
    <w:rsid w:val="003C3AF8"/>
    <w:rsid w:val="003C3E06"/>
    <w:rsid w:val="003C4839"/>
    <w:rsid w:val="003C4B95"/>
    <w:rsid w:val="003C4F56"/>
    <w:rsid w:val="003C59FB"/>
    <w:rsid w:val="003C5A02"/>
    <w:rsid w:val="003C644D"/>
    <w:rsid w:val="003C6453"/>
    <w:rsid w:val="003C6646"/>
    <w:rsid w:val="003C6C5A"/>
    <w:rsid w:val="003C6CC0"/>
    <w:rsid w:val="003C6EBB"/>
    <w:rsid w:val="003C7377"/>
    <w:rsid w:val="003C76F2"/>
    <w:rsid w:val="003C7FA2"/>
    <w:rsid w:val="003D047C"/>
    <w:rsid w:val="003D06E4"/>
    <w:rsid w:val="003D08AF"/>
    <w:rsid w:val="003D090B"/>
    <w:rsid w:val="003D0A37"/>
    <w:rsid w:val="003D134F"/>
    <w:rsid w:val="003D1627"/>
    <w:rsid w:val="003D18B6"/>
    <w:rsid w:val="003D1A79"/>
    <w:rsid w:val="003D2200"/>
    <w:rsid w:val="003D27AA"/>
    <w:rsid w:val="003D2DB2"/>
    <w:rsid w:val="003D2EAE"/>
    <w:rsid w:val="003D3315"/>
    <w:rsid w:val="003D34DA"/>
    <w:rsid w:val="003D3E69"/>
    <w:rsid w:val="003D3EE3"/>
    <w:rsid w:val="003D42A4"/>
    <w:rsid w:val="003D46C1"/>
    <w:rsid w:val="003D46E0"/>
    <w:rsid w:val="003D4AE5"/>
    <w:rsid w:val="003D4CE8"/>
    <w:rsid w:val="003D4CEF"/>
    <w:rsid w:val="003D4FC9"/>
    <w:rsid w:val="003D5063"/>
    <w:rsid w:val="003D50D1"/>
    <w:rsid w:val="003D50FF"/>
    <w:rsid w:val="003D5194"/>
    <w:rsid w:val="003D5735"/>
    <w:rsid w:val="003D5A62"/>
    <w:rsid w:val="003D6E05"/>
    <w:rsid w:val="003D6ED4"/>
    <w:rsid w:val="003D7590"/>
    <w:rsid w:val="003D7726"/>
    <w:rsid w:val="003D7779"/>
    <w:rsid w:val="003D7F39"/>
    <w:rsid w:val="003E047A"/>
    <w:rsid w:val="003E0748"/>
    <w:rsid w:val="003E098E"/>
    <w:rsid w:val="003E0C6E"/>
    <w:rsid w:val="003E0D33"/>
    <w:rsid w:val="003E121E"/>
    <w:rsid w:val="003E1352"/>
    <w:rsid w:val="003E18D4"/>
    <w:rsid w:val="003E18E2"/>
    <w:rsid w:val="003E1C6A"/>
    <w:rsid w:val="003E1CE4"/>
    <w:rsid w:val="003E2359"/>
    <w:rsid w:val="003E293A"/>
    <w:rsid w:val="003E37E0"/>
    <w:rsid w:val="003E3D29"/>
    <w:rsid w:val="003E411F"/>
    <w:rsid w:val="003E4163"/>
    <w:rsid w:val="003E44FC"/>
    <w:rsid w:val="003E46C1"/>
    <w:rsid w:val="003E4896"/>
    <w:rsid w:val="003E4CFA"/>
    <w:rsid w:val="003E4E09"/>
    <w:rsid w:val="003E5117"/>
    <w:rsid w:val="003E5669"/>
    <w:rsid w:val="003E5865"/>
    <w:rsid w:val="003E5B7F"/>
    <w:rsid w:val="003E5BD2"/>
    <w:rsid w:val="003E5C1F"/>
    <w:rsid w:val="003E649B"/>
    <w:rsid w:val="003E6C48"/>
    <w:rsid w:val="003E7492"/>
    <w:rsid w:val="003E7745"/>
    <w:rsid w:val="003E7D2E"/>
    <w:rsid w:val="003E7F82"/>
    <w:rsid w:val="003E7FE2"/>
    <w:rsid w:val="003F04F7"/>
    <w:rsid w:val="003F0B48"/>
    <w:rsid w:val="003F0F29"/>
    <w:rsid w:val="003F0FE3"/>
    <w:rsid w:val="003F1024"/>
    <w:rsid w:val="003F1243"/>
    <w:rsid w:val="003F1425"/>
    <w:rsid w:val="003F1515"/>
    <w:rsid w:val="003F15B3"/>
    <w:rsid w:val="003F1662"/>
    <w:rsid w:val="003F1690"/>
    <w:rsid w:val="003F191F"/>
    <w:rsid w:val="003F1975"/>
    <w:rsid w:val="003F1A02"/>
    <w:rsid w:val="003F1FF5"/>
    <w:rsid w:val="003F20BF"/>
    <w:rsid w:val="003F214A"/>
    <w:rsid w:val="003F24CB"/>
    <w:rsid w:val="003F2882"/>
    <w:rsid w:val="003F29C2"/>
    <w:rsid w:val="003F2BE9"/>
    <w:rsid w:val="003F3198"/>
    <w:rsid w:val="003F3560"/>
    <w:rsid w:val="003F3645"/>
    <w:rsid w:val="003F3662"/>
    <w:rsid w:val="003F3AA1"/>
    <w:rsid w:val="003F479C"/>
    <w:rsid w:val="003F4864"/>
    <w:rsid w:val="003F4D29"/>
    <w:rsid w:val="003F4FDA"/>
    <w:rsid w:val="003F5475"/>
    <w:rsid w:val="003F58D1"/>
    <w:rsid w:val="003F5C13"/>
    <w:rsid w:val="003F5C85"/>
    <w:rsid w:val="003F60C5"/>
    <w:rsid w:val="003F60E7"/>
    <w:rsid w:val="003F6329"/>
    <w:rsid w:val="003F6688"/>
    <w:rsid w:val="003F68AA"/>
    <w:rsid w:val="003F6990"/>
    <w:rsid w:val="003F6B18"/>
    <w:rsid w:val="003F6B6B"/>
    <w:rsid w:val="003F6D84"/>
    <w:rsid w:val="003F6F77"/>
    <w:rsid w:val="003F730C"/>
    <w:rsid w:val="003F791A"/>
    <w:rsid w:val="00400570"/>
    <w:rsid w:val="0040077C"/>
    <w:rsid w:val="0040080F"/>
    <w:rsid w:val="00400953"/>
    <w:rsid w:val="00400AEE"/>
    <w:rsid w:val="00400D89"/>
    <w:rsid w:val="00400E9F"/>
    <w:rsid w:val="0040135D"/>
    <w:rsid w:val="00401783"/>
    <w:rsid w:val="00401E14"/>
    <w:rsid w:val="00401EA7"/>
    <w:rsid w:val="00402C7D"/>
    <w:rsid w:val="00402D04"/>
    <w:rsid w:val="00402D30"/>
    <w:rsid w:val="00402F17"/>
    <w:rsid w:val="00402F9B"/>
    <w:rsid w:val="00403130"/>
    <w:rsid w:val="00403656"/>
    <w:rsid w:val="004036F7"/>
    <w:rsid w:val="00404993"/>
    <w:rsid w:val="00404B81"/>
    <w:rsid w:val="0040508A"/>
    <w:rsid w:val="00405264"/>
    <w:rsid w:val="004052B7"/>
    <w:rsid w:val="00405541"/>
    <w:rsid w:val="004056A3"/>
    <w:rsid w:val="00405728"/>
    <w:rsid w:val="00405732"/>
    <w:rsid w:val="0040577D"/>
    <w:rsid w:val="00405B16"/>
    <w:rsid w:val="004067BC"/>
    <w:rsid w:val="004069D2"/>
    <w:rsid w:val="00406B82"/>
    <w:rsid w:val="00406D0D"/>
    <w:rsid w:val="00407D53"/>
    <w:rsid w:val="004101F6"/>
    <w:rsid w:val="0041020E"/>
    <w:rsid w:val="00410BAC"/>
    <w:rsid w:val="00410C9F"/>
    <w:rsid w:val="00410CCF"/>
    <w:rsid w:val="00410DDF"/>
    <w:rsid w:val="00410EA0"/>
    <w:rsid w:val="004110CB"/>
    <w:rsid w:val="00411142"/>
    <w:rsid w:val="00411B27"/>
    <w:rsid w:val="00411C01"/>
    <w:rsid w:val="00411CDD"/>
    <w:rsid w:val="00411D38"/>
    <w:rsid w:val="0041214B"/>
    <w:rsid w:val="00412555"/>
    <w:rsid w:val="0041262F"/>
    <w:rsid w:val="0041271D"/>
    <w:rsid w:val="00412DC1"/>
    <w:rsid w:val="00413088"/>
    <w:rsid w:val="00413AC3"/>
    <w:rsid w:val="00413D0A"/>
    <w:rsid w:val="00413D81"/>
    <w:rsid w:val="00413FB4"/>
    <w:rsid w:val="004146DF"/>
    <w:rsid w:val="004149F4"/>
    <w:rsid w:val="00414B97"/>
    <w:rsid w:val="00415277"/>
    <w:rsid w:val="004152C3"/>
    <w:rsid w:val="00415329"/>
    <w:rsid w:val="0041541E"/>
    <w:rsid w:val="0041577F"/>
    <w:rsid w:val="00415F57"/>
    <w:rsid w:val="0041646F"/>
    <w:rsid w:val="00416524"/>
    <w:rsid w:val="0041668A"/>
    <w:rsid w:val="004169DC"/>
    <w:rsid w:val="00416A8E"/>
    <w:rsid w:val="00416F04"/>
    <w:rsid w:val="00417110"/>
    <w:rsid w:val="00417688"/>
    <w:rsid w:val="0041779A"/>
    <w:rsid w:val="0041785B"/>
    <w:rsid w:val="0041788C"/>
    <w:rsid w:val="00417B01"/>
    <w:rsid w:val="00420024"/>
    <w:rsid w:val="00420235"/>
    <w:rsid w:val="0042048C"/>
    <w:rsid w:val="004206AB"/>
    <w:rsid w:val="0042076D"/>
    <w:rsid w:val="00420E30"/>
    <w:rsid w:val="0042102B"/>
    <w:rsid w:val="004211DA"/>
    <w:rsid w:val="0042145A"/>
    <w:rsid w:val="00421AC0"/>
    <w:rsid w:val="00421AD6"/>
    <w:rsid w:val="00421CD2"/>
    <w:rsid w:val="0042237A"/>
    <w:rsid w:val="00422797"/>
    <w:rsid w:val="004230B8"/>
    <w:rsid w:val="00423291"/>
    <w:rsid w:val="00423623"/>
    <w:rsid w:val="00423940"/>
    <w:rsid w:val="00423BB7"/>
    <w:rsid w:val="00423BCA"/>
    <w:rsid w:val="00423C39"/>
    <w:rsid w:val="00423C72"/>
    <w:rsid w:val="00423E57"/>
    <w:rsid w:val="00424C04"/>
    <w:rsid w:val="00424DFC"/>
    <w:rsid w:val="004251B0"/>
    <w:rsid w:val="0042541D"/>
    <w:rsid w:val="004257B1"/>
    <w:rsid w:val="004257F6"/>
    <w:rsid w:val="00425E91"/>
    <w:rsid w:val="00426006"/>
    <w:rsid w:val="004261A8"/>
    <w:rsid w:val="00426559"/>
    <w:rsid w:val="0042666A"/>
    <w:rsid w:val="00426700"/>
    <w:rsid w:val="004269E7"/>
    <w:rsid w:val="00426E1C"/>
    <w:rsid w:val="00426E39"/>
    <w:rsid w:val="00427194"/>
    <w:rsid w:val="004273A3"/>
    <w:rsid w:val="004278C1"/>
    <w:rsid w:val="004279D2"/>
    <w:rsid w:val="00427D6C"/>
    <w:rsid w:val="004302C5"/>
    <w:rsid w:val="004303BB"/>
    <w:rsid w:val="004307DD"/>
    <w:rsid w:val="00430A1A"/>
    <w:rsid w:val="00430A5E"/>
    <w:rsid w:val="004315D9"/>
    <w:rsid w:val="00431942"/>
    <w:rsid w:val="00431990"/>
    <w:rsid w:val="00431D86"/>
    <w:rsid w:val="0043214E"/>
    <w:rsid w:val="004322D9"/>
    <w:rsid w:val="00432487"/>
    <w:rsid w:val="00432F3D"/>
    <w:rsid w:val="00433500"/>
    <w:rsid w:val="004335BB"/>
    <w:rsid w:val="00433A2B"/>
    <w:rsid w:val="00433DD3"/>
    <w:rsid w:val="004347C7"/>
    <w:rsid w:val="004348FA"/>
    <w:rsid w:val="004349B8"/>
    <w:rsid w:val="00434A1D"/>
    <w:rsid w:val="00434C30"/>
    <w:rsid w:val="00434CB5"/>
    <w:rsid w:val="00434EA8"/>
    <w:rsid w:val="00435244"/>
    <w:rsid w:val="00435682"/>
    <w:rsid w:val="004356C5"/>
    <w:rsid w:val="0043584F"/>
    <w:rsid w:val="004365F1"/>
    <w:rsid w:val="0043698B"/>
    <w:rsid w:val="00436A88"/>
    <w:rsid w:val="00436B58"/>
    <w:rsid w:val="0043701C"/>
    <w:rsid w:val="004378AB"/>
    <w:rsid w:val="00437EB9"/>
    <w:rsid w:val="00440275"/>
    <w:rsid w:val="00440584"/>
    <w:rsid w:val="00440910"/>
    <w:rsid w:val="00440CF4"/>
    <w:rsid w:val="0044123B"/>
    <w:rsid w:val="004417A9"/>
    <w:rsid w:val="004421FD"/>
    <w:rsid w:val="00442621"/>
    <w:rsid w:val="00442886"/>
    <w:rsid w:val="00442CD2"/>
    <w:rsid w:val="00442F25"/>
    <w:rsid w:val="00443067"/>
    <w:rsid w:val="00443100"/>
    <w:rsid w:val="0044376A"/>
    <w:rsid w:val="00443C4C"/>
    <w:rsid w:val="0044419C"/>
    <w:rsid w:val="00444C03"/>
    <w:rsid w:val="00444E40"/>
    <w:rsid w:val="00445218"/>
    <w:rsid w:val="004453E8"/>
    <w:rsid w:val="004456B7"/>
    <w:rsid w:val="00445A22"/>
    <w:rsid w:val="00445B27"/>
    <w:rsid w:val="00446354"/>
    <w:rsid w:val="004464E7"/>
    <w:rsid w:val="00446B05"/>
    <w:rsid w:val="004472AF"/>
    <w:rsid w:val="004477EB"/>
    <w:rsid w:val="00447FF1"/>
    <w:rsid w:val="004502BA"/>
    <w:rsid w:val="0045068B"/>
    <w:rsid w:val="00450D19"/>
    <w:rsid w:val="00451958"/>
    <w:rsid w:val="00451AF4"/>
    <w:rsid w:val="00451BA9"/>
    <w:rsid w:val="004521ED"/>
    <w:rsid w:val="00452412"/>
    <w:rsid w:val="00452691"/>
    <w:rsid w:val="004526F4"/>
    <w:rsid w:val="00452873"/>
    <w:rsid w:val="00452A89"/>
    <w:rsid w:val="00452E2C"/>
    <w:rsid w:val="0045389D"/>
    <w:rsid w:val="00453C0D"/>
    <w:rsid w:val="00453C63"/>
    <w:rsid w:val="00454B01"/>
    <w:rsid w:val="00454F86"/>
    <w:rsid w:val="00454FD3"/>
    <w:rsid w:val="004553AF"/>
    <w:rsid w:val="0045548C"/>
    <w:rsid w:val="004556B3"/>
    <w:rsid w:val="00455913"/>
    <w:rsid w:val="004563C6"/>
    <w:rsid w:val="004567EE"/>
    <w:rsid w:val="004568CB"/>
    <w:rsid w:val="00456955"/>
    <w:rsid w:val="004569D9"/>
    <w:rsid w:val="00457DCA"/>
    <w:rsid w:val="004605E8"/>
    <w:rsid w:val="0046062D"/>
    <w:rsid w:val="00460BA7"/>
    <w:rsid w:val="00461989"/>
    <w:rsid w:val="00461D6C"/>
    <w:rsid w:val="00462351"/>
    <w:rsid w:val="0046269A"/>
    <w:rsid w:val="00462879"/>
    <w:rsid w:val="00462B66"/>
    <w:rsid w:val="00462EDF"/>
    <w:rsid w:val="004633B8"/>
    <w:rsid w:val="00463B69"/>
    <w:rsid w:val="00463EDD"/>
    <w:rsid w:val="00463EEC"/>
    <w:rsid w:val="00464918"/>
    <w:rsid w:val="00464FDA"/>
    <w:rsid w:val="00465706"/>
    <w:rsid w:val="00465EF8"/>
    <w:rsid w:val="004663B4"/>
    <w:rsid w:val="004663F8"/>
    <w:rsid w:val="004664B5"/>
    <w:rsid w:val="0046658A"/>
    <w:rsid w:val="00466B18"/>
    <w:rsid w:val="00466EF7"/>
    <w:rsid w:val="004675E8"/>
    <w:rsid w:val="004678E6"/>
    <w:rsid w:val="00467BE2"/>
    <w:rsid w:val="00470616"/>
    <w:rsid w:val="00470700"/>
    <w:rsid w:val="00470D8D"/>
    <w:rsid w:val="004712E1"/>
    <w:rsid w:val="0047163D"/>
    <w:rsid w:val="00471970"/>
    <w:rsid w:val="00471BAC"/>
    <w:rsid w:val="004726AA"/>
    <w:rsid w:val="004727AC"/>
    <w:rsid w:val="00472832"/>
    <w:rsid w:val="00472CE9"/>
    <w:rsid w:val="00472D75"/>
    <w:rsid w:val="00473420"/>
    <w:rsid w:val="004735B4"/>
    <w:rsid w:val="004736C2"/>
    <w:rsid w:val="00473B24"/>
    <w:rsid w:val="00473BB0"/>
    <w:rsid w:val="00473C4A"/>
    <w:rsid w:val="00473E18"/>
    <w:rsid w:val="004743A5"/>
    <w:rsid w:val="0047485F"/>
    <w:rsid w:val="0047488E"/>
    <w:rsid w:val="0047499A"/>
    <w:rsid w:val="00474D0C"/>
    <w:rsid w:val="00474DFE"/>
    <w:rsid w:val="0047530C"/>
    <w:rsid w:val="00475B82"/>
    <w:rsid w:val="0047622E"/>
    <w:rsid w:val="0047657B"/>
    <w:rsid w:val="00476B48"/>
    <w:rsid w:val="00476E91"/>
    <w:rsid w:val="004772A1"/>
    <w:rsid w:val="00477B70"/>
    <w:rsid w:val="00480394"/>
    <w:rsid w:val="00480400"/>
    <w:rsid w:val="00480A3F"/>
    <w:rsid w:val="00480DC4"/>
    <w:rsid w:val="00480DD8"/>
    <w:rsid w:val="0048112A"/>
    <w:rsid w:val="004811C3"/>
    <w:rsid w:val="0048151E"/>
    <w:rsid w:val="00481FC8"/>
    <w:rsid w:val="004821AD"/>
    <w:rsid w:val="004822EE"/>
    <w:rsid w:val="00482976"/>
    <w:rsid w:val="0048298B"/>
    <w:rsid w:val="00482C57"/>
    <w:rsid w:val="00482D94"/>
    <w:rsid w:val="00483459"/>
    <w:rsid w:val="00483AC4"/>
    <w:rsid w:val="00483CD6"/>
    <w:rsid w:val="00484DD0"/>
    <w:rsid w:val="00485027"/>
    <w:rsid w:val="00485508"/>
    <w:rsid w:val="004855EE"/>
    <w:rsid w:val="00485B1D"/>
    <w:rsid w:val="00485D35"/>
    <w:rsid w:val="00486144"/>
    <w:rsid w:val="00486173"/>
    <w:rsid w:val="0048617B"/>
    <w:rsid w:val="004864D2"/>
    <w:rsid w:val="0048661F"/>
    <w:rsid w:val="0048684D"/>
    <w:rsid w:val="00486938"/>
    <w:rsid w:val="00486CDA"/>
    <w:rsid w:val="00487B2D"/>
    <w:rsid w:val="00490969"/>
    <w:rsid w:val="00490C5B"/>
    <w:rsid w:val="004912FB"/>
    <w:rsid w:val="004914D1"/>
    <w:rsid w:val="004916B2"/>
    <w:rsid w:val="004925A0"/>
    <w:rsid w:val="0049275C"/>
    <w:rsid w:val="00492834"/>
    <w:rsid w:val="00492D94"/>
    <w:rsid w:val="00492FC6"/>
    <w:rsid w:val="004930EC"/>
    <w:rsid w:val="004932B1"/>
    <w:rsid w:val="00493303"/>
    <w:rsid w:val="0049346B"/>
    <w:rsid w:val="00493567"/>
    <w:rsid w:val="00493B30"/>
    <w:rsid w:val="00493DC7"/>
    <w:rsid w:val="004943E3"/>
    <w:rsid w:val="00494C7E"/>
    <w:rsid w:val="00495271"/>
    <w:rsid w:val="0049580E"/>
    <w:rsid w:val="00495CD1"/>
    <w:rsid w:val="00496284"/>
    <w:rsid w:val="00496610"/>
    <w:rsid w:val="00496B4E"/>
    <w:rsid w:val="00496B7E"/>
    <w:rsid w:val="00497423"/>
    <w:rsid w:val="00497463"/>
    <w:rsid w:val="00497464"/>
    <w:rsid w:val="0049752F"/>
    <w:rsid w:val="00497BE0"/>
    <w:rsid w:val="004A00A6"/>
    <w:rsid w:val="004A01ED"/>
    <w:rsid w:val="004A07B7"/>
    <w:rsid w:val="004A0833"/>
    <w:rsid w:val="004A0A57"/>
    <w:rsid w:val="004A0DD9"/>
    <w:rsid w:val="004A114F"/>
    <w:rsid w:val="004A1723"/>
    <w:rsid w:val="004A1A25"/>
    <w:rsid w:val="004A1C1A"/>
    <w:rsid w:val="004A1C80"/>
    <w:rsid w:val="004A24C2"/>
    <w:rsid w:val="004A25A5"/>
    <w:rsid w:val="004A335F"/>
    <w:rsid w:val="004A3401"/>
    <w:rsid w:val="004A3556"/>
    <w:rsid w:val="004A35CC"/>
    <w:rsid w:val="004A390C"/>
    <w:rsid w:val="004A39CB"/>
    <w:rsid w:val="004A3E04"/>
    <w:rsid w:val="004A3FBF"/>
    <w:rsid w:val="004A44C9"/>
    <w:rsid w:val="004A4BA2"/>
    <w:rsid w:val="004A4D82"/>
    <w:rsid w:val="004A4DB0"/>
    <w:rsid w:val="004A4DC0"/>
    <w:rsid w:val="004A589D"/>
    <w:rsid w:val="004A5BFE"/>
    <w:rsid w:val="004A60A4"/>
    <w:rsid w:val="004A60BA"/>
    <w:rsid w:val="004A64AD"/>
    <w:rsid w:val="004A727D"/>
    <w:rsid w:val="004B00A4"/>
    <w:rsid w:val="004B00E9"/>
    <w:rsid w:val="004B010B"/>
    <w:rsid w:val="004B036E"/>
    <w:rsid w:val="004B06EB"/>
    <w:rsid w:val="004B08F2"/>
    <w:rsid w:val="004B0914"/>
    <w:rsid w:val="004B0FDD"/>
    <w:rsid w:val="004B1F3F"/>
    <w:rsid w:val="004B247F"/>
    <w:rsid w:val="004B291A"/>
    <w:rsid w:val="004B2D3D"/>
    <w:rsid w:val="004B2F38"/>
    <w:rsid w:val="004B3954"/>
    <w:rsid w:val="004B3CA7"/>
    <w:rsid w:val="004B3F97"/>
    <w:rsid w:val="004B435E"/>
    <w:rsid w:val="004B43DC"/>
    <w:rsid w:val="004B43DF"/>
    <w:rsid w:val="004B4655"/>
    <w:rsid w:val="004B4873"/>
    <w:rsid w:val="004B48BF"/>
    <w:rsid w:val="004B492F"/>
    <w:rsid w:val="004B4D0F"/>
    <w:rsid w:val="004B50FB"/>
    <w:rsid w:val="004B536C"/>
    <w:rsid w:val="004B55DF"/>
    <w:rsid w:val="004B56F0"/>
    <w:rsid w:val="004B56F8"/>
    <w:rsid w:val="004B59F8"/>
    <w:rsid w:val="004B60EE"/>
    <w:rsid w:val="004B6257"/>
    <w:rsid w:val="004B6285"/>
    <w:rsid w:val="004B6495"/>
    <w:rsid w:val="004B6C41"/>
    <w:rsid w:val="004B71D4"/>
    <w:rsid w:val="004B7357"/>
    <w:rsid w:val="004B7366"/>
    <w:rsid w:val="004B7379"/>
    <w:rsid w:val="004B760B"/>
    <w:rsid w:val="004B7BFD"/>
    <w:rsid w:val="004B7CB4"/>
    <w:rsid w:val="004B7FD6"/>
    <w:rsid w:val="004C0025"/>
    <w:rsid w:val="004C010C"/>
    <w:rsid w:val="004C0BEC"/>
    <w:rsid w:val="004C0DF8"/>
    <w:rsid w:val="004C1045"/>
    <w:rsid w:val="004C1389"/>
    <w:rsid w:val="004C18E6"/>
    <w:rsid w:val="004C1926"/>
    <w:rsid w:val="004C1940"/>
    <w:rsid w:val="004C2388"/>
    <w:rsid w:val="004C2615"/>
    <w:rsid w:val="004C2E2E"/>
    <w:rsid w:val="004C3337"/>
    <w:rsid w:val="004C357C"/>
    <w:rsid w:val="004C3A2D"/>
    <w:rsid w:val="004C3BF7"/>
    <w:rsid w:val="004C48B3"/>
    <w:rsid w:val="004C4BA8"/>
    <w:rsid w:val="004C4C17"/>
    <w:rsid w:val="004C4D46"/>
    <w:rsid w:val="004C557A"/>
    <w:rsid w:val="004C5829"/>
    <w:rsid w:val="004C60EC"/>
    <w:rsid w:val="004C6706"/>
    <w:rsid w:val="004C6B06"/>
    <w:rsid w:val="004C6C13"/>
    <w:rsid w:val="004C6E8A"/>
    <w:rsid w:val="004C716B"/>
    <w:rsid w:val="004C7187"/>
    <w:rsid w:val="004C735C"/>
    <w:rsid w:val="004C7918"/>
    <w:rsid w:val="004C7EAF"/>
    <w:rsid w:val="004D0A97"/>
    <w:rsid w:val="004D0B12"/>
    <w:rsid w:val="004D0B99"/>
    <w:rsid w:val="004D1063"/>
    <w:rsid w:val="004D10C9"/>
    <w:rsid w:val="004D1327"/>
    <w:rsid w:val="004D1765"/>
    <w:rsid w:val="004D1999"/>
    <w:rsid w:val="004D1AA9"/>
    <w:rsid w:val="004D2002"/>
    <w:rsid w:val="004D2A93"/>
    <w:rsid w:val="004D2E90"/>
    <w:rsid w:val="004D3567"/>
    <w:rsid w:val="004D3719"/>
    <w:rsid w:val="004D3CCB"/>
    <w:rsid w:val="004D46E6"/>
    <w:rsid w:val="004D4F5C"/>
    <w:rsid w:val="004D509C"/>
    <w:rsid w:val="004D5A3B"/>
    <w:rsid w:val="004D5BAD"/>
    <w:rsid w:val="004D67CB"/>
    <w:rsid w:val="004D6B73"/>
    <w:rsid w:val="004D6D6E"/>
    <w:rsid w:val="004D7247"/>
    <w:rsid w:val="004D748B"/>
    <w:rsid w:val="004D760C"/>
    <w:rsid w:val="004D7CA6"/>
    <w:rsid w:val="004D7F9D"/>
    <w:rsid w:val="004E011D"/>
    <w:rsid w:val="004E0998"/>
    <w:rsid w:val="004E0BC8"/>
    <w:rsid w:val="004E1310"/>
    <w:rsid w:val="004E136D"/>
    <w:rsid w:val="004E17C6"/>
    <w:rsid w:val="004E186B"/>
    <w:rsid w:val="004E1AFC"/>
    <w:rsid w:val="004E1DAE"/>
    <w:rsid w:val="004E2134"/>
    <w:rsid w:val="004E2897"/>
    <w:rsid w:val="004E29AB"/>
    <w:rsid w:val="004E2A9C"/>
    <w:rsid w:val="004E2D16"/>
    <w:rsid w:val="004E30F6"/>
    <w:rsid w:val="004E394A"/>
    <w:rsid w:val="004E3BA0"/>
    <w:rsid w:val="004E4607"/>
    <w:rsid w:val="004E4652"/>
    <w:rsid w:val="004E47A9"/>
    <w:rsid w:val="004E482E"/>
    <w:rsid w:val="004E4A73"/>
    <w:rsid w:val="004E4BBD"/>
    <w:rsid w:val="004E4D71"/>
    <w:rsid w:val="004E5331"/>
    <w:rsid w:val="004E573D"/>
    <w:rsid w:val="004E5DCD"/>
    <w:rsid w:val="004E5EE3"/>
    <w:rsid w:val="004E5FD4"/>
    <w:rsid w:val="004E623D"/>
    <w:rsid w:val="004E630F"/>
    <w:rsid w:val="004E635D"/>
    <w:rsid w:val="004E66F8"/>
    <w:rsid w:val="004E67B2"/>
    <w:rsid w:val="004E683C"/>
    <w:rsid w:val="004E6BEF"/>
    <w:rsid w:val="004E6DAD"/>
    <w:rsid w:val="004E733F"/>
    <w:rsid w:val="004E7822"/>
    <w:rsid w:val="004E7937"/>
    <w:rsid w:val="004E7B69"/>
    <w:rsid w:val="004E7FA5"/>
    <w:rsid w:val="004F01C7"/>
    <w:rsid w:val="004F0772"/>
    <w:rsid w:val="004F0837"/>
    <w:rsid w:val="004F08BE"/>
    <w:rsid w:val="004F0907"/>
    <w:rsid w:val="004F0DCD"/>
    <w:rsid w:val="004F146C"/>
    <w:rsid w:val="004F1B9D"/>
    <w:rsid w:val="004F1C53"/>
    <w:rsid w:val="004F1F80"/>
    <w:rsid w:val="004F26BF"/>
    <w:rsid w:val="004F295D"/>
    <w:rsid w:val="004F2D77"/>
    <w:rsid w:val="004F2F7C"/>
    <w:rsid w:val="004F36D9"/>
    <w:rsid w:val="004F3CE7"/>
    <w:rsid w:val="004F447A"/>
    <w:rsid w:val="004F4610"/>
    <w:rsid w:val="004F4BD6"/>
    <w:rsid w:val="004F508D"/>
    <w:rsid w:val="004F5906"/>
    <w:rsid w:val="004F5C08"/>
    <w:rsid w:val="004F5D16"/>
    <w:rsid w:val="004F5D65"/>
    <w:rsid w:val="004F5E0C"/>
    <w:rsid w:val="004F62CF"/>
    <w:rsid w:val="004F66FA"/>
    <w:rsid w:val="004F6721"/>
    <w:rsid w:val="004F674C"/>
    <w:rsid w:val="004F68D6"/>
    <w:rsid w:val="004F6A00"/>
    <w:rsid w:val="004F6D4C"/>
    <w:rsid w:val="004F776E"/>
    <w:rsid w:val="004F7AED"/>
    <w:rsid w:val="004F7F92"/>
    <w:rsid w:val="00500390"/>
    <w:rsid w:val="0050049D"/>
    <w:rsid w:val="00500574"/>
    <w:rsid w:val="005005D8"/>
    <w:rsid w:val="0050068C"/>
    <w:rsid w:val="005006AA"/>
    <w:rsid w:val="005008E6"/>
    <w:rsid w:val="00500BEA"/>
    <w:rsid w:val="005015E9"/>
    <w:rsid w:val="005017A4"/>
    <w:rsid w:val="00501877"/>
    <w:rsid w:val="0050189E"/>
    <w:rsid w:val="00501F9B"/>
    <w:rsid w:val="00502E1B"/>
    <w:rsid w:val="00502EFB"/>
    <w:rsid w:val="00503808"/>
    <w:rsid w:val="00503F22"/>
    <w:rsid w:val="005042AD"/>
    <w:rsid w:val="0050456E"/>
    <w:rsid w:val="005046F6"/>
    <w:rsid w:val="0050486F"/>
    <w:rsid w:val="00504AB3"/>
    <w:rsid w:val="00505660"/>
    <w:rsid w:val="00505CA6"/>
    <w:rsid w:val="00505EAD"/>
    <w:rsid w:val="005065C4"/>
    <w:rsid w:val="00506BCF"/>
    <w:rsid w:val="00507411"/>
    <w:rsid w:val="00507467"/>
    <w:rsid w:val="00507523"/>
    <w:rsid w:val="00507580"/>
    <w:rsid w:val="00507BF1"/>
    <w:rsid w:val="00510039"/>
    <w:rsid w:val="00510626"/>
    <w:rsid w:val="00510647"/>
    <w:rsid w:val="005108C1"/>
    <w:rsid w:val="005108D7"/>
    <w:rsid w:val="00510991"/>
    <w:rsid w:val="00510B1A"/>
    <w:rsid w:val="005113DD"/>
    <w:rsid w:val="00511B1E"/>
    <w:rsid w:val="00511BD0"/>
    <w:rsid w:val="00511BDB"/>
    <w:rsid w:val="00511C57"/>
    <w:rsid w:val="00511F86"/>
    <w:rsid w:val="005121D5"/>
    <w:rsid w:val="0051275E"/>
    <w:rsid w:val="005128AA"/>
    <w:rsid w:val="00512A80"/>
    <w:rsid w:val="00512ADF"/>
    <w:rsid w:val="005130ED"/>
    <w:rsid w:val="00513160"/>
    <w:rsid w:val="00513528"/>
    <w:rsid w:val="00513A3C"/>
    <w:rsid w:val="00513AC4"/>
    <w:rsid w:val="00513B04"/>
    <w:rsid w:val="00513B89"/>
    <w:rsid w:val="00513FA1"/>
    <w:rsid w:val="00515105"/>
    <w:rsid w:val="005152A8"/>
    <w:rsid w:val="00515644"/>
    <w:rsid w:val="00515771"/>
    <w:rsid w:val="0051587D"/>
    <w:rsid w:val="005158A8"/>
    <w:rsid w:val="00515C75"/>
    <w:rsid w:val="00515E17"/>
    <w:rsid w:val="00515E18"/>
    <w:rsid w:val="005162FA"/>
    <w:rsid w:val="00516323"/>
    <w:rsid w:val="005163CE"/>
    <w:rsid w:val="00516BFB"/>
    <w:rsid w:val="00516C3A"/>
    <w:rsid w:val="00516F0C"/>
    <w:rsid w:val="00517ACF"/>
    <w:rsid w:val="00520482"/>
    <w:rsid w:val="0052065D"/>
    <w:rsid w:val="00520927"/>
    <w:rsid w:val="00520CB3"/>
    <w:rsid w:val="0052169A"/>
    <w:rsid w:val="00521801"/>
    <w:rsid w:val="00521EE2"/>
    <w:rsid w:val="005225B7"/>
    <w:rsid w:val="00522849"/>
    <w:rsid w:val="00522AA7"/>
    <w:rsid w:val="00522DA7"/>
    <w:rsid w:val="005231FA"/>
    <w:rsid w:val="0052361E"/>
    <w:rsid w:val="00523D84"/>
    <w:rsid w:val="0052408C"/>
    <w:rsid w:val="005246E1"/>
    <w:rsid w:val="00524729"/>
    <w:rsid w:val="00524A9C"/>
    <w:rsid w:val="00524E6D"/>
    <w:rsid w:val="00524F9D"/>
    <w:rsid w:val="00524FA1"/>
    <w:rsid w:val="005250C9"/>
    <w:rsid w:val="0052519A"/>
    <w:rsid w:val="005251D2"/>
    <w:rsid w:val="00525CF1"/>
    <w:rsid w:val="00526115"/>
    <w:rsid w:val="00526243"/>
    <w:rsid w:val="0052681B"/>
    <w:rsid w:val="005269EB"/>
    <w:rsid w:val="0052703C"/>
    <w:rsid w:val="005274E2"/>
    <w:rsid w:val="00527742"/>
    <w:rsid w:val="0052774C"/>
    <w:rsid w:val="00530011"/>
    <w:rsid w:val="00530025"/>
    <w:rsid w:val="005303D6"/>
    <w:rsid w:val="00530692"/>
    <w:rsid w:val="005313D9"/>
    <w:rsid w:val="00531CD8"/>
    <w:rsid w:val="005320C6"/>
    <w:rsid w:val="005320CE"/>
    <w:rsid w:val="00532421"/>
    <w:rsid w:val="00532A06"/>
    <w:rsid w:val="00532F6C"/>
    <w:rsid w:val="00533B07"/>
    <w:rsid w:val="00533F82"/>
    <w:rsid w:val="00534491"/>
    <w:rsid w:val="00534813"/>
    <w:rsid w:val="00534871"/>
    <w:rsid w:val="00534E5A"/>
    <w:rsid w:val="00535345"/>
    <w:rsid w:val="005354AC"/>
    <w:rsid w:val="0053559F"/>
    <w:rsid w:val="00535835"/>
    <w:rsid w:val="005358F4"/>
    <w:rsid w:val="00535ACC"/>
    <w:rsid w:val="00535EA3"/>
    <w:rsid w:val="00535F86"/>
    <w:rsid w:val="00535FD2"/>
    <w:rsid w:val="0053601D"/>
    <w:rsid w:val="0053619E"/>
    <w:rsid w:val="005365EE"/>
    <w:rsid w:val="00536D53"/>
    <w:rsid w:val="00536F09"/>
    <w:rsid w:val="005370C3"/>
    <w:rsid w:val="00537100"/>
    <w:rsid w:val="0053729C"/>
    <w:rsid w:val="005372A0"/>
    <w:rsid w:val="005374E5"/>
    <w:rsid w:val="00537BF5"/>
    <w:rsid w:val="00540005"/>
    <w:rsid w:val="0054003B"/>
    <w:rsid w:val="0054020D"/>
    <w:rsid w:val="0054023C"/>
    <w:rsid w:val="005408A8"/>
    <w:rsid w:val="00541333"/>
    <w:rsid w:val="005415E2"/>
    <w:rsid w:val="00542545"/>
    <w:rsid w:val="00542A6A"/>
    <w:rsid w:val="00542F61"/>
    <w:rsid w:val="00542FF2"/>
    <w:rsid w:val="0054320E"/>
    <w:rsid w:val="00543491"/>
    <w:rsid w:val="0054361B"/>
    <w:rsid w:val="005436D8"/>
    <w:rsid w:val="00543777"/>
    <w:rsid w:val="00543BBD"/>
    <w:rsid w:val="00543C2B"/>
    <w:rsid w:val="0054403D"/>
    <w:rsid w:val="005440AB"/>
    <w:rsid w:val="00544183"/>
    <w:rsid w:val="005448B3"/>
    <w:rsid w:val="005448CD"/>
    <w:rsid w:val="00544CC1"/>
    <w:rsid w:val="00544F9A"/>
    <w:rsid w:val="005451D6"/>
    <w:rsid w:val="005456EE"/>
    <w:rsid w:val="005457F5"/>
    <w:rsid w:val="00545821"/>
    <w:rsid w:val="00545AE4"/>
    <w:rsid w:val="00545FDD"/>
    <w:rsid w:val="005465D4"/>
    <w:rsid w:val="00547573"/>
    <w:rsid w:val="00547756"/>
    <w:rsid w:val="0054799C"/>
    <w:rsid w:val="00547E63"/>
    <w:rsid w:val="00550618"/>
    <w:rsid w:val="0055097C"/>
    <w:rsid w:val="00550B27"/>
    <w:rsid w:val="00550B3C"/>
    <w:rsid w:val="005513FD"/>
    <w:rsid w:val="005519C7"/>
    <w:rsid w:val="00551DF9"/>
    <w:rsid w:val="0055251F"/>
    <w:rsid w:val="00552697"/>
    <w:rsid w:val="00552834"/>
    <w:rsid w:val="00552B6F"/>
    <w:rsid w:val="00552BA9"/>
    <w:rsid w:val="00552E74"/>
    <w:rsid w:val="00553113"/>
    <w:rsid w:val="005531DE"/>
    <w:rsid w:val="00553309"/>
    <w:rsid w:val="005536D1"/>
    <w:rsid w:val="00553719"/>
    <w:rsid w:val="00553B74"/>
    <w:rsid w:val="00554379"/>
    <w:rsid w:val="005543AC"/>
    <w:rsid w:val="005543E2"/>
    <w:rsid w:val="00554794"/>
    <w:rsid w:val="00554882"/>
    <w:rsid w:val="005548B6"/>
    <w:rsid w:val="00554A12"/>
    <w:rsid w:val="00554D09"/>
    <w:rsid w:val="00554E47"/>
    <w:rsid w:val="005550FA"/>
    <w:rsid w:val="005551B3"/>
    <w:rsid w:val="0055556F"/>
    <w:rsid w:val="0055596F"/>
    <w:rsid w:val="005559AA"/>
    <w:rsid w:val="005562AC"/>
    <w:rsid w:val="00556A7E"/>
    <w:rsid w:val="00556CF9"/>
    <w:rsid w:val="00557171"/>
    <w:rsid w:val="005578F1"/>
    <w:rsid w:val="00557901"/>
    <w:rsid w:val="00557A26"/>
    <w:rsid w:val="00557F85"/>
    <w:rsid w:val="0056077C"/>
    <w:rsid w:val="00560D01"/>
    <w:rsid w:val="00561246"/>
    <w:rsid w:val="00561B6B"/>
    <w:rsid w:val="00561B8D"/>
    <w:rsid w:val="00561FE6"/>
    <w:rsid w:val="00562094"/>
    <w:rsid w:val="0056236C"/>
    <w:rsid w:val="005626E5"/>
    <w:rsid w:val="0056271D"/>
    <w:rsid w:val="005627EC"/>
    <w:rsid w:val="00562CD6"/>
    <w:rsid w:val="005630AC"/>
    <w:rsid w:val="005631CB"/>
    <w:rsid w:val="00563249"/>
    <w:rsid w:val="005634B5"/>
    <w:rsid w:val="00563D58"/>
    <w:rsid w:val="00563E7A"/>
    <w:rsid w:val="005642BB"/>
    <w:rsid w:val="00565284"/>
    <w:rsid w:val="00565432"/>
    <w:rsid w:val="00565518"/>
    <w:rsid w:val="005658B2"/>
    <w:rsid w:val="00565B22"/>
    <w:rsid w:val="00566470"/>
    <w:rsid w:val="005664FA"/>
    <w:rsid w:val="00566976"/>
    <w:rsid w:val="00566E9E"/>
    <w:rsid w:val="005677E8"/>
    <w:rsid w:val="00570043"/>
    <w:rsid w:val="005700CC"/>
    <w:rsid w:val="00570832"/>
    <w:rsid w:val="00570D6D"/>
    <w:rsid w:val="00570DB2"/>
    <w:rsid w:val="00571357"/>
    <w:rsid w:val="00571778"/>
    <w:rsid w:val="00571846"/>
    <w:rsid w:val="00571910"/>
    <w:rsid w:val="00571CB5"/>
    <w:rsid w:val="0057264B"/>
    <w:rsid w:val="00572B9F"/>
    <w:rsid w:val="00572C48"/>
    <w:rsid w:val="005730C6"/>
    <w:rsid w:val="005737C4"/>
    <w:rsid w:val="0057388E"/>
    <w:rsid w:val="00573F41"/>
    <w:rsid w:val="00574674"/>
    <w:rsid w:val="00574704"/>
    <w:rsid w:val="005749A8"/>
    <w:rsid w:val="00574A02"/>
    <w:rsid w:val="00574F74"/>
    <w:rsid w:val="00575261"/>
    <w:rsid w:val="005752BE"/>
    <w:rsid w:val="005759D1"/>
    <w:rsid w:val="00575ACD"/>
    <w:rsid w:val="00575DA2"/>
    <w:rsid w:val="00576517"/>
    <w:rsid w:val="00576565"/>
    <w:rsid w:val="00576589"/>
    <w:rsid w:val="00576734"/>
    <w:rsid w:val="00576AA0"/>
    <w:rsid w:val="005770D0"/>
    <w:rsid w:val="00577F00"/>
    <w:rsid w:val="00580127"/>
    <w:rsid w:val="00580232"/>
    <w:rsid w:val="005803C0"/>
    <w:rsid w:val="00580A42"/>
    <w:rsid w:val="00580AE9"/>
    <w:rsid w:val="005810EE"/>
    <w:rsid w:val="00581628"/>
    <w:rsid w:val="00581BA7"/>
    <w:rsid w:val="00581E42"/>
    <w:rsid w:val="0058301C"/>
    <w:rsid w:val="005834F7"/>
    <w:rsid w:val="00583723"/>
    <w:rsid w:val="00585172"/>
    <w:rsid w:val="00585969"/>
    <w:rsid w:val="00585E13"/>
    <w:rsid w:val="0058648F"/>
    <w:rsid w:val="00586C3C"/>
    <w:rsid w:val="005870C3"/>
    <w:rsid w:val="00587A30"/>
    <w:rsid w:val="00587C9A"/>
    <w:rsid w:val="00587CB9"/>
    <w:rsid w:val="00587D30"/>
    <w:rsid w:val="00587F38"/>
    <w:rsid w:val="00587F78"/>
    <w:rsid w:val="00587F87"/>
    <w:rsid w:val="0059050D"/>
    <w:rsid w:val="0059079F"/>
    <w:rsid w:val="005907E4"/>
    <w:rsid w:val="0059089C"/>
    <w:rsid w:val="005910B1"/>
    <w:rsid w:val="00591EF6"/>
    <w:rsid w:val="00592AD3"/>
    <w:rsid w:val="00592B27"/>
    <w:rsid w:val="00592BDE"/>
    <w:rsid w:val="00592D78"/>
    <w:rsid w:val="005933A8"/>
    <w:rsid w:val="005937E3"/>
    <w:rsid w:val="005937F2"/>
    <w:rsid w:val="00593D38"/>
    <w:rsid w:val="005941E5"/>
    <w:rsid w:val="0059436B"/>
    <w:rsid w:val="0059468C"/>
    <w:rsid w:val="00594BA8"/>
    <w:rsid w:val="00594C9C"/>
    <w:rsid w:val="005951B5"/>
    <w:rsid w:val="00595519"/>
    <w:rsid w:val="00595B71"/>
    <w:rsid w:val="00595B73"/>
    <w:rsid w:val="00595E66"/>
    <w:rsid w:val="005960AE"/>
    <w:rsid w:val="005964B0"/>
    <w:rsid w:val="005965DD"/>
    <w:rsid w:val="00596766"/>
    <w:rsid w:val="005973F3"/>
    <w:rsid w:val="00597E7B"/>
    <w:rsid w:val="00597FF8"/>
    <w:rsid w:val="005A0135"/>
    <w:rsid w:val="005A03DF"/>
    <w:rsid w:val="005A0C58"/>
    <w:rsid w:val="005A17EE"/>
    <w:rsid w:val="005A190E"/>
    <w:rsid w:val="005A1D63"/>
    <w:rsid w:val="005A243B"/>
    <w:rsid w:val="005A25B2"/>
    <w:rsid w:val="005A28AF"/>
    <w:rsid w:val="005A298D"/>
    <w:rsid w:val="005A30B6"/>
    <w:rsid w:val="005A35E8"/>
    <w:rsid w:val="005A37FA"/>
    <w:rsid w:val="005A39E2"/>
    <w:rsid w:val="005A3CC0"/>
    <w:rsid w:val="005A4352"/>
    <w:rsid w:val="005A43FA"/>
    <w:rsid w:val="005A46D7"/>
    <w:rsid w:val="005A4AD9"/>
    <w:rsid w:val="005A4D5C"/>
    <w:rsid w:val="005A4D96"/>
    <w:rsid w:val="005A53BB"/>
    <w:rsid w:val="005A6197"/>
    <w:rsid w:val="005A6A61"/>
    <w:rsid w:val="005A6A85"/>
    <w:rsid w:val="005A73C1"/>
    <w:rsid w:val="005A74B9"/>
    <w:rsid w:val="005A757F"/>
    <w:rsid w:val="005A7BAB"/>
    <w:rsid w:val="005A7D86"/>
    <w:rsid w:val="005B02DE"/>
    <w:rsid w:val="005B0385"/>
    <w:rsid w:val="005B0AC0"/>
    <w:rsid w:val="005B0C97"/>
    <w:rsid w:val="005B0C9C"/>
    <w:rsid w:val="005B0E3E"/>
    <w:rsid w:val="005B124D"/>
    <w:rsid w:val="005B17FE"/>
    <w:rsid w:val="005B191F"/>
    <w:rsid w:val="005B1AF9"/>
    <w:rsid w:val="005B21D2"/>
    <w:rsid w:val="005B22D2"/>
    <w:rsid w:val="005B25E1"/>
    <w:rsid w:val="005B324D"/>
    <w:rsid w:val="005B38B2"/>
    <w:rsid w:val="005B3A24"/>
    <w:rsid w:val="005B4179"/>
    <w:rsid w:val="005B42B9"/>
    <w:rsid w:val="005B4838"/>
    <w:rsid w:val="005B485C"/>
    <w:rsid w:val="005B48B6"/>
    <w:rsid w:val="005B541B"/>
    <w:rsid w:val="005B54DA"/>
    <w:rsid w:val="005B5770"/>
    <w:rsid w:val="005B57F8"/>
    <w:rsid w:val="005B59E4"/>
    <w:rsid w:val="005B5A8C"/>
    <w:rsid w:val="005B5BBC"/>
    <w:rsid w:val="005B5BFF"/>
    <w:rsid w:val="005B61D7"/>
    <w:rsid w:val="005B64F5"/>
    <w:rsid w:val="005B661E"/>
    <w:rsid w:val="005B7423"/>
    <w:rsid w:val="005B761E"/>
    <w:rsid w:val="005B7682"/>
    <w:rsid w:val="005B7768"/>
    <w:rsid w:val="005B7835"/>
    <w:rsid w:val="005B7878"/>
    <w:rsid w:val="005B79E0"/>
    <w:rsid w:val="005B7A40"/>
    <w:rsid w:val="005B7A80"/>
    <w:rsid w:val="005B7CAD"/>
    <w:rsid w:val="005C0780"/>
    <w:rsid w:val="005C09D2"/>
    <w:rsid w:val="005C0B6B"/>
    <w:rsid w:val="005C0F2F"/>
    <w:rsid w:val="005C11ED"/>
    <w:rsid w:val="005C13AE"/>
    <w:rsid w:val="005C15ED"/>
    <w:rsid w:val="005C1688"/>
    <w:rsid w:val="005C1722"/>
    <w:rsid w:val="005C1D2A"/>
    <w:rsid w:val="005C1DFA"/>
    <w:rsid w:val="005C1E72"/>
    <w:rsid w:val="005C27E6"/>
    <w:rsid w:val="005C2872"/>
    <w:rsid w:val="005C2C41"/>
    <w:rsid w:val="005C2C75"/>
    <w:rsid w:val="005C2CA8"/>
    <w:rsid w:val="005C2D89"/>
    <w:rsid w:val="005C32E0"/>
    <w:rsid w:val="005C3381"/>
    <w:rsid w:val="005C33E1"/>
    <w:rsid w:val="005C3516"/>
    <w:rsid w:val="005C37B2"/>
    <w:rsid w:val="005C38EB"/>
    <w:rsid w:val="005C3D3E"/>
    <w:rsid w:val="005C439C"/>
    <w:rsid w:val="005C480A"/>
    <w:rsid w:val="005C496C"/>
    <w:rsid w:val="005C4CEF"/>
    <w:rsid w:val="005C5318"/>
    <w:rsid w:val="005C56B1"/>
    <w:rsid w:val="005C5974"/>
    <w:rsid w:val="005C5D15"/>
    <w:rsid w:val="005C5EB7"/>
    <w:rsid w:val="005C5F57"/>
    <w:rsid w:val="005C6625"/>
    <w:rsid w:val="005C6A72"/>
    <w:rsid w:val="005C6B5D"/>
    <w:rsid w:val="005C6FB4"/>
    <w:rsid w:val="005C70B5"/>
    <w:rsid w:val="005C75FD"/>
    <w:rsid w:val="005C769E"/>
    <w:rsid w:val="005C7C62"/>
    <w:rsid w:val="005C7E9C"/>
    <w:rsid w:val="005D00D7"/>
    <w:rsid w:val="005D01C0"/>
    <w:rsid w:val="005D0267"/>
    <w:rsid w:val="005D06A4"/>
    <w:rsid w:val="005D079A"/>
    <w:rsid w:val="005D0FA1"/>
    <w:rsid w:val="005D13CB"/>
    <w:rsid w:val="005D182D"/>
    <w:rsid w:val="005D18A0"/>
    <w:rsid w:val="005D1B91"/>
    <w:rsid w:val="005D1D03"/>
    <w:rsid w:val="005D1ED2"/>
    <w:rsid w:val="005D2404"/>
    <w:rsid w:val="005D2440"/>
    <w:rsid w:val="005D27EF"/>
    <w:rsid w:val="005D2A18"/>
    <w:rsid w:val="005D30BA"/>
    <w:rsid w:val="005D3D65"/>
    <w:rsid w:val="005D3E8B"/>
    <w:rsid w:val="005D43E4"/>
    <w:rsid w:val="005D44B4"/>
    <w:rsid w:val="005D45CB"/>
    <w:rsid w:val="005D4683"/>
    <w:rsid w:val="005D471B"/>
    <w:rsid w:val="005D4939"/>
    <w:rsid w:val="005D4C9C"/>
    <w:rsid w:val="005D4E02"/>
    <w:rsid w:val="005D51D7"/>
    <w:rsid w:val="005D568B"/>
    <w:rsid w:val="005D575C"/>
    <w:rsid w:val="005D5FD5"/>
    <w:rsid w:val="005D61EA"/>
    <w:rsid w:val="005D64A3"/>
    <w:rsid w:val="005D6AFE"/>
    <w:rsid w:val="005D7299"/>
    <w:rsid w:val="005D737F"/>
    <w:rsid w:val="005D7880"/>
    <w:rsid w:val="005D79A4"/>
    <w:rsid w:val="005D7A59"/>
    <w:rsid w:val="005D7B37"/>
    <w:rsid w:val="005E000B"/>
    <w:rsid w:val="005E0778"/>
    <w:rsid w:val="005E091D"/>
    <w:rsid w:val="005E1032"/>
    <w:rsid w:val="005E1050"/>
    <w:rsid w:val="005E11A9"/>
    <w:rsid w:val="005E1652"/>
    <w:rsid w:val="005E1AB3"/>
    <w:rsid w:val="005E2833"/>
    <w:rsid w:val="005E2C3B"/>
    <w:rsid w:val="005E339D"/>
    <w:rsid w:val="005E349E"/>
    <w:rsid w:val="005E39E0"/>
    <w:rsid w:val="005E40EA"/>
    <w:rsid w:val="005E4493"/>
    <w:rsid w:val="005E4C4D"/>
    <w:rsid w:val="005E4E96"/>
    <w:rsid w:val="005E5387"/>
    <w:rsid w:val="005E5412"/>
    <w:rsid w:val="005E57EB"/>
    <w:rsid w:val="005E5D20"/>
    <w:rsid w:val="005E62AB"/>
    <w:rsid w:val="005E6502"/>
    <w:rsid w:val="005E65A8"/>
    <w:rsid w:val="005E6764"/>
    <w:rsid w:val="005E6AFA"/>
    <w:rsid w:val="005E6BA4"/>
    <w:rsid w:val="005E6BE4"/>
    <w:rsid w:val="005E6E9C"/>
    <w:rsid w:val="005E729A"/>
    <w:rsid w:val="005E7B58"/>
    <w:rsid w:val="005E7C14"/>
    <w:rsid w:val="005E7E73"/>
    <w:rsid w:val="005F0021"/>
    <w:rsid w:val="005F0F5F"/>
    <w:rsid w:val="005F14EE"/>
    <w:rsid w:val="005F1981"/>
    <w:rsid w:val="005F2123"/>
    <w:rsid w:val="005F212C"/>
    <w:rsid w:val="005F217D"/>
    <w:rsid w:val="005F2223"/>
    <w:rsid w:val="005F2309"/>
    <w:rsid w:val="005F25BB"/>
    <w:rsid w:val="005F27E9"/>
    <w:rsid w:val="005F27FF"/>
    <w:rsid w:val="005F28FB"/>
    <w:rsid w:val="005F2C6A"/>
    <w:rsid w:val="005F2D36"/>
    <w:rsid w:val="005F3405"/>
    <w:rsid w:val="005F3723"/>
    <w:rsid w:val="005F374F"/>
    <w:rsid w:val="005F3C59"/>
    <w:rsid w:val="005F3C67"/>
    <w:rsid w:val="005F3CBD"/>
    <w:rsid w:val="005F3DAD"/>
    <w:rsid w:val="005F3E42"/>
    <w:rsid w:val="005F405A"/>
    <w:rsid w:val="005F4631"/>
    <w:rsid w:val="005F56FA"/>
    <w:rsid w:val="005F5B6C"/>
    <w:rsid w:val="005F5D25"/>
    <w:rsid w:val="005F5EC0"/>
    <w:rsid w:val="005F5EC8"/>
    <w:rsid w:val="005F61D1"/>
    <w:rsid w:val="005F6294"/>
    <w:rsid w:val="005F6319"/>
    <w:rsid w:val="005F647F"/>
    <w:rsid w:val="005F6826"/>
    <w:rsid w:val="005F6E4E"/>
    <w:rsid w:val="005F6F42"/>
    <w:rsid w:val="005F714E"/>
    <w:rsid w:val="005F770D"/>
    <w:rsid w:val="005F78C5"/>
    <w:rsid w:val="005F7CFA"/>
    <w:rsid w:val="005F7E5E"/>
    <w:rsid w:val="006001D0"/>
    <w:rsid w:val="0060037D"/>
    <w:rsid w:val="00600592"/>
    <w:rsid w:val="0060067C"/>
    <w:rsid w:val="00600894"/>
    <w:rsid w:val="0060098A"/>
    <w:rsid w:val="00601323"/>
    <w:rsid w:val="006013DB"/>
    <w:rsid w:val="006014A3"/>
    <w:rsid w:val="0060163F"/>
    <w:rsid w:val="00601D6C"/>
    <w:rsid w:val="00601E25"/>
    <w:rsid w:val="00601FF1"/>
    <w:rsid w:val="006022AC"/>
    <w:rsid w:val="006023B1"/>
    <w:rsid w:val="006024EB"/>
    <w:rsid w:val="0060270F"/>
    <w:rsid w:val="00602801"/>
    <w:rsid w:val="00602B24"/>
    <w:rsid w:val="00602BA6"/>
    <w:rsid w:val="00602E47"/>
    <w:rsid w:val="00602FE0"/>
    <w:rsid w:val="006030B5"/>
    <w:rsid w:val="006032D0"/>
    <w:rsid w:val="00603AE6"/>
    <w:rsid w:val="00604124"/>
    <w:rsid w:val="00604422"/>
    <w:rsid w:val="0060471F"/>
    <w:rsid w:val="0060472A"/>
    <w:rsid w:val="00604876"/>
    <w:rsid w:val="00604DA4"/>
    <w:rsid w:val="00604EFC"/>
    <w:rsid w:val="0060595F"/>
    <w:rsid w:val="00606113"/>
    <w:rsid w:val="006062BB"/>
    <w:rsid w:val="00606C3A"/>
    <w:rsid w:val="00606DCD"/>
    <w:rsid w:val="00607532"/>
    <w:rsid w:val="00607B74"/>
    <w:rsid w:val="0061065A"/>
    <w:rsid w:val="006106C9"/>
    <w:rsid w:val="006106E3"/>
    <w:rsid w:val="00610AE5"/>
    <w:rsid w:val="00610D88"/>
    <w:rsid w:val="00610E3A"/>
    <w:rsid w:val="00610F37"/>
    <w:rsid w:val="006115AF"/>
    <w:rsid w:val="00611BFD"/>
    <w:rsid w:val="00611C72"/>
    <w:rsid w:val="00611CAE"/>
    <w:rsid w:val="00611E89"/>
    <w:rsid w:val="00612715"/>
    <w:rsid w:val="00612B2A"/>
    <w:rsid w:val="00612D13"/>
    <w:rsid w:val="00613046"/>
    <w:rsid w:val="006130F4"/>
    <w:rsid w:val="006131D0"/>
    <w:rsid w:val="0061387D"/>
    <w:rsid w:val="00613E96"/>
    <w:rsid w:val="00613EE0"/>
    <w:rsid w:val="00614073"/>
    <w:rsid w:val="006144B8"/>
    <w:rsid w:val="006145C5"/>
    <w:rsid w:val="006149CD"/>
    <w:rsid w:val="006149E8"/>
    <w:rsid w:val="006151CE"/>
    <w:rsid w:val="006156B4"/>
    <w:rsid w:val="00615BD3"/>
    <w:rsid w:val="00615D6B"/>
    <w:rsid w:val="00615E50"/>
    <w:rsid w:val="00615F69"/>
    <w:rsid w:val="006164AD"/>
    <w:rsid w:val="00616740"/>
    <w:rsid w:val="0061750A"/>
    <w:rsid w:val="0061798F"/>
    <w:rsid w:val="00617D24"/>
    <w:rsid w:val="00617E17"/>
    <w:rsid w:val="00620470"/>
    <w:rsid w:val="0062091B"/>
    <w:rsid w:val="006209CD"/>
    <w:rsid w:val="00620B57"/>
    <w:rsid w:val="00620F30"/>
    <w:rsid w:val="00620FB2"/>
    <w:rsid w:val="0062108D"/>
    <w:rsid w:val="006217AD"/>
    <w:rsid w:val="006219EB"/>
    <w:rsid w:val="00621FE6"/>
    <w:rsid w:val="006223D8"/>
    <w:rsid w:val="00622518"/>
    <w:rsid w:val="00623377"/>
    <w:rsid w:val="00624265"/>
    <w:rsid w:val="006246AF"/>
    <w:rsid w:val="00624ECF"/>
    <w:rsid w:val="006252CE"/>
    <w:rsid w:val="00625B54"/>
    <w:rsid w:val="00626496"/>
    <w:rsid w:val="00626652"/>
    <w:rsid w:val="00626B17"/>
    <w:rsid w:val="00626F12"/>
    <w:rsid w:val="00626F13"/>
    <w:rsid w:val="0062751E"/>
    <w:rsid w:val="00627D12"/>
    <w:rsid w:val="00627E8B"/>
    <w:rsid w:val="00627F19"/>
    <w:rsid w:val="0063028B"/>
    <w:rsid w:val="00630A5E"/>
    <w:rsid w:val="00630AB3"/>
    <w:rsid w:val="00630D9A"/>
    <w:rsid w:val="00630DDD"/>
    <w:rsid w:val="00631133"/>
    <w:rsid w:val="00631482"/>
    <w:rsid w:val="006314F6"/>
    <w:rsid w:val="00631ADC"/>
    <w:rsid w:val="00632510"/>
    <w:rsid w:val="006329C3"/>
    <w:rsid w:val="00632ADA"/>
    <w:rsid w:val="00632BCF"/>
    <w:rsid w:val="00632F8F"/>
    <w:rsid w:val="00633249"/>
    <w:rsid w:val="0063383D"/>
    <w:rsid w:val="00633D4E"/>
    <w:rsid w:val="00633E9A"/>
    <w:rsid w:val="00634815"/>
    <w:rsid w:val="00634ADC"/>
    <w:rsid w:val="00634C39"/>
    <w:rsid w:val="00634E4E"/>
    <w:rsid w:val="006350DD"/>
    <w:rsid w:val="0063577B"/>
    <w:rsid w:val="0063603F"/>
    <w:rsid w:val="006361B3"/>
    <w:rsid w:val="00636208"/>
    <w:rsid w:val="0063637B"/>
    <w:rsid w:val="00636854"/>
    <w:rsid w:val="00636F89"/>
    <w:rsid w:val="0063702B"/>
    <w:rsid w:val="006370F7"/>
    <w:rsid w:val="00637564"/>
    <w:rsid w:val="00637569"/>
    <w:rsid w:val="006376B4"/>
    <w:rsid w:val="00637A6B"/>
    <w:rsid w:val="00637AA3"/>
    <w:rsid w:val="00637D1E"/>
    <w:rsid w:val="00637F1A"/>
    <w:rsid w:val="00637FCB"/>
    <w:rsid w:val="0064024D"/>
    <w:rsid w:val="006402EE"/>
    <w:rsid w:val="00640440"/>
    <w:rsid w:val="0064061F"/>
    <w:rsid w:val="00640AD4"/>
    <w:rsid w:val="00640E88"/>
    <w:rsid w:val="00640FED"/>
    <w:rsid w:val="006411B9"/>
    <w:rsid w:val="00641833"/>
    <w:rsid w:val="0064196D"/>
    <w:rsid w:val="00641CE7"/>
    <w:rsid w:val="00641D95"/>
    <w:rsid w:val="00641E71"/>
    <w:rsid w:val="00641F59"/>
    <w:rsid w:val="0064202C"/>
    <w:rsid w:val="0064208D"/>
    <w:rsid w:val="00642213"/>
    <w:rsid w:val="00642334"/>
    <w:rsid w:val="00642437"/>
    <w:rsid w:val="00642AA5"/>
    <w:rsid w:val="00642DDF"/>
    <w:rsid w:val="006432D6"/>
    <w:rsid w:val="00643751"/>
    <w:rsid w:val="00643816"/>
    <w:rsid w:val="00643817"/>
    <w:rsid w:val="006439DA"/>
    <w:rsid w:val="0064436D"/>
    <w:rsid w:val="00644C76"/>
    <w:rsid w:val="00644EFC"/>
    <w:rsid w:val="00644FA1"/>
    <w:rsid w:val="006451C9"/>
    <w:rsid w:val="006454B7"/>
    <w:rsid w:val="00645883"/>
    <w:rsid w:val="00645E1E"/>
    <w:rsid w:val="00646432"/>
    <w:rsid w:val="0064731F"/>
    <w:rsid w:val="0064739A"/>
    <w:rsid w:val="006474ED"/>
    <w:rsid w:val="00647550"/>
    <w:rsid w:val="00647637"/>
    <w:rsid w:val="006477E7"/>
    <w:rsid w:val="00647857"/>
    <w:rsid w:val="00647A05"/>
    <w:rsid w:val="00647A50"/>
    <w:rsid w:val="00647DEF"/>
    <w:rsid w:val="00650008"/>
    <w:rsid w:val="0065049C"/>
    <w:rsid w:val="006504E2"/>
    <w:rsid w:val="00650AB8"/>
    <w:rsid w:val="006513D9"/>
    <w:rsid w:val="006517A3"/>
    <w:rsid w:val="0065247A"/>
    <w:rsid w:val="00652A66"/>
    <w:rsid w:val="00652BB0"/>
    <w:rsid w:val="00653068"/>
    <w:rsid w:val="006532F3"/>
    <w:rsid w:val="00653FF2"/>
    <w:rsid w:val="006540DB"/>
    <w:rsid w:val="00654281"/>
    <w:rsid w:val="00654405"/>
    <w:rsid w:val="0065496C"/>
    <w:rsid w:val="006549D7"/>
    <w:rsid w:val="00654B04"/>
    <w:rsid w:val="00654EA0"/>
    <w:rsid w:val="00654EB7"/>
    <w:rsid w:val="006553DD"/>
    <w:rsid w:val="0065567A"/>
    <w:rsid w:val="00655857"/>
    <w:rsid w:val="00655B27"/>
    <w:rsid w:val="00655EFF"/>
    <w:rsid w:val="0065624B"/>
    <w:rsid w:val="006563EB"/>
    <w:rsid w:val="00656792"/>
    <w:rsid w:val="006569B4"/>
    <w:rsid w:val="00656B91"/>
    <w:rsid w:val="00656CCB"/>
    <w:rsid w:val="00657253"/>
    <w:rsid w:val="00657341"/>
    <w:rsid w:val="006579BD"/>
    <w:rsid w:val="00657D73"/>
    <w:rsid w:val="0066021D"/>
    <w:rsid w:val="00660427"/>
    <w:rsid w:val="00660501"/>
    <w:rsid w:val="00660810"/>
    <w:rsid w:val="006609B5"/>
    <w:rsid w:val="00661118"/>
    <w:rsid w:val="00661586"/>
    <w:rsid w:val="00661591"/>
    <w:rsid w:val="00661709"/>
    <w:rsid w:val="00661D76"/>
    <w:rsid w:val="00662014"/>
    <w:rsid w:val="0066205A"/>
    <w:rsid w:val="006620CD"/>
    <w:rsid w:val="00662178"/>
    <w:rsid w:val="0066272D"/>
    <w:rsid w:val="0066276B"/>
    <w:rsid w:val="00662846"/>
    <w:rsid w:val="00662B19"/>
    <w:rsid w:val="00662EFA"/>
    <w:rsid w:val="00662FEE"/>
    <w:rsid w:val="006633F1"/>
    <w:rsid w:val="006638F8"/>
    <w:rsid w:val="0066393E"/>
    <w:rsid w:val="00663AA3"/>
    <w:rsid w:val="00663B30"/>
    <w:rsid w:val="0066409B"/>
    <w:rsid w:val="006640F0"/>
    <w:rsid w:val="006643F2"/>
    <w:rsid w:val="0066446C"/>
    <w:rsid w:val="00664625"/>
    <w:rsid w:val="00664784"/>
    <w:rsid w:val="00664E49"/>
    <w:rsid w:val="00665194"/>
    <w:rsid w:val="006651E1"/>
    <w:rsid w:val="006653CC"/>
    <w:rsid w:val="0066557C"/>
    <w:rsid w:val="006655F0"/>
    <w:rsid w:val="00665BD7"/>
    <w:rsid w:val="00665D0E"/>
    <w:rsid w:val="00665D67"/>
    <w:rsid w:val="006667E2"/>
    <w:rsid w:val="0066681F"/>
    <w:rsid w:val="00667289"/>
    <w:rsid w:val="00667C2B"/>
    <w:rsid w:val="006705CE"/>
    <w:rsid w:val="00670A80"/>
    <w:rsid w:val="00670AC5"/>
    <w:rsid w:val="00670C94"/>
    <w:rsid w:val="00670F37"/>
    <w:rsid w:val="00670FCB"/>
    <w:rsid w:val="00671632"/>
    <w:rsid w:val="00671875"/>
    <w:rsid w:val="006718D3"/>
    <w:rsid w:val="00671A3D"/>
    <w:rsid w:val="00671CDB"/>
    <w:rsid w:val="00671E92"/>
    <w:rsid w:val="006722E4"/>
    <w:rsid w:val="00672367"/>
    <w:rsid w:val="00672424"/>
    <w:rsid w:val="006724D4"/>
    <w:rsid w:val="00672628"/>
    <w:rsid w:val="00672690"/>
    <w:rsid w:val="0067273F"/>
    <w:rsid w:val="00672B62"/>
    <w:rsid w:val="00672BD8"/>
    <w:rsid w:val="006733CD"/>
    <w:rsid w:val="006733D4"/>
    <w:rsid w:val="006736B2"/>
    <w:rsid w:val="006737B2"/>
    <w:rsid w:val="00673A57"/>
    <w:rsid w:val="00673F24"/>
    <w:rsid w:val="006740BF"/>
    <w:rsid w:val="00674204"/>
    <w:rsid w:val="006742E6"/>
    <w:rsid w:val="00674425"/>
    <w:rsid w:val="00674539"/>
    <w:rsid w:val="00674701"/>
    <w:rsid w:val="006747EF"/>
    <w:rsid w:val="006748EC"/>
    <w:rsid w:val="0067496C"/>
    <w:rsid w:val="00674AB5"/>
    <w:rsid w:val="006750DF"/>
    <w:rsid w:val="00675589"/>
    <w:rsid w:val="00675849"/>
    <w:rsid w:val="00675F0D"/>
    <w:rsid w:val="00675FB4"/>
    <w:rsid w:val="006760A5"/>
    <w:rsid w:val="00676168"/>
    <w:rsid w:val="006761CE"/>
    <w:rsid w:val="006766F0"/>
    <w:rsid w:val="006776BC"/>
    <w:rsid w:val="0067770D"/>
    <w:rsid w:val="00677985"/>
    <w:rsid w:val="00677AED"/>
    <w:rsid w:val="00677C5F"/>
    <w:rsid w:val="006800EC"/>
    <w:rsid w:val="0068050F"/>
    <w:rsid w:val="006805DB"/>
    <w:rsid w:val="00680B4D"/>
    <w:rsid w:val="00680FDF"/>
    <w:rsid w:val="0068119A"/>
    <w:rsid w:val="00681C7C"/>
    <w:rsid w:val="00681CA1"/>
    <w:rsid w:val="0068217D"/>
    <w:rsid w:val="0068244A"/>
    <w:rsid w:val="00682483"/>
    <w:rsid w:val="006825F8"/>
    <w:rsid w:val="006827EB"/>
    <w:rsid w:val="00682BF6"/>
    <w:rsid w:val="00682DC4"/>
    <w:rsid w:val="00682E8F"/>
    <w:rsid w:val="006831E8"/>
    <w:rsid w:val="00683E08"/>
    <w:rsid w:val="00684214"/>
    <w:rsid w:val="006845A7"/>
    <w:rsid w:val="006849F3"/>
    <w:rsid w:val="00685310"/>
    <w:rsid w:val="00685410"/>
    <w:rsid w:val="0068546D"/>
    <w:rsid w:val="00685490"/>
    <w:rsid w:val="00685CE6"/>
    <w:rsid w:val="00686664"/>
    <w:rsid w:val="00686997"/>
    <w:rsid w:val="006872F0"/>
    <w:rsid w:val="00687D9C"/>
    <w:rsid w:val="00690030"/>
    <w:rsid w:val="006900C3"/>
    <w:rsid w:val="006906EB"/>
    <w:rsid w:val="006908D3"/>
    <w:rsid w:val="00690F1B"/>
    <w:rsid w:val="00691328"/>
    <w:rsid w:val="00691407"/>
    <w:rsid w:val="0069157A"/>
    <w:rsid w:val="00691B4D"/>
    <w:rsid w:val="00691C06"/>
    <w:rsid w:val="00691E02"/>
    <w:rsid w:val="00691E58"/>
    <w:rsid w:val="00691EBF"/>
    <w:rsid w:val="0069203D"/>
    <w:rsid w:val="006921F9"/>
    <w:rsid w:val="00692214"/>
    <w:rsid w:val="006932B9"/>
    <w:rsid w:val="006936F0"/>
    <w:rsid w:val="00693FA9"/>
    <w:rsid w:val="00694071"/>
    <w:rsid w:val="00694939"/>
    <w:rsid w:val="00694B9F"/>
    <w:rsid w:val="0069518A"/>
    <w:rsid w:val="00695214"/>
    <w:rsid w:val="0069594E"/>
    <w:rsid w:val="0069623E"/>
    <w:rsid w:val="00696CB6"/>
    <w:rsid w:val="00696CC4"/>
    <w:rsid w:val="00697681"/>
    <w:rsid w:val="0069783E"/>
    <w:rsid w:val="006979C2"/>
    <w:rsid w:val="00697D76"/>
    <w:rsid w:val="00697F28"/>
    <w:rsid w:val="006A00D6"/>
    <w:rsid w:val="006A010A"/>
    <w:rsid w:val="006A0496"/>
    <w:rsid w:val="006A06C6"/>
    <w:rsid w:val="006A0950"/>
    <w:rsid w:val="006A096C"/>
    <w:rsid w:val="006A0CE1"/>
    <w:rsid w:val="006A11D6"/>
    <w:rsid w:val="006A18C3"/>
    <w:rsid w:val="006A1C65"/>
    <w:rsid w:val="006A2434"/>
    <w:rsid w:val="006A2803"/>
    <w:rsid w:val="006A28FC"/>
    <w:rsid w:val="006A30DB"/>
    <w:rsid w:val="006A30ED"/>
    <w:rsid w:val="006A32F0"/>
    <w:rsid w:val="006A3682"/>
    <w:rsid w:val="006A3BB6"/>
    <w:rsid w:val="006A3CE8"/>
    <w:rsid w:val="006A4299"/>
    <w:rsid w:val="006A4574"/>
    <w:rsid w:val="006A4BB0"/>
    <w:rsid w:val="006A4E64"/>
    <w:rsid w:val="006A5D33"/>
    <w:rsid w:val="006A5EB8"/>
    <w:rsid w:val="006A60F3"/>
    <w:rsid w:val="006A6150"/>
    <w:rsid w:val="006A64EC"/>
    <w:rsid w:val="006A6516"/>
    <w:rsid w:val="006A658F"/>
    <w:rsid w:val="006A6788"/>
    <w:rsid w:val="006A6916"/>
    <w:rsid w:val="006A69AC"/>
    <w:rsid w:val="006A6B91"/>
    <w:rsid w:val="006A6D4D"/>
    <w:rsid w:val="006A730A"/>
    <w:rsid w:val="006A775B"/>
    <w:rsid w:val="006A786F"/>
    <w:rsid w:val="006A7BA2"/>
    <w:rsid w:val="006A7DAC"/>
    <w:rsid w:val="006A7EC9"/>
    <w:rsid w:val="006B08A0"/>
    <w:rsid w:val="006B0E0C"/>
    <w:rsid w:val="006B0FCD"/>
    <w:rsid w:val="006B1356"/>
    <w:rsid w:val="006B1363"/>
    <w:rsid w:val="006B1408"/>
    <w:rsid w:val="006B1571"/>
    <w:rsid w:val="006B1821"/>
    <w:rsid w:val="006B1BF1"/>
    <w:rsid w:val="006B1D29"/>
    <w:rsid w:val="006B2DA0"/>
    <w:rsid w:val="006B339C"/>
    <w:rsid w:val="006B3568"/>
    <w:rsid w:val="006B3616"/>
    <w:rsid w:val="006B3827"/>
    <w:rsid w:val="006B3B13"/>
    <w:rsid w:val="006B3BDC"/>
    <w:rsid w:val="006B401F"/>
    <w:rsid w:val="006B41CA"/>
    <w:rsid w:val="006B4511"/>
    <w:rsid w:val="006B469D"/>
    <w:rsid w:val="006B4FA1"/>
    <w:rsid w:val="006B5326"/>
    <w:rsid w:val="006B5B7D"/>
    <w:rsid w:val="006B5C1D"/>
    <w:rsid w:val="006B5D14"/>
    <w:rsid w:val="006B6017"/>
    <w:rsid w:val="006B603A"/>
    <w:rsid w:val="006B6672"/>
    <w:rsid w:val="006B6910"/>
    <w:rsid w:val="006B695C"/>
    <w:rsid w:val="006B6A75"/>
    <w:rsid w:val="006B6B4C"/>
    <w:rsid w:val="006B6CDE"/>
    <w:rsid w:val="006B702F"/>
    <w:rsid w:val="006B750C"/>
    <w:rsid w:val="006B7960"/>
    <w:rsid w:val="006C0043"/>
    <w:rsid w:val="006C04E6"/>
    <w:rsid w:val="006C0592"/>
    <w:rsid w:val="006C0620"/>
    <w:rsid w:val="006C0BF8"/>
    <w:rsid w:val="006C0E50"/>
    <w:rsid w:val="006C1998"/>
    <w:rsid w:val="006C1D8E"/>
    <w:rsid w:val="006C1DAB"/>
    <w:rsid w:val="006C204E"/>
    <w:rsid w:val="006C24E2"/>
    <w:rsid w:val="006C2D9E"/>
    <w:rsid w:val="006C2F8B"/>
    <w:rsid w:val="006C2FE9"/>
    <w:rsid w:val="006C3747"/>
    <w:rsid w:val="006C397D"/>
    <w:rsid w:val="006C3AE2"/>
    <w:rsid w:val="006C3EE3"/>
    <w:rsid w:val="006C40B0"/>
    <w:rsid w:val="006C4420"/>
    <w:rsid w:val="006C465B"/>
    <w:rsid w:val="006C47E6"/>
    <w:rsid w:val="006C4811"/>
    <w:rsid w:val="006C484E"/>
    <w:rsid w:val="006C4934"/>
    <w:rsid w:val="006C561F"/>
    <w:rsid w:val="006C5F20"/>
    <w:rsid w:val="006C6092"/>
    <w:rsid w:val="006C60E3"/>
    <w:rsid w:val="006C651D"/>
    <w:rsid w:val="006C6678"/>
    <w:rsid w:val="006C6A0A"/>
    <w:rsid w:val="006C6AD8"/>
    <w:rsid w:val="006C741B"/>
    <w:rsid w:val="006C747B"/>
    <w:rsid w:val="006C7534"/>
    <w:rsid w:val="006D0322"/>
    <w:rsid w:val="006D081E"/>
    <w:rsid w:val="006D08E7"/>
    <w:rsid w:val="006D0D02"/>
    <w:rsid w:val="006D1381"/>
    <w:rsid w:val="006D139B"/>
    <w:rsid w:val="006D14DC"/>
    <w:rsid w:val="006D1536"/>
    <w:rsid w:val="006D18FA"/>
    <w:rsid w:val="006D1B12"/>
    <w:rsid w:val="006D1D14"/>
    <w:rsid w:val="006D22C8"/>
    <w:rsid w:val="006D2B58"/>
    <w:rsid w:val="006D354D"/>
    <w:rsid w:val="006D35F4"/>
    <w:rsid w:val="006D395A"/>
    <w:rsid w:val="006D3CBB"/>
    <w:rsid w:val="006D484F"/>
    <w:rsid w:val="006D485C"/>
    <w:rsid w:val="006D4964"/>
    <w:rsid w:val="006D5445"/>
    <w:rsid w:val="006D5CDE"/>
    <w:rsid w:val="006D5EC5"/>
    <w:rsid w:val="006D6080"/>
    <w:rsid w:val="006D613D"/>
    <w:rsid w:val="006D64A5"/>
    <w:rsid w:val="006D6553"/>
    <w:rsid w:val="006D6A34"/>
    <w:rsid w:val="006D7156"/>
    <w:rsid w:val="006D7270"/>
    <w:rsid w:val="006D733D"/>
    <w:rsid w:val="006D764E"/>
    <w:rsid w:val="006D78E6"/>
    <w:rsid w:val="006E0677"/>
    <w:rsid w:val="006E0AEF"/>
    <w:rsid w:val="006E0BCD"/>
    <w:rsid w:val="006E10B9"/>
    <w:rsid w:val="006E154E"/>
    <w:rsid w:val="006E18C2"/>
    <w:rsid w:val="006E1CBB"/>
    <w:rsid w:val="006E1F0C"/>
    <w:rsid w:val="006E278F"/>
    <w:rsid w:val="006E2919"/>
    <w:rsid w:val="006E2F1A"/>
    <w:rsid w:val="006E306A"/>
    <w:rsid w:val="006E31C8"/>
    <w:rsid w:val="006E344D"/>
    <w:rsid w:val="006E3F06"/>
    <w:rsid w:val="006E441C"/>
    <w:rsid w:val="006E45CA"/>
    <w:rsid w:val="006E45FD"/>
    <w:rsid w:val="006E495B"/>
    <w:rsid w:val="006E5309"/>
    <w:rsid w:val="006E55BB"/>
    <w:rsid w:val="006E5782"/>
    <w:rsid w:val="006E5E4C"/>
    <w:rsid w:val="006E61EC"/>
    <w:rsid w:val="006E6EC9"/>
    <w:rsid w:val="006E7020"/>
    <w:rsid w:val="006E737A"/>
    <w:rsid w:val="006E73E7"/>
    <w:rsid w:val="006E764D"/>
    <w:rsid w:val="006E7695"/>
    <w:rsid w:val="006E7B0F"/>
    <w:rsid w:val="006E7D2F"/>
    <w:rsid w:val="006F0373"/>
    <w:rsid w:val="006F0590"/>
    <w:rsid w:val="006F05A7"/>
    <w:rsid w:val="006F0972"/>
    <w:rsid w:val="006F1ADE"/>
    <w:rsid w:val="006F1E50"/>
    <w:rsid w:val="006F1FD9"/>
    <w:rsid w:val="006F2D74"/>
    <w:rsid w:val="006F2E1E"/>
    <w:rsid w:val="006F3101"/>
    <w:rsid w:val="006F31D0"/>
    <w:rsid w:val="006F38C7"/>
    <w:rsid w:val="006F40BC"/>
    <w:rsid w:val="006F4AD7"/>
    <w:rsid w:val="006F4CF1"/>
    <w:rsid w:val="006F4D01"/>
    <w:rsid w:val="006F4D72"/>
    <w:rsid w:val="006F4FFF"/>
    <w:rsid w:val="006F53B8"/>
    <w:rsid w:val="006F5BD3"/>
    <w:rsid w:val="006F6010"/>
    <w:rsid w:val="006F63B6"/>
    <w:rsid w:val="006F668F"/>
    <w:rsid w:val="006F689E"/>
    <w:rsid w:val="006F6E51"/>
    <w:rsid w:val="006F6F34"/>
    <w:rsid w:val="006F73AF"/>
    <w:rsid w:val="006F7471"/>
    <w:rsid w:val="00700095"/>
    <w:rsid w:val="007007BB"/>
    <w:rsid w:val="00700968"/>
    <w:rsid w:val="00700A46"/>
    <w:rsid w:val="00700C9E"/>
    <w:rsid w:val="00700E41"/>
    <w:rsid w:val="00701319"/>
    <w:rsid w:val="00701729"/>
    <w:rsid w:val="00701942"/>
    <w:rsid w:val="0070241D"/>
    <w:rsid w:val="007025D1"/>
    <w:rsid w:val="00702991"/>
    <w:rsid w:val="00702B7B"/>
    <w:rsid w:val="00703083"/>
    <w:rsid w:val="007031D4"/>
    <w:rsid w:val="00703A2F"/>
    <w:rsid w:val="00704495"/>
    <w:rsid w:val="007044AF"/>
    <w:rsid w:val="00704630"/>
    <w:rsid w:val="00704B60"/>
    <w:rsid w:val="00704FD4"/>
    <w:rsid w:val="007054AD"/>
    <w:rsid w:val="007059A6"/>
    <w:rsid w:val="00705C62"/>
    <w:rsid w:val="00706160"/>
    <w:rsid w:val="00706200"/>
    <w:rsid w:val="00706259"/>
    <w:rsid w:val="00706D1C"/>
    <w:rsid w:val="00706DAB"/>
    <w:rsid w:val="00706ED4"/>
    <w:rsid w:val="0070708A"/>
    <w:rsid w:val="007070AD"/>
    <w:rsid w:val="007070FC"/>
    <w:rsid w:val="007074ED"/>
    <w:rsid w:val="00707633"/>
    <w:rsid w:val="0070763C"/>
    <w:rsid w:val="007078E7"/>
    <w:rsid w:val="00707C06"/>
    <w:rsid w:val="00707C27"/>
    <w:rsid w:val="00710323"/>
    <w:rsid w:val="007104FB"/>
    <w:rsid w:val="00710515"/>
    <w:rsid w:val="007106E8"/>
    <w:rsid w:val="007109A5"/>
    <w:rsid w:val="00710A50"/>
    <w:rsid w:val="00710A96"/>
    <w:rsid w:val="00711551"/>
    <w:rsid w:val="007115BC"/>
    <w:rsid w:val="00711630"/>
    <w:rsid w:val="00711787"/>
    <w:rsid w:val="00711853"/>
    <w:rsid w:val="00711A57"/>
    <w:rsid w:val="00711D84"/>
    <w:rsid w:val="007121C6"/>
    <w:rsid w:val="00712B22"/>
    <w:rsid w:val="00712B93"/>
    <w:rsid w:val="00712D87"/>
    <w:rsid w:val="00713096"/>
    <w:rsid w:val="00713175"/>
    <w:rsid w:val="007132E9"/>
    <w:rsid w:val="007134C5"/>
    <w:rsid w:val="0071379D"/>
    <w:rsid w:val="007138AF"/>
    <w:rsid w:val="00713A1B"/>
    <w:rsid w:val="00713CA9"/>
    <w:rsid w:val="00713CE4"/>
    <w:rsid w:val="007141BE"/>
    <w:rsid w:val="00714628"/>
    <w:rsid w:val="007147D7"/>
    <w:rsid w:val="0071487D"/>
    <w:rsid w:val="00714A88"/>
    <w:rsid w:val="00715A0C"/>
    <w:rsid w:val="00715F71"/>
    <w:rsid w:val="00716380"/>
    <w:rsid w:val="00716A2A"/>
    <w:rsid w:val="00716D27"/>
    <w:rsid w:val="00716F62"/>
    <w:rsid w:val="0071762E"/>
    <w:rsid w:val="0071762F"/>
    <w:rsid w:val="00717A62"/>
    <w:rsid w:val="00717DD9"/>
    <w:rsid w:val="00717E22"/>
    <w:rsid w:val="00717E68"/>
    <w:rsid w:val="00720243"/>
    <w:rsid w:val="00720D1F"/>
    <w:rsid w:val="0072124A"/>
    <w:rsid w:val="00721F90"/>
    <w:rsid w:val="0072209A"/>
    <w:rsid w:val="00722381"/>
    <w:rsid w:val="00722815"/>
    <w:rsid w:val="00722B0F"/>
    <w:rsid w:val="00722BA6"/>
    <w:rsid w:val="0072317D"/>
    <w:rsid w:val="00723357"/>
    <w:rsid w:val="007233DA"/>
    <w:rsid w:val="007236A5"/>
    <w:rsid w:val="007236EC"/>
    <w:rsid w:val="00724308"/>
    <w:rsid w:val="007246F5"/>
    <w:rsid w:val="00724ABE"/>
    <w:rsid w:val="0072525F"/>
    <w:rsid w:val="00725CB5"/>
    <w:rsid w:val="00725E99"/>
    <w:rsid w:val="00726313"/>
    <w:rsid w:val="007263ED"/>
    <w:rsid w:val="007267C2"/>
    <w:rsid w:val="00726BD6"/>
    <w:rsid w:val="00727008"/>
    <w:rsid w:val="007270ED"/>
    <w:rsid w:val="00727505"/>
    <w:rsid w:val="00727754"/>
    <w:rsid w:val="00727A52"/>
    <w:rsid w:val="00730244"/>
    <w:rsid w:val="00730653"/>
    <w:rsid w:val="00730961"/>
    <w:rsid w:val="007309EC"/>
    <w:rsid w:val="00730D86"/>
    <w:rsid w:val="007310D1"/>
    <w:rsid w:val="00731659"/>
    <w:rsid w:val="00731790"/>
    <w:rsid w:val="007319B3"/>
    <w:rsid w:val="00731CEB"/>
    <w:rsid w:val="00732335"/>
    <w:rsid w:val="00732716"/>
    <w:rsid w:val="0073308E"/>
    <w:rsid w:val="007333B7"/>
    <w:rsid w:val="0073353B"/>
    <w:rsid w:val="00733A0E"/>
    <w:rsid w:val="00733A35"/>
    <w:rsid w:val="00733E01"/>
    <w:rsid w:val="00734104"/>
    <w:rsid w:val="00734DA0"/>
    <w:rsid w:val="007359FC"/>
    <w:rsid w:val="007364C3"/>
    <w:rsid w:val="007366A3"/>
    <w:rsid w:val="00736A11"/>
    <w:rsid w:val="00736AF6"/>
    <w:rsid w:val="00736DD0"/>
    <w:rsid w:val="007371E5"/>
    <w:rsid w:val="0073726B"/>
    <w:rsid w:val="00737391"/>
    <w:rsid w:val="0073778F"/>
    <w:rsid w:val="00737F80"/>
    <w:rsid w:val="007400E4"/>
    <w:rsid w:val="007401B2"/>
    <w:rsid w:val="00740527"/>
    <w:rsid w:val="00740832"/>
    <w:rsid w:val="00740C34"/>
    <w:rsid w:val="00740C78"/>
    <w:rsid w:val="007410FD"/>
    <w:rsid w:val="00741749"/>
    <w:rsid w:val="00741767"/>
    <w:rsid w:val="007418A7"/>
    <w:rsid w:val="00741DBA"/>
    <w:rsid w:val="0074218C"/>
    <w:rsid w:val="007422F0"/>
    <w:rsid w:val="00743444"/>
    <w:rsid w:val="007434BC"/>
    <w:rsid w:val="0074356C"/>
    <w:rsid w:val="00743CDE"/>
    <w:rsid w:val="00743CDF"/>
    <w:rsid w:val="007446F2"/>
    <w:rsid w:val="007447B6"/>
    <w:rsid w:val="00744A5B"/>
    <w:rsid w:val="00744D77"/>
    <w:rsid w:val="00744FB7"/>
    <w:rsid w:val="007452C4"/>
    <w:rsid w:val="00745B5D"/>
    <w:rsid w:val="00745CBB"/>
    <w:rsid w:val="0074636E"/>
    <w:rsid w:val="00746535"/>
    <w:rsid w:val="0074688A"/>
    <w:rsid w:val="007468B6"/>
    <w:rsid w:val="007468F1"/>
    <w:rsid w:val="00746ABA"/>
    <w:rsid w:val="00746B0E"/>
    <w:rsid w:val="00746BD5"/>
    <w:rsid w:val="00746C2D"/>
    <w:rsid w:val="0074701E"/>
    <w:rsid w:val="007478B8"/>
    <w:rsid w:val="00747E86"/>
    <w:rsid w:val="007500DB"/>
    <w:rsid w:val="00750664"/>
    <w:rsid w:val="00750723"/>
    <w:rsid w:val="00750B17"/>
    <w:rsid w:val="00750C30"/>
    <w:rsid w:val="00751040"/>
    <w:rsid w:val="007510A5"/>
    <w:rsid w:val="007515ED"/>
    <w:rsid w:val="00751BF5"/>
    <w:rsid w:val="00751E20"/>
    <w:rsid w:val="00751ECA"/>
    <w:rsid w:val="00752C18"/>
    <w:rsid w:val="0075329A"/>
    <w:rsid w:val="007538E1"/>
    <w:rsid w:val="00753D0E"/>
    <w:rsid w:val="00753D6E"/>
    <w:rsid w:val="00753EF0"/>
    <w:rsid w:val="007543AC"/>
    <w:rsid w:val="007549C2"/>
    <w:rsid w:val="00754CD1"/>
    <w:rsid w:val="00754DE7"/>
    <w:rsid w:val="007551AB"/>
    <w:rsid w:val="0075540A"/>
    <w:rsid w:val="0075547C"/>
    <w:rsid w:val="007556E1"/>
    <w:rsid w:val="007556EC"/>
    <w:rsid w:val="00755A5B"/>
    <w:rsid w:val="00755A73"/>
    <w:rsid w:val="00755AA9"/>
    <w:rsid w:val="00755C43"/>
    <w:rsid w:val="00755EDF"/>
    <w:rsid w:val="00756599"/>
    <w:rsid w:val="0075707A"/>
    <w:rsid w:val="007572A2"/>
    <w:rsid w:val="00757390"/>
    <w:rsid w:val="007600CF"/>
    <w:rsid w:val="0076025D"/>
    <w:rsid w:val="00760DE0"/>
    <w:rsid w:val="00760F9E"/>
    <w:rsid w:val="007610E2"/>
    <w:rsid w:val="0076169D"/>
    <w:rsid w:val="00761D6E"/>
    <w:rsid w:val="007620B1"/>
    <w:rsid w:val="00762135"/>
    <w:rsid w:val="00762362"/>
    <w:rsid w:val="007626FF"/>
    <w:rsid w:val="00762C65"/>
    <w:rsid w:val="007639FC"/>
    <w:rsid w:val="00764290"/>
    <w:rsid w:val="00764869"/>
    <w:rsid w:val="0076488F"/>
    <w:rsid w:val="00764D70"/>
    <w:rsid w:val="00764DD3"/>
    <w:rsid w:val="00764F5B"/>
    <w:rsid w:val="00765577"/>
    <w:rsid w:val="0076569B"/>
    <w:rsid w:val="007661A1"/>
    <w:rsid w:val="007663B0"/>
    <w:rsid w:val="00766788"/>
    <w:rsid w:val="007668B0"/>
    <w:rsid w:val="00766AD3"/>
    <w:rsid w:val="00766BE8"/>
    <w:rsid w:val="00766D65"/>
    <w:rsid w:val="007678EF"/>
    <w:rsid w:val="00767A06"/>
    <w:rsid w:val="00767C60"/>
    <w:rsid w:val="00767D13"/>
    <w:rsid w:val="00770326"/>
    <w:rsid w:val="00770352"/>
    <w:rsid w:val="007706AD"/>
    <w:rsid w:val="00770AC6"/>
    <w:rsid w:val="00770C87"/>
    <w:rsid w:val="0077127D"/>
    <w:rsid w:val="00771558"/>
    <w:rsid w:val="007716C2"/>
    <w:rsid w:val="00771822"/>
    <w:rsid w:val="00771933"/>
    <w:rsid w:val="00771B56"/>
    <w:rsid w:val="00771B76"/>
    <w:rsid w:val="00771B8B"/>
    <w:rsid w:val="00771C0D"/>
    <w:rsid w:val="00771FF7"/>
    <w:rsid w:val="00772650"/>
    <w:rsid w:val="00772A73"/>
    <w:rsid w:val="00772A92"/>
    <w:rsid w:val="00772DE5"/>
    <w:rsid w:val="00773560"/>
    <w:rsid w:val="0077359F"/>
    <w:rsid w:val="007739F5"/>
    <w:rsid w:val="00773B83"/>
    <w:rsid w:val="00773BD4"/>
    <w:rsid w:val="00773F77"/>
    <w:rsid w:val="0077457C"/>
    <w:rsid w:val="00774755"/>
    <w:rsid w:val="007747CD"/>
    <w:rsid w:val="00774C06"/>
    <w:rsid w:val="0077538C"/>
    <w:rsid w:val="00775515"/>
    <w:rsid w:val="00776053"/>
    <w:rsid w:val="00776328"/>
    <w:rsid w:val="0077678F"/>
    <w:rsid w:val="0077691C"/>
    <w:rsid w:val="00776B18"/>
    <w:rsid w:val="00776E3C"/>
    <w:rsid w:val="00777116"/>
    <w:rsid w:val="007776DA"/>
    <w:rsid w:val="007776DF"/>
    <w:rsid w:val="007800CE"/>
    <w:rsid w:val="00780220"/>
    <w:rsid w:val="00780315"/>
    <w:rsid w:val="007809C6"/>
    <w:rsid w:val="00780A20"/>
    <w:rsid w:val="00780ABB"/>
    <w:rsid w:val="00780B40"/>
    <w:rsid w:val="0078120F"/>
    <w:rsid w:val="007812ED"/>
    <w:rsid w:val="00781644"/>
    <w:rsid w:val="00781D7C"/>
    <w:rsid w:val="0078200B"/>
    <w:rsid w:val="007821CB"/>
    <w:rsid w:val="00782900"/>
    <w:rsid w:val="00782AA9"/>
    <w:rsid w:val="00783015"/>
    <w:rsid w:val="007832EF"/>
    <w:rsid w:val="00783338"/>
    <w:rsid w:val="007833EB"/>
    <w:rsid w:val="007837AC"/>
    <w:rsid w:val="007838BC"/>
    <w:rsid w:val="007838E6"/>
    <w:rsid w:val="007849C6"/>
    <w:rsid w:val="007849EE"/>
    <w:rsid w:val="00784B56"/>
    <w:rsid w:val="00784B84"/>
    <w:rsid w:val="00784CA4"/>
    <w:rsid w:val="0078578F"/>
    <w:rsid w:val="007857FD"/>
    <w:rsid w:val="00785D4F"/>
    <w:rsid w:val="00785EFE"/>
    <w:rsid w:val="007863F0"/>
    <w:rsid w:val="00786B34"/>
    <w:rsid w:val="00786EC9"/>
    <w:rsid w:val="00786ED0"/>
    <w:rsid w:val="00787450"/>
    <w:rsid w:val="00787455"/>
    <w:rsid w:val="00787889"/>
    <w:rsid w:val="00787917"/>
    <w:rsid w:val="00787A53"/>
    <w:rsid w:val="007906C0"/>
    <w:rsid w:val="007907A1"/>
    <w:rsid w:val="007909D2"/>
    <w:rsid w:val="00790D0F"/>
    <w:rsid w:val="00790FD4"/>
    <w:rsid w:val="00791043"/>
    <w:rsid w:val="0079140F"/>
    <w:rsid w:val="00791A9E"/>
    <w:rsid w:val="00791B75"/>
    <w:rsid w:val="00791D40"/>
    <w:rsid w:val="0079235D"/>
    <w:rsid w:val="00792CC3"/>
    <w:rsid w:val="007932E4"/>
    <w:rsid w:val="007932F0"/>
    <w:rsid w:val="00793345"/>
    <w:rsid w:val="0079404B"/>
    <w:rsid w:val="00794097"/>
    <w:rsid w:val="00794301"/>
    <w:rsid w:val="00794755"/>
    <w:rsid w:val="00794B68"/>
    <w:rsid w:val="00795090"/>
    <w:rsid w:val="0079540A"/>
    <w:rsid w:val="00795549"/>
    <w:rsid w:val="00795DAD"/>
    <w:rsid w:val="00796107"/>
    <w:rsid w:val="00796153"/>
    <w:rsid w:val="00796373"/>
    <w:rsid w:val="007963D2"/>
    <w:rsid w:val="007969E2"/>
    <w:rsid w:val="00796B91"/>
    <w:rsid w:val="00796DD2"/>
    <w:rsid w:val="00796E0C"/>
    <w:rsid w:val="00796E1C"/>
    <w:rsid w:val="00796FF6"/>
    <w:rsid w:val="007970E1"/>
    <w:rsid w:val="007978A9"/>
    <w:rsid w:val="00797B34"/>
    <w:rsid w:val="007A01EF"/>
    <w:rsid w:val="007A0931"/>
    <w:rsid w:val="007A0C06"/>
    <w:rsid w:val="007A0E2E"/>
    <w:rsid w:val="007A1319"/>
    <w:rsid w:val="007A19D7"/>
    <w:rsid w:val="007A1D10"/>
    <w:rsid w:val="007A2278"/>
    <w:rsid w:val="007A2558"/>
    <w:rsid w:val="007A2876"/>
    <w:rsid w:val="007A39F1"/>
    <w:rsid w:val="007A3B00"/>
    <w:rsid w:val="007A3B2B"/>
    <w:rsid w:val="007A3BC5"/>
    <w:rsid w:val="007A44A5"/>
    <w:rsid w:val="007A45E8"/>
    <w:rsid w:val="007A4746"/>
    <w:rsid w:val="007A48BA"/>
    <w:rsid w:val="007A4D89"/>
    <w:rsid w:val="007A4DC9"/>
    <w:rsid w:val="007A524E"/>
    <w:rsid w:val="007A5E3C"/>
    <w:rsid w:val="007A5F0B"/>
    <w:rsid w:val="007A6097"/>
    <w:rsid w:val="007A6BF6"/>
    <w:rsid w:val="007A6C6D"/>
    <w:rsid w:val="007A6D1F"/>
    <w:rsid w:val="007A7330"/>
    <w:rsid w:val="007A75D3"/>
    <w:rsid w:val="007A76B6"/>
    <w:rsid w:val="007A791C"/>
    <w:rsid w:val="007A79B3"/>
    <w:rsid w:val="007B01AC"/>
    <w:rsid w:val="007B053B"/>
    <w:rsid w:val="007B0672"/>
    <w:rsid w:val="007B06B0"/>
    <w:rsid w:val="007B07C8"/>
    <w:rsid w:val="007B0F83"/>
    <w:rsid w:val="007B11AF"/>
    <w:rsid w:val="007B14E9"/>
    <w:rsid w:val="007B1504"/>
    <w:rsid w:val="007B18FE"/>
    <w:rsid w:val="007B1B3C"/>
    <w:rsid w:val="007B1CA7"/>
    <w:rsid w:val="007B1E1D"/>
    <w:rsid w:val="007B2901"/>
    <w:rsid w:val="007B2F92"/>
    <w:rsid w:val="007B2FA6"/>
    <w:rsid w:val="007B306E"/>
    <w:rsid w:val="007B3804"/>
    <w:rsid w:val="007B3F85"/>
    <w:rsid w:val="007B4B60"/>
    <w:rsid w:val="007B4C11"/>
    <w:rsid w:val="007B4CF0"/>
    <w:rsid w:val="007B558E"/>
    <w:rsid w:val="007B56E6"/>
    <w:rsid w:val="007B57AC"/>
    <w:rsid w:val="007B5892"/>
    <w:rsid w:val="007B5D73"/>
    <w:rsid w:val="007B60DE"/>
    <w:rsid w:val="007B613E"/>
    <w:rsid w:val="007B6170"/>
    <w:rsid w:val="007B66F5"/>
    <w:rsid w:val="007B67A0"/>
    <w:rsid w:val="007B6C6B"/>
    <w:rsid w:val="007B6DD9"/>
    <w:rsid w:val="007B6E27"/>
    <w:rsid w:val="007B7089"/>
    <w:rsid w:val="007B72DE"/>
    <w:rsid w:val="007B73B2"/>
    <w:rsid w:val="007B786C"/>
    <w:rsid w:val="007B79E2"/>
    <w:rsid w:val="007B7A09"/>
    <w:rsid w:val="007B7AA2"/>
    <w:rsid w:val="007B7B95"/>
    <w:rsid w:val="007B7BC4"/>
    <w:rsid w:val="007C026E"/>
    <w:rsid w:val="007C07FD"/>
    <w:rsid w:val="007C0F66"/>
    <w:rsid w:val="007C146A"/>
    <w:rsid w:val="007C15D9"/>
    <w:rsid w:val="007C1815"/>
    <w:rsid w:val="007C19C0"/>
    <w:rsid w:val="007C1BF8"/>
    <w:rsid w:val="007C207B"/>
    <w:rsid w:val="007C2264"/>
    <w:rsid w:val="007C23EA"/>
    <w:rsid w:val="007C2B64"/>
    <w:rsid w:val="007C37DE"/>
    <w:rsid w:val="007C3C5A"/>
    <w:rsid w:val="007C3E86"/>
    <w:rsid w:val="007C3F97"/>
    <w:rsid w:val="007C3FA0"/>
    <w:rsid w:val="007C414D"/>
    <w:rsid w:val="007C42CC"/>
    <w:rsid w:val="007C46B6"/>
    <w:rsid w:val="007C47A6"/>
    <w:rsid w:val="007C4A33"/>
    <w:rsid w:val="007C4ACE"/>
    <w:rsid w:val="007C4BF2"/>
    <w:rsid w:val="007C505E"/>
    <w:rsid w:val="007C5239"/>
    <w:rsid w:val="007C557D"/>
    <w:rsid w:val="007C57A8"/>
    <w:rsid w:val="007C5B8D"/>
    <w:rsid w:val="007C5ED0"/>
    <w:rsid w:val="007C5F8C"/>
    <w:rsid w:val="007C60DA"/>
    <w:rsid w:val="007C662F"/>
    <w:rsid w:val="007C6F0D"/>
    <w:rsid w:val="007C7334"/>
    <w:rsid w:val="007C7457"/>
    <w:rsid w:val="007C7663"/>
    <w:rsid w:val="007C7CA4"/>
    <w:rsid w:val="007C7D56"/>
    <w:rsid w:val="007C7E9F"/>
    <w:rsid w:val="007C7EAC"/>
    <w:rsid w:val="007D0226"/>
    <w:rsid w:val="007D02B8"/>
    <w:rsid w:val="007D0AC8"/>
    <w:rsid w:val="007D0D77"/>
    <w:rsid w:val="007D1037"/>
    <w:rsid w:val="007D155E"/>
    <w:rsid w:val="007D1577"/>
    <w:rsid w:val="007D1692"/>
    <w:rsid w:val="007D192E"/>
    <w:rsid w:val="007D218B"/>
    <w:rsid w:val="007D281B"/>
    <w:rsid w:val="007D2C11"/>
    <w:rsid w:val="007D2CC7"/>
    <w:rsid w:val="007D3004"/>
    <w:rsid w:val="007D3813"/>
    <w:rsid w:val="007D38E0"/>
    <w:rsid w:val="007D3976"/>
    <w:rsid w:val="007D3A46"/>
    <w:rsid w:val="007D3BC1"/>
    <w:rsid w:val="007D3E89"/>
    <w:rsid w:val="007D3F51"/>
    <w:rsid w:val="007D3F93"/>
    <w:rsid w:val="007D4536"/>
    <w:rsid w:val="007D46FD"/>
    <w:rsid w:val="007D493F"/>
    <w:rsid w:val="007D4B0D"/>
    <w:rsid w:val="007D4E88"/>
    <w:rsid w:val="007D5224"/>
    <w:rsid w:val="007D5A86"/>
    <w:rsid w:val="007D5AB8"/>
    <w:rsid w:val="007D6638"/>
    <w:rsid w:val="007D6713"/>
    <w:rsid w:val="007D6BD2"/>
    <w:rsid w:val="007D7124"/>
    <w:rsid w:val="007D71C6"/>
    <w:rsid w:val="007D772F"/>
    <w:rsid w:val="007D7BE0"/>
    <w:rsid w:val="007E01B8"/>
    <w:rsid w:val="007E0250"/>
    <w:rsid w:val="007E0279"/>
    <w:rsid w:val="007E0D6C"/>
    <w:rsid w:val="007E16A1"/>
    <w:rsid w:val="007E185E"/>
    <w:rsid w:val="007E19BF"/>
    <w:rsid w:val="007E1F0F"/>
    <w:rsid w:val="007E2DBE"/>
    <w:rsid w:val="007E400A"/>
    <w:rsid w:val="007E41CD"/>
    <w:rsid w:val="007E4247"/>
    <w:rsid w:val="007E4569"/>
    <w:rsid w:val="007E45C6"/>
    <w:rsid w:val="007E45FB"/>
    <w:rsid w:val="007E4E5D"/>
    <w:rsid w:val="007E5516"/>
    <w:rsid w:val="007E562D"/>
    <w:rsid w:val="007E5C8E"/>
    <w:rsid w:val="007E5C9A"/>
    <w:rsid w:val="007E5F20"/>
    <w:rsid w:val="007E6000"/>
    <w:rsid w:val="007E607B"/>
    <w:rsid w:val="007E6290"/>
    <w:rsid w:val="007E66DC"/>
    <w:rsid w:val="007E66F4"/>
    <w:rsid w:val="007E6999"/>
    <w:rsid w:val="007E6BDC"/>
    <w:rsid w:val="007E6ECA"/>
    <w:rsid w:val="007E7A0E"/>
    <w:rsid w:val="007E7D2A"/>
    <w:rsid w:val="007F03E0"/>
    <w:rsid w:val="007F06F4"/>
    <w:rsid w:val="007F0AD3"/>
    <w:rsid w:val="007F0C3D"/>
    <w:rsid w:val="007F0F03"/>
    <w:rsid w:val="007F160C"/>
    <w:rsid w:val="007F1818"/>
    <w:rsid w:val="007F1987"/>
    <w:rsid w:val="007F1A80"/>
    <w:rsid w:val="007F1CD0"/>
    <w:rsid w:val="007F1D7A"/>
    <w:rsid w:val="007F1FEC"/>
    <w:rsid w:val="007F22F6"/>
    <w:rsid w:val="007F3003"/>
    <w:rsid w:val="007F337A"/>
    <w:rsid w:val="007F34C1"/>
    <w:rsid w:val="007F36A5"/>
    <w:rsid w:val="007F3987"/>
    <w:rsid w:val="007F3A38"/>
    <w:rsid w:val="007F3E8F"/>
    <w:rsid w:val="007F402D"/>
    <w:rsid w:val="007F4728"/>
    <w:rsid w:val="007F477E"/>
    <w:rsid w:val="007F47C9"/>
    <w:rsid w:val="007F4FF3"/>
    <w:rsid w:val="007F5418"/>
    <w:rsid w:val="007F59A4"/>
    <w:rsid w:val="007F5E19"/>
    <w:rsid w:val="007F5F30"/>
    <w:rsid w:val="007F687B"/>
    <w:rsid w:val="007F6C25"/>
    <w:rsid w:val="007F7122"/>
    <w:rsid w:val="007F77ED"/>
    <w:rsid w:val="007F7B57"/>
    <w:rsid w:val="007F7E6C"/>
    <w:rsid w:val="0080027F"/>
    <w:rsid w:val="008007E9"/>
    <w:rsid w:val="00800A32"/>
    <w:rsid w:val="008012DB"/>
    <w:rsid w:val="0080135C"/>
    <w:rsid w:val="0080153D"/>
    <w:rsid w:val="00801DBE"/>
    <w:rsid w:val="00801FE8"/>
    <w:rsid w:val="008020B9"/>
    <w:rsid w:val="00802654"/>
    <w:rsid w:val="00802804"/>
    <w:rsid w:val="00802980"/>
    <w:rsid w:val="008029DF"/>
    <w:rsid w:val="00802C7F"/>
    <w:rsid w:val="00802EA1"/>
    <w:rsid w:val="00803504"/>
    <w:rsid w:val="00803625"/>
    <w:rsid w:val="0080378A"/>
    <w:rsid w:val="00803B87"/>
    <w:rsid w:val="00803BE1"/>
    <w:rsid w:val="00803C6A"/>
    <w:rsid w:val="0080430F"/>
    <w:rsid w:val="00804356"/>
    <w:rsid w:val="00804C5F"/>
    <w:rsid w:val="00804F88"/>
    <w:rsid w:val="008055C3"/>
    <w:rsid w:val="00805624"/>
    <w:rsid w:val="00805EB3"/>
    <w:rsid w:val="00806157"/>
    <w:rsid w:val="008061AA"/>
    <w:rsid w:val="00806388"/>
    <w:rsid w:val="008064BA"/>
    <w:rsid w:val="008066F0"/>
    <w:rsid w:val="00806C19"/>
    <w:rsid w:val="00806D6F"/>
    <w:rsid w:val="0080729F"/>
    <w:rsid w:val="00807460"/>
    <w:rsid w:val="0080770A"/>
    <w:rsid w:val="00807A1A"/>
    <w:rsid w:val="00807A3F"/>
    <w:rsid w:val="00807AF1"/>
    <w:rsid w:val="00807B78"/>
    <w:rsid w:val="00807C6C"/>
    <w:rsid w:val="00807D61"/>
    <w:rsid w:val="00807DC9"/>
    <w:rsid w:val="00807E69"/>
    <w:rsid w:val="00807F26"/>
    <w:rsid w:val="0081012C"/>
    <w:rsid w:val="008102AA"/>
    <w:rsid w:val="00810904"/>
    <w:rsid w:val="00811C1A"/>
    <w:rsid w:val="00811E8F"/>
    <w:rsid w:val="00811FF3"/>
    <w:rsid w:val="008125C6"/>
    <w:rsid w:val="008127D7"/>
    <w:rsid w:val="00812996"/>
    <w:rsid w:val="00812D6C"/>
    <w:rsid w:val="00812D90"/>
    <w:rsid w:val="00812E40"/>
    <w:rsid w:val="008135B6"/>
    <w:rsid w:val="00813824"/>
    <w:rsid w:val="00813DE7"/>
    <w:rsid w:val="008140A8"/>
    <w:rsid w:val="008142BD"/>
    <w:rsid w:val="008145C6"/>
    <w:rsid w:val="00814F27"/>
    <w:rsid w:val="00815684"/>
    <w:rsid w:val="008156C7"/>
    <w:rsid w:val="008157ED"/>
    <w:rsid w:val="00815913"/>
    <w:rsid w:val="00815B70"/>
    <w:rsid w:val="00815BEA"/>
    <w:rsid w:val="00815CB3"/>
    <w:rsid w:val="008161E6"/>
    <w:rsid w:val="0081635C"/>
    <w:rsid w:val="008163E6"/>
    <w:rsid w:val="008163F9"/>
    <w:rsid w:val="00816928"/>
    <w:rsid w:val="00816AC9"/>
    <w:rsid w:val="00816F2B"/>
    <w:rsid w:val="008171F3"/>
    <w:rsid w:val="008175CA"/>
    <w:rsid w:val="00817A68"/>
    <w:rsid w:val="00817C9C"/>
    <w:rsid w:val="00817D49"/>
    <w:rsid w:val="008201B1"/>
    <w:rsid w:val="00820411"/>
    <w:rsid w:val="008204C9"/>
    <w:rsid w:val="00820A9E"/>
    <w:rsid w:val="00820CC4"/>
    <w:rsid w:val="00821064"/>
    <w:rsid w:val="00821886"/>
    <w:rsid w:val="00822BA9"/>
    <w:rsid w:val="0082320B"/>
    <w:rsid w:val="0082363F"/>
    <w:rsid w:val="00823AC7"/>
    <w:rsid w:val="00823E9A"/>
    <w:rsid w:val="0082432C"/>
    <w:rsid w:val="00824388"/>
    <w:rsid w:val="008243DB"/>
    <w:rsid w:val="0082447E"/>
    <w:rsid w:val="00824643"/>
    <w:rsid w:val="0082464A"/>
    <w:rsid w:val="008246C4"/>
    <w:rsid w:val="00824A52"/>
    <w:rsid w:val="00824C83"/>
    <w:rsid w:val="00824D1C"/>
    <w:rsid w:val="00824D75"/>
    <w:rsid w:val="00824FBB"/>
    <w:rsid w:val="0082676D"/>
    <w:rsid w:val="008268A2"/>
    <w:rsid w:val="008268D7"/>
    <w:rsid w:val="008270D4"/>
    <w:rsid w:val="00827655"/>
    <w:rsid w:val="00827AA6"/>
    <w:rsid w:val="008303B7"/>
    <w:rsid w:val="008305D2"/>
    <w:rsid w:val="00830D56"/>
    <w:rsid w:val="00830F01"/>
    <w:rsid w:val="00830F0E"/>
    <w:rsid w:val="0083103C"/>
    <w:rsid w:val="008311C5"/>
    <w:rsid w:val="00831431"/>
    <w:rsid w:val="00831465"/>
    <w:rsid w:val="00831BD3"/>
    <w:rsid w:val="00831D3E"/>
    <w:rsid w:val="00831F7C"/>
    <w:rsid w:val="008320FD"/>
    <w:rsid w:val="00832D8D"/>
    <w:rsid w:val="0083342B"/>
    <w:rsid w:val="00833CF8"/>
    <w:rsid w:val="00834218"/>
    <w:rsid w:val="00834529"/>
    <w:rsid w:val="008346EB"/>
    <w:rsid w:val="008356D3"/>
    <w:rsid w:val="00835A21"/>
    <w:rsid w:val="00835F09"/>
    <w:rsid w:val="00836027"/>
    <w:rsid w:val="0083623C"/>
    <w:rsid w:val="00836394"/>
    <w:rsid w:val="008363F3"/>
    <w:rsid w:val="0083640B"/>
    <w:rsid w:val="00836BE9"/>
    <w:rsid w:val="00837ADA"/>
    <w:rsid w:val="00837C62"/>
    <w:rsid w:val="008406BE"/>
    <w:rsid w:val="0084099E"/>
    <w:rsid w:val="00841C14"/>
    <w:rsid w:val="00841C5C"/>
    <w:rsid w:val="00841C5E"/>
    <w:rsid w:val="00842018"/>
    <w:rsid w:val="00842097"/>
    <w:rsid w:val="00842BC2"/>
    <w:rsid w:val="00842C9A"/>
    <w:rsid w:val="0084395B"/>
    <w:rsid w:val="00843FC2"/>
    <w:rsid w:val="00843FF8"/>
    <w:rsid w:val="008440C1"/>
    <w:rsid w:val="00844288"/>
    <w:rsid w:val="00844402"/>
    <w:rsid w:val="008446D8"/>
    <w:rsid w:val="00844AB5"/>
    <w:rsid w:val="00844F06"/>
    <w:rsid w:val="00844F08"/>
    <w:rsid w:val="00845B61"/>
    <w:rsid w:val="00845BB9"/>
    <w:rsid w:val="00845C0F"/>
    <w:rsid w:val="00845CB2"/>
    <w:rsid w:val="00845CD4"/>
    <w:rsid w:val="00845E4B"/>
    <w:rsid w:val="00845E92"/>
    <w:rsid w:val="0084608E"/>
    <w:rsid w:val="0084631F"/>
    <w:rsid w:val="008464B4"/>
    <w:rsid w:val="008469B6"/>
    <w:rsid w:val="0084730E"/>
    <w:rsid w:val="008474E3"/>
    <w:rsid w:val="0084769E"/>
    <w:rsid w:val="0084793C"/>
    <w:rsid w:val="008479D2"/>
    <w:rsid w:val="008502C6"/>
    <w:rsid w:val="008503FC"/>
    <w:rsid w:val="008505DD"/>
    <w:rsid w:val="0085092E"/>
    <w:rsid w:val="00850BC4"/>
    <w:rsid w:val="00851AC8"/>
    <w:rsid w:val="00851AD0"/>
    <w:rsid w:val="00851B30"/>
    <w:rsid w:val="00851C51"/>
    <w:rsid w:val="00851F1B"/>
    <w:rsid w:val="008524FA"/>
    <w:rsid w:val="0085308A"/>
    <w:rsid w:val="0085311B"/>
    <w:rsid w:val="008532D3"/>
    <w:rsid w:val="0085376B"/>
    <w:rsid w:val="008537ED"/>
    <w:rsid w:val="0085383C"/>
    <w:rsid w:val="00854058"/>
    <w:rsid w:val="008544BE"/>
    <w:rsid w:val="00854F33"/>
    <w:rsid w:val="00855040"/>
    <w:rsid w:val="008558F8"/>
    <w:rsid w:val="00855FB5"/>
    <w:rsid w:val="008562F1"/>
    <w:rsid w:val="0085663D"/>
    <w:rsid w:val="0085680F"/>
    <w:rsid w:val="008569E2"/>
    <w:rsid w:val="0085735A"/>
    <w:rsid w:val="00857484"/>
    <w:rsid w:val="008575E2"/>
    <w:rsid w:val="0085769B"/>
    <w:rsid w:val="008579F2"/>
    <w:rsid w:val="00857B67"/>
    <w:rsid w:val="00857D16"/>
    <w:rsid w:val="00857E3A"/>
    <w:rsid w:val="0086082F"/>
    <w:rsid w:val="00860A9E"/>
    <w:rsid w:val="00860B94"/>
    <w:rsid w:val="00860EC7"/>
    <w:rsid w:val="00860FD1"/>
    <w:rsid w:val="008617EC"/>
    <w:rsid w:val="00862AA1"/>
    <w:rsid w:val="00862B03"/>
    <w:rsid w:val="0086329C"/>
    <w:rsid w:val="0086340D"/>
    <w:rsid w:val="00863756"/>
    <w:rsid w:val="008637EF"/>
    <w:rsid w:val="00864C79"/>
    <w:rsid w:val="00864DC0"/>
    <w:rsid w:val="00864F19"/>
    <w:rsid w:val="00865142"/>
    <w:rsid w:val="008657EB"/>
    <w:rsid w:val="00866305"/>
    <w:rsid w:val="00866371"/>
    <w:rsid w:val="0086656F"/>
    <w:rsid w:val="008665F7"/>
    <w:rsid w:val="00866C48"/>
    <w:rsid w:val="0086706B"/>
    <w:rsid w:val="0086706D"/>
    <w:rsid w:val="008673EE"/>
    <w:rsid w:val="008707CD"/>
    <w:rsid w:val="00870AA7"/>
    <w:rsid w:val="0087138E"/>
    <w:rsid w:val="008715E8"/>
    <w:rsid w:val="00871613"/>
    <w:rsid w:val="00871844"/>
    <w:rsid w:val="00871B0E"/>
    <w:rsid w:val="00871C64"/>
    <w:rsid w:val="00871CA0"/>
    <w:rsid w:val="008723F0"/>
    <w:rsid w:val="0087265E"/>
    <w:rsid w:val="00872676"/>
    <w:rsid w:val="00872764"/>
    <w:rsid w:val="008728E7"/>
    <w:rsid w:val="008729AE"/>
    <w:rsid w:val="00872F8D"/>
    <w:rsid w:val="00873032"/>
    <w:rsid w:val="0087317C"/>
    <w:rsid w:val="00873297"/>
    <w:rsid w:val="0087360B"/>
    <w:rsid w:val="008737A2"/>
    <w:rsid w:val="008737B5"/>
    <w:rsid w:val="00874A81"/>
    <w:rsid w:val="00874E6C"/>
    <w:rsid w:val="00875B9B"/>
    <w:rsid w:val="00875C51"/>
    <w:rsid w:val="00876021"/>
    <w:rsid w:val="0087613F"/>
    <w:rsid w:val="008762A1"/>
    <w:rsid w:val="00876632"/>
    <w:rsid w:val="008767E4"/>
    <w:rsid w:val="008769CB"/>
    <w:rsid w:val="008771EA"/>
    <w:rsid w:val="008772BF"/>
    <w:rsid w:val="0087757B"/>
    <w:rsid w:val="00877825"/>
    <w:rsid w:val="00877A9E"/>
    <w:rsid w:val="0088062E"/>
    <w:rsid w:val="008807F1"/>
    <w:rsid w:val="00880845"/>
    <w:rsid w:val="00881399"/>
    <w:rsid w:val="00881557"/>
    <w:rsid w:val="0088163F"/>
    <w:rsid w:val="008816EE"/>
    <w:rsid w:val="00882033"/>
    <w:rsid w:val="00882254"/>
    <w:rsid w:val="00882EFC"/>
    <w:rsid w:val="008830A7"/>
    <w:rsid w:val="0088317C"/>
    <w:rsid w:val="00883488"/>
    <w:rsid w:val="00883EFD"/>
    <w:rsid w:val="008840BE"/>
    <w:rsid w:val="0088442E"/>
    <w:rsid w:val="0088470F"/>
    <w:rsid w:val="00884D63"/>
    <w:rsid w:val="00885013"/>
    <w:rsid w:val="00885270"/>
    <w:rsid w:val="0088564E"/>
    <w:rsid w:val="008856EB"/>
    <w:rsid w:val="00885705"/>
    <w:rsid w:val="008859F6"/>
    <w:rsid w:val="00886577"/>
    <w:rsid w:val="008869F9"/>
    <w:rsid w:val="0088700B"/>
    <w:rsid w:val="0088714D"/>
    <w:rsid w:val="008872D9"/>
    <w:rsid w:val="0088784F"/>
    <w:rsid w:val="008879BC"/>
    <w:rsid w:val="00887F4A"/>
    <w:rsid w:val="00890050"/>
    <w:rsid w:val="00890846"/>
    <w:rsid w:val="00890CF4"/>
    <w:rsid w:val="00890EF2"/>
    <w:rsid w:val="008910B3"/>
    <w:rsid w:val="00891A02"/>
    <w:rsid w:val="00892089"/>
    <w:rsid w:val="00892410"/>
    <w:rsid w:val="008924D3"/>
    <w:rsid w:val="008927B7"/>
    <w:rsid w:val="0089295E"/>
    <w:rsid w:val="00892A3F"/>
    <w:rsid w:val="00892DFA"/>
    <w:rsid w:val="00892EFD"/>
    <w:rsid w:val="00893700"/>
    <w:rsid w:val="008937B6"/>
    <w:rsid w:val="0089384D"/>
    <w:rsid w:val="008938F5"/>
    <w:rsid w:val="00893958"/>
    <w:rsid w:val="00893A5E"/>
    <w:rsid w:val="00893B02"/>
    <w:rsid w:val="00894402"/>
    <w:rsid w:val="008945E0"/>
    <w:rsid w:val="00894639"/>
    <w:rsid w:val="0089490D"/>
    <w:rsid w:val="0089491F"/>
    <w:rsid w:val="00894ACF"/>
    <w:rsid w:val="008953E2"/>
    <w:rsid w:val="00895525"/>
    <w:rsid w:val="00895ABE"/>
    <w:rsid w:val="00895E79"/>
    <w:rsid w:val="0089615F"/>
    <w:rsid w:val="00896501"/>
    <w:rsid w:val="00896893"/>
    <w:rsid w:val="00896987"/>
    <w:rsid w:val="008969ED"/>
    <w:rsid w:val="00896FAA"/>
    <w:rsid w:val="008976E1"/>
    <w:rsid w:val="008A009C"/>
    <w:rsid w:val="008A059A"/>
    <w:rsid w:val="008A0DD3"/>
    <w:rsid w:val="008A1911"/>
    <w:rsid w:val="008A20EF"/>
    <w:rsid w:val="008A235A"/>
    <w:rsid w:val="008A263F"/>
    <w:rsid w:val="008A29D4"/>
    <w:rsid w:val="008A2B89"/>
    <w:rsid w:val="008A2BAD"/>
    <w:rsid w:val="008A2EA8"/>
    <w:rsid w:val="008A326A"/>
    <w:rsid w:val="008A32F6"/>
    <w:rsid w:val="008A3313"/>
    <w:rsid w:val="008A3676"/>
    <w:rsid w:val="008A3804"/>
    <w:rsid w:val="008A3F33"/>
    <w:rsid w:val="008A4299"/>
    <w:rsid w:val="008A4351"/>
    <w:rsid w:val="008A4479"/>
    <w:rsid w:val="008A4619"/>
    <w:rsid w:val="008A4BF5"/>
    <w:rsid w:val="008A4D38"/>
    <w:rsid w:val="008A4E81"/>
    <w:rsid w:val="008A5300"/>
    <w:rsid w:val="008A5495"/>
    <w:rsid w:val="008A5844"/>
    <w:rsid w:val="008A5D93"/>
    <w:rsid w:val="008A635B"/>
    <w:rsid w:val="008A6434"/>
    <w:rsid w:val="008A6865"/>
    <w:rsid w:val="008A68AB"/>
    <w:rsid w:val="008A699B"/>
    <w:rsid w:val="008A6ABB"/>
    <w:rsid w:val="008A6C96"/>
    <w:rsid w:val="008A75D0"/>
    <w:rsid w:val="008A7B3A"/>
    <w:rsid w:val="008A7E48"/>
    <w:rsid w:val="008B043F"/>
    <w:rsid w:val="008B0CAF"/>
    <w:rsid w:val="008B0CC1"/>
    <w:rsid w:val="008B0E71"/>
    <w:rsid w:val="008B0FDE"/>
    <w:rsid w:val="008B102A"/>
    <w:rsid w:val="008B1070"/>
    <w:rsid w:val="008B197D"/>
    <w:rsid w:val="008B1B3F"/>
    <w:rsid w:val="008B2264"/>
    <w:rsid w:val="008B25C6"/>
    <w:rsid w:val="008B26D1"/>
    <w:rsid w:val="008B283B"/>
    <w:rsid w:val="008B2F48"/>
    <w:rsid w:val="008B31C6"/>
    <w:rsid w:val="008B32ED"/>
    <w:rsid w:val="008B358C"/>
    <w:rsid w:val="008B3B34"/>
    <w:rsid w:val="008B3FAC"/>
    <w:rsid w:val="008B42E7"/>
    <w:rsid w:val="008B4311"/>
    <w:rsid w:val="008B45CD"/>
    <w:rsid w:val="008B4772"/>
    <w:rsid w:val="008B48E6"/>
    <w:rsid w:val="008B492A"/>
    <w:rsid w:val="008B4B93"/>
    <w:rsid w:val="008B50B2"/>
    <w:rsid w:val="008B51E3"/>
    <w:rsid w:val="008B56A3"/>
    <w:rsid w:val="008B574C"/>
    <w:rsid w:val="008B5ED0"/>
    <w:rsid w:val="008B6091"/>
    <w:rsid w:val="008B6116"/>
    <w:rsid w:val="008B61C5"/>
    <w:rsid w:val="008B6383"/>
    <w:rsid w:val="008B6A35"/>
    <w:rsid w:val="008B6AD7"/>
    <w:rsid w:val="008B6D58"/>
    <w:rsid w:val="008B7196"/>
    <w:rsid w:val="008B71AC"/>
    <w:rsid w:val="008B750C"/>
    <w:rsid w:val="008C0677"/>
    <w:rsid w:val="008C06EA"/>
    <w:rsid w:val="008C0DF4"/>
    <w:rsid w:val="008C1686"/>
    <w:rsid w:val="008C1780"/>
    <w:rsid w:val="008C19D3"/>
    <w:rsid w:val="008C1F5C"/>
    <w:rsid w:val="008C2581"/>
    <w:rsid w:val="008C2782"/>
    <w:rsid w:val="008C27E5"/>
    <w:rsid w:val="008C2981"/>
    <w:rsid w:val="008C29F7"/>
    <w:rsid w:val="008C3AD2"/>
    <w:rsid w:val="008C3B02"/>
    <w:rsid w:val="008C3B32"/>
    <w:rsid w:val="008C41AB"/>
    <w:rsid w:val="008C46F7"/>
    <w:rsid w:val="008C4777"/>
    <w:rsid w:val="008C48B7"/>
    <w:rsid w:val="008C48E6"/>
    <w:rsid w:val="008C4C93"/>
    <w:rsid w:val="008C50EB"/>
    <w:rsid w:val="008C5254"/>
    <w:rsid w:val="008C5408"/>
    <w:rsid w:val="008C5859"/>
    <w:rsid w:val="008C5941"/>
    <w:rsid w:val="008C6509"/>
    <w:rsid w:val="008C6824"/>
    <w:rsid w:val="008C693E"/>
    <w:rsid w:val="008C6D9D"/>
    <w:rsid w:val="008C7BAC"/>
    <w:rsid w:val="008C7FD8"/>
    <w:rsid w:val="008D0493"/>
    <w:rsid w:val="008D05CC"/>
    <w:rsid w:val="008D0673"/>
    <w:rsid w:val="008D06F1"/>
    <w:rsid w:val="008D0C98"/>
    <w:rsid w:val="008D0FFC"/>
    <w:rsid w:val="008D10E6"/>
    <w:rsid w:val="008D117E"/>
    <w:rsid w:val="008D11E5"/>
    <w:rsid w:val="008D124C"/>
    <w:rsid w:val="008D1306"/>
    <w:rsid w:val="008D133A"/>
    <w:rsid w:val="008D1486"/>
    <w:rsid w:val="008D16B0"/>
    <w:rsid w:val="008D1D7E"/>
    <w:rsid w:val="008D2E82"/>
    <w:rsid w:val="008D2F23"/>
    <w:rsid w:val="008D323E"/>
    <w:rsid w:val="008D33F7"/>
    <w:rsid w:val="008D4120"/>
    <w:rsid w:val="008D4280"/>
    <w:rsid w:val="008D4ACD"/>
    <w:rsid w:val="008D4E47"/>
    <w:rsid w:val="008D5380"/>
    <w:rsid w:val="008D5492"/>
    <w:rsid w:val="008D5DB2"/>
    <w:rsid w:val="008D60DA"/>
    <w:rsid w:val="008D63CD"/>
    <w:rsid w:val="008D6AB6"/>
    <w:rsid w:val="008D6E22"/>
    <w:rsid w:val="008D6E80"/>
    <w:rsid w:val="008D6F54"/>
    <w:rsid w:val="008D74ED"/>
    <w:rsid w:val="008D7C01"/>
    <w:rsid w:val="008D7D60"/>
    <w:rsid w:val="008D7D94"/>
    <w:rsid w:val="008D7DE6"/>
    <w:rsid w:val="008E032D"/>
    <w:rsid w:val="008E0AB2"/>
    <w:rsid w:val="008E0EDC"/>
    <w:rsid w:val="008E0EE9"/>
    <w:rsid w:val="008E114A"/>
    <w:rsid w:val="008E1283"/>
    <w:rsid w:val="008E13A6"/>
    <w:rsid w:val="008E171D"/>
    <w:rsid w:val="008E1813"/>
    <w:rsid w:val="008E1C58"/>
    <w:rsid w:val="008E1C73"/>
    <w:rsid w:val="008E1DA0"/>
    <w:rsid w:val="008E24C8"/>
    <w:rsid w:val="008E2A62"/>
    <w:rsid w:val="008E2AD2"/>
    <w:rsid w:val="008E2C25"/>
    <w:rsid w:val="008E31DD"/>
    <w:rsid w:val="008E393E"/>
    <w:rsid w:val="008E3C17"/>
    <w:rsid w:val="008E3E17"/>
    <w:rsid w:val="008E43BC"/>
    <w:rsid w:val="008E4C91"/>
    <w:rsid w:val="008E4F4D"/>
    <w:rsid w:val="008E4F5F"/>
    <w:rsid w:val="008E50BD"/>
    <w:rsid w:val="008E5284"/>
    <w:rsid w:val="008E56AD"/>
    <w:rsid w:val="008E58CC"/>
    <w:rsid w:val="008E5A5F"/>
    <w:rsid w:val="008E6071"/>
    <w:rsid w:val="008E6255"/>
    <w:rsid w:val="008E63F3"/>
    <w:rsid w:val="008E6E9E"/>
    <w:rsid w:val="008E70D4"/>
    <w:rsid w:val="008E71F5"/>
    <w:rsid w:val="008E74D2"/>
    <w:rsid w:val="008E75D8"/>
    <w:rsid w:val="008E7DB6"/>
    <w:rsid w:val="008F041E"/>
    <w:rsid w:val="008F0493"/>
    <w:rsid w:val="008F0960"/>
    <w:rsid w:val="008F09B6"/>
    <w:rsid w:val="008F1480"/>
    <w:rsid w:val="008F14C9"/>
    <w:rsid w:val="008F178B"/>
    <w:rsid w:val="008F182A"/>
    <w:rsid w:val="008F183C"/>
    <w:rsid w:val="008F19B1"/>
    <w:rsid w:val="008F1D3E"/>
    <w:rsid w:val="008F1D8A"/>
    <w:rsid w:val="008F2460"/>
    <w:rsid w:val="008F2A83"/>
    <w:rsid w:val="008F2EBC"/>
    <w:rsid w:val="008F38AC"/>
    <w:rsid w:val="008F3CF1"/>
    <w:rsid w:val="008F3EB4"/>
    <w:rsid w:val="008F4453"/>
    <w:rsid w:val="008F4563"/>
    <w:rsid w:val="008F4702"/>
    <w:rsid w:val="008F499A"/>
    <w:rsid w:val="008F49AB"/>
    <w:rsid w:val="008F4B76"/>
    <w:rsid w:val="008F4D67"/>
    <w:rsid w:val="008F4E53"/>
    <w:rsid w:val="008F4FF6"/>
    <w:rsid w:val="008F531C"/>
    <w:rsid w:val="008F53FA"/>
    <w:rsid w:val="008F549B"/>
    <w:rsid w:val="008F54DB"/>
    <w:rsid w:val="008F55B3"/>
    <w:rsid w:val="008F57DE"/>
    <w:rsid w:val="008F58D3"/>
    <w:rsid w:val="008F5BE4"/>
    <w:rsid w:val="008F5FBC"/>
    <w:rsid w:val="008F6327"/>
    <w:rsid w:val="008F64B3"/>
    <w:rsid w:val="008F676D"/>
    <w:rsid w:val="008F67F3"/>
    <w:rsid w:val="008F70E3"/>
    <w:rsid w:val="008F7107"/>
    <w:rsid w:val="008F714F"/>
    <w:rsid w:val="008F719A"/>
    <w:rsid w:val="008F720C"/>
    <w:rsid w:val="008F72A4"/>
    <w:rsid w:val="008F7B91"/>
    <w:rsid w:val="008F7CE7"/>
    <w:rsid w:val="0090071C"/>
    <w:rsid w:val="00900BCC"/>
    <w:rsid w:val="00900FAD"/>
    <w:rsid w:val="0090164F"/>
    <w:rsid w:val="00901695"/>
    <w:rsid w:val="00901F13"/>
    <w:rsid w:val="009031C4"/>
    <w:rsid w:val="0090358C"/>
    <w:rsid w:val="009036C0"/>
    <w:rsid w:val="00903E66"/>
    <w:rsid w:val="00904655"/>
    <w:rsid w:val="00904DEA"/>
    <w:rsid w:val="00904ECA"/>
    <w:rsid w:val="00905404"/>
    <w:rsid w:val="00905799"/>
    <w:rsid w:val="009059AE"/>
    <w:rsid w:val="00905C86"/>
    <w:rsid w:val="00905FC0"/>
    <w:rsid w:val="0090614E"/>
    <w:rsid w:val="009062E8"/>
    <w:rsid w:val="00906730"/>
    <w:rsid w:val="00906E52"/>
    <w:rsid w:val="00907346"/>
    <w:rsid w:val="00907837"/>
    <w:rsid w:val="00910231"/>
    <w:rsid w:val="0091087D"/>
    <w:rsid w:val="00910E2F"/>
    <w:rsid w:val="00910FBD"/>
    <w:rsid w:val="009111CA"/>
    <w:rsid w:val="0091149D"/>
    <w:rsid w:val="0091150C"/>
    <w:rsid w:val="0091173B"/>
    <w:rsid w:val="009118EA"/>
    <w:rsid w:val="0091246A"/>
    <w:rsid w:val="00912AA0"/>
    <w:rsid w:val="00912B1F"/>
    <w:rsid w:val="00912B73"/>
    <w:rsid w:val="00912D5E"/>
    <w:rsid w:val="00912F78"/>
    <w:rsid w:val="009130F7"/>
    <w:rsid w:val="009132BB"/>
    <w:rsid w:val="00913390"/>
    <w:rsid w:val="00913863"/>
    <w:rsid w:val="00913A15"/>
    <w:rsid w:val="00913EB7"/>
    <w:rsid w:val="00913FE6"/>
    <w:rsid w:val="00914537"/>
    <w:rsid w:val="00915483"/>
    <w:rsid w:val="00915725"/>
    <w:rsid w:val="00915818"/>
    <w:rsid w:val="00915ADD"/>
    <w:rsid w:val="00915D1C"/>
    <w:rsid w:val="00915E02"/>
    <w:rsid w:val="00915FC6"/>
    <w:rsid w:val="009161CD"/>
    <w:rsid w:val="00916616"/>
    <w:rsid w:val="00916E73"/>
    <w:rsid w:val="00917435"/>
    <w:rsid w:val="00917776"/>
    <w:rsid w:val="009203D3"/>
    <w:rsid w:val="00920809"/>
    <w:rsid w:val="00920997"/>
    <w:rsid w:val="00920C13"/>
    <w:rsid w:val="00920F3D"/>
    <w:rsid w:val="0092134E"/>
    <w:rsid w:val="00921963"/>
    <w:rsid w:val="00921968"/>
    <w:rsid w:val="00921D03"/>
    <w:rsid w:val="00921E82"/>
    <w:rsid w:val="00921F7A"/>
    <w:rsid w:val="0092215E"/>
    <w:rsid w:val="00922253"/>
    <w:rsid w:val="00922692"/>
    <w:rsid w:val="009226F2"/>
    <w:rsid w:val="00922984"/>
    <w:rsid w:val="009229DF"/>
    <w:rsid w:val="00922A0B"/>
    <w:rsid w:val="00922A11"/>
    <w:rsid w:val="00922BAA"/>
    <w:rsid w:val="00922D5D"/>
    <w:rsid w:val="00923156"/>
    <w:rsid w:val="00923310"/>
    <w:rsid w:val="009233EC"/>
    <w:rsid w:val="0092399B"/>
    <w:rsid w:val="00924279"/>
    <w:rsid w:val="00924B36"/>
    <w:rsid w:val="00924F0D"/>
    <w:rsid w:val="0092562F"/>
    <w:rsid w:val="009256B1"/>
    <w:rsid w:val="009258FE"/>
    <w:rsid w:val="00925C7D"/>
    <w:rsid w:val="009263A2"/>
    <w:rsid w:val="009264BA"/>
    <w:rsid w:val="009267A1"/>
    <w:rsid w:val="00926898"/>
    <w:rsid w:val="00926D7F"/>
    <w:rsid w:val="009270CD"/>
    <w:rsid w:val="00927E96"/>
    <w:rsid w:val="009302A3"/>
    <w:rsid w:val="009303BB"/>
    <w:rsid w:val="00930822"/>
    <w:rsid w:val="00930C1B"/>
    <w:rsid w:val="0093170E"/>
    <w:rsid w:val="00931EEC"/>
    <w:rsid w:val="00932006"/>
    <w:rsid w:val="00932015"/>
    <w:rsid w:val="00932150"/>
    <w:rsid w:val="00932637"/>
    <w:rsid w:val="00932B8E"/>
    <w:rsid w:val="00932E86"/>
    <w:rsid w:val="00933A11"/>
    <w:rsid w:val="00933A89"/>
    <w:rsid w:val="00933D9B"/>
    <w:rsid w:val="00933E98"/>
    <w:rsid w:val="00933F7A"/>
    <w:rsid w:val="0093420F"/>
    <w:rsid w:val="00934D80"/>
    <w:rsid w:val="00935A09"/>
    <w:rsid w:val="00936213"/>
    <w:rsid w:val="009368D5"/>
    <w:rsid w:val="00936D64"/>
    <w:rsid w:val="00936E8E"/>
    <w:rsid w:val="00937731"/>
    <w:rsid w:val="00937D3D"/>
    <w:rsid w:val="00937D66"/>
    <w:rsid w:val="00940032"/>
    <w:rsid w:val="009404D6"/>
    <w:rsid w:val="00940609"/>
    <w:rsid w:val="00940634"/>
    <w:rsid w:val="00940A02"/>
    <w:rsid w:val="00940B79"/>
    <w:rsid w:val="0094127A"/>
    <w:rsid w:val="00941495"/>
    <w:rsid w:val="00942673"/>
    <w:rsid w:val="00942E04"/>
    <w:rsid w:val="00942E46"/>
    <w:rsid w:val="00943773"/>
    <w:rsid w:val="0094380F"/>
    <w:rsid w:val="0094386E"/>
    <w:rsid w:val="00943970"/>
    <w:rsid w:val="00943F97"/>
    <w:rsid w:val="0094406D"/>
    <w:rsid w:val="0094453D"/>
    <w:rsid w:val="009447F6"/>
    <w:rsid w:val="00944A0D"/>
    <w:rsid w:val="00944B6F"/>
    <w:rsid w:val="00944C94"/>
    <w:rsid w:val="00944DB3"/>
    <w:rsid w:val="00944DB6"/>
    <w:rsid w:val="009455B2"/>
    <w:rsid w:val="009456FA"/>
    <w:rsid w:val="0094577E"/>
    <w:rsid w:val="00945C9E"/>
    <w:rsid w:val="00945D81"/>
    <w:rsid w:val="00945F71"/>
    <w:rsid w:val="009461E4"/>
    <w:rsid w:val="009466EF"/>
    <w:rsid w:val="009468E3"/>
    <w:rsid w:val="009469B7"/>
    <w:rsid w:val="00946C4B"/>
    <w:rsid w:val="00946E2D"/>
    <w:rsid w:val="009470E1"/>
    <w:rsid w:val="009473EA"/>
    <w:rsid w:val="00947C5E"/>
    <w:rsid w:val="00947D99"/>
    <w:rsid w:val="00947F8A"/>
    <w:rsid w:val="009500E4"/>
    <w:rsid w:val="009505C0"/>
    <w:rsid w:val="009505D5"/>
    <w:rsid w:val="0095068F"/>
    <w:rsid w:val="009506EA"/>
    <w:rsid w:val="00950C9E"/>
    <w:rsid w:val="00950DF9"/>
    <w:rsid w:val="00951051"/>
    <w:rsid w:val="009511AF"/>
    <w:rsid w:val="0095124D"/>
    <w:rsid w:val="00951587"/>
    <w:rsid w:val="00951859"/>
    <w:rsid w:val="00951882"/>
    <w:rsid w:val="00951EAB"/>
    <w:rsid w:val="00951F69"/>
    <w:rsid w:val="009520EF"/>
    <w:rsid w:val="009521A3"/>
    <w:rsid w:val="009522CE"/>
    <w:rsid w:val="0095274D"/>
    <w:rsid w:val="0095280B"/>
    <w:rsid w:val="00952C22"/>
    <w:rsid w:val="00952F52"/>
    <w:rsid w:val="009532F0"/>
    <w:rsid w:val="00953A8E"/>
    <w:rsid w:val="00953B15"/>
    <w:rsid w:val="00953BCB"/>
    <w:rsid w:val="00954D0A"/>
    <w:rsid w:val="00955616"/>
    <w:rsid w:val="00955719"/>
    <w:rsid w:val="00955A94"/>
    <w:rsid w:val="00955B17"/>
    <w:rsid w:val="00955C29"/>
    <w:rsid w:val="00956113"/>
    <w:rsid w:val="0095689E"/>
    <w:rsid w:val="00956D39"/>
    <w:rsid w:val="0095725E"/>
    <w:rsid w:val="00957A25"/>
    <w:rsid w:val="00957DC7"/>
    <w:rsid w:val="00957E70"/>
    <w:rsid w:val="00960167"/>
    <w:rsid w:val="009601A0"/>
    <w:rsid w:val="009603A4"/>
    <w:rsid w:val="009609FA"/>
    <w:rsid w:val="00960C99"/>
    <w:rsid w:val="009613B5"/>
    <w:rsid w:val="009613D9"/>
    <w:rsid w:val="00961652"/>
    <w:rsid w:val="00961898"/>
    <w:rsid w:val="0096193B"/>
    <w:rsid w:val="00961A77"/>
    <w:rsid w:val="00961E77"/>
    <w:rsid w:val="009625E9"/>
    <w:rsid w:val="00962883"/>
    <w:rsid w:val="00962C40"/>
    <w:rsid w:val="00962E7F"/>
    <w:rsid w:val="009631A8"/>
    <w:rsid w:val="009633D2"/>
    <w:rsid w:val="00963ADB"/>
    <w:rsid w:val="00963FB1"/>
    <w:rsid w:val="00964083"/>
    <w:rsid w:val="00964925"/>
    <w:rsid w:val="00964AF1"/>
    <w:rsid w:val="00964DBE"/>
    <w:rsid w:val="00964F20"/>
    <w:rsid w:val="00965082"/>
    <w:rsid w:val="009651CE"/>
    <w:rsid w:val="00965407"/>
    <w:rsid w:val="00965578"/>
    <w:rsid w:val="009655EC"/>
    <w:rsid w:val="00965678"/>
    <w:rsid w:val="00965A8F"/>
    <w:rsid w:val="00965FBC"/>
    <w:rsid w:val="009660B6"/>
    <w:rsid w:val="0096633A"/>
    <w:rsid w:val="009663D4"/>
    <w:rsid w:val="00966B43"/>
    <w:rsid w:val="00966C7B"/>
    <w:rsid w:val="00966E6A"/>
    <w:rsid w:val="009672FC"/>
    <w:rsid w:val="00967421"/>
    <w:rsid w:val="00967F20"/>
    <w:rsid w:val="00970DBB"/>
    <w:rsid w:val="00970E47"/>
    <w:rsid w:val="0097176F"/>
    <w:rsid w:val="00971832"/>
    <w:rsid w:val="00971ABF"/>
    <w:rsid w:val="00971B80"/>
    <w:rsid w:val="009721E1"/>
    <w:rsid w:val="00972320"/>
    <w:rsid w:val="00972349"/>
    <w:rsid w:val="00972688"/>
    <w:rsid w:val="009732EB"/>
    <w:rsid w:val="00973D35"/>
    <w:rsid w:val="009744A6"/>
    <w:rsid w:val="00974718"/>
    <w:rsid w:val="00974D45"/>
    <w:rsid w:val="0097614B"/>
    <w:rsid w:val="009761D3"/>
    <w:rsid w:val="0097699C"/>
    <w:rsid w:val="00976F59"/>
    <w:rsid w:val="00977317"/>
    <w:rsid w:val="009777B8"/>
    <w:rsid w:val="00977A5A"/>
    <w:rsid w:val="00977CD4"/>
    <w:rsid w:val="00977F1A"/>
    <w:rsid w:val="0098015E"/>
    <w:rsid w:val="009802D9"/>
    <w:rsid w:val="009802EA"/>
    <w:rsid w:val="0098067A"/>
    <w:rsid w:val="00980B71"/>
    <w:rsid w:val="00981B09"/>
    <w:rsid w:val="00981EE7"/>
    <w:rsid w:val="0098226F"/>
    <w:rsid w:val="0098248E"/>
    <w:rsid w:val="00982690"/>
    <w:rsid w:val="00982A7D"/>
    <w:rsid w:val="00982AA3"/>
    <w:rsid w:val="00982AF5"/>
    <w:rsid w:val="00983000"/>
    <w:rsid w:val="0098331C"/>
    <w:rsid w:val="00983453"/>
    <w:rsid w:val="009834A5"/>
    <w:rsid w:val="009837DC"/>
    <w:rsid w:val="009839A3"/>
    <w:rsid w:val="00983BA5"/>
    <w:rsid w:val="00983C50"/>
    <w:rsid w:val="00983DB9"/>
    <w:rsid w:val="00983EC4"/>
    <w:rsid w:val="00984480"/>
    <w:rsid w:val="00984679"/>
    <w:rsid w:val="009846F8"/>
    <w:rsid w:val="00984A10"/>
    <w:rsid w:val="00984FE6"/>
    <w:rsid w:val="00985131"/>
    <w:rsid w:val="009853CC"/>
    <w:rsid w:val="009857A9"/>
    <w:rsid w:val="00985FBF"/>
    <w:rsid w:val="0098615C"/>
    <w:rsid w:val="009866E1"/>
    <w:rsid w:val="009867FA"/>
    <w:rsid w:val="00986824"/>
    <w:rsid w:val="00986925"/>
    <w:rsid w:val="009869E3"/>
    <w:rsid w:val="00986E01"/>
    <w:rsid w:val="00986F29"/>
    <w:rsid w:val="00986FB2"/>
    <w:rsid w:val="009875C9"/>
    <w:rsid w:val="009876CB"/>
    <w:rsid w:val="00987723"/>
    <w:rsid w:val="00987B22"/>
    <w:rsid w:val="00990103"/>
    <w:rsid w:val="009909BF"/>
    <w:rsid w:val="009910F3"/>
    <w:rsid w:val="0099117D"/>
    <w:rsid w:val="00991225"/>
    <w:rsid w:val="00991641"/>
    <w:rsid w:val="00991F08"/>
    <w:rsid w:val="00991FBC"/>
    <w:rsid w:val="00992627"/>
    <w:rsid w:val="009927CD"/>
    <w:rsid w:val="00992923"/>
    <w:rsid w:val="00992A38"/>
    <w:rsid w:val="00992AC8"/>
    <w:rsid w:val="00992B56"/>
    <w:rsid w:val="00992B9F"/>
    <w:rsid w:val="00992BD1"/>
    <w:rsid w:val="00992C3C"/>
    <w:rsid w:val="00992CD5"/>
    <w:rsid w:val="00993818"/>
    <w:rsid w:val="00993C19"/>
    <w:rsid w:val="00993ED1"/>
    <w:rsid w:val="00993F93"/>
    <w:rsid w:val="00994083"/>
    <w:rsid w:val="00994513"/>
    <w:rsid w:val="009951EA"/>
    <w:rsid w:val="00995C75"/>
    <w:rsid w:val="00996067"/>
    <w:rsid w:val="00996083"/>
    <w:rsid w:val="0099629D"/>
    <w:rsid w:val="009962AE"/>
    <w:rsid w:val="009963A5"/>
    <w:rsid w:val="00996E15"/>
    <w:rsid w:val="00996F44"/>
    <w:rsid w:val="009971EA"/>
    <w:rsid w:val="0099724D"/>
    <w:rsid w:val="00997328"/>
    <w:rsid w:val="00997499"/>
    <w:rsid w:val="00997ABA"/>
    <w:rsid w:val="00997F36"/>
    <w:rsid w:val="009A07F2"/>
    <w:rsid w:val="009A09BC"/>
    <w:rsid w:val="009A0B2C"/>
    <w:rsid w:val="009A0B66"/>
    <w:rsid w:val="009A14E1"/>
    <w:rsid w:val="009A193B"/>
    <w:rsid w:val="009A1C96"/>
    <w:rsid w:val="009A1EE5"/>
    <w:rsid w:val="009A20FD"/>
    <w:rsid w:val="009A25C5"/>
    <w:rsid w:val="009A2827"/>
    <w:rsid w:val="009A2B83"/>
    <w:rsid w:val="009A2E23"/>
    <w:rsid w:val="009A34B8"/>
    <w:rsid w:val="009A3810"/>
    <w:rsid w:val="009A3960"/>
    <w:rsid w:val="009A3ADC"/>
    <w:rsid w:val="009A41F4"/>
    <w:rsid w:val="009A435E"/>
    <w:rsid w:val="009A443B"/>
    <w:rsid w:val="009A45A4"/>
    <w:rsid w:val="009A4F66"/>
    <w:rsid w:val="009A54B1"/>
    <w:rsid w:val="009A57CC"/>
    <w:rsid w:val="009A61F8"/>
    <w:rsid w:val="009A63CC"/>
    <w:rsid w:val="009A683D"/>
    <w:rsid w:val="009B0367"/>
    <w:rsid w:val="009B0B0D"/>
    <w:rsid w:val="009B0B3F"/>
    <w:rsid w:val="009B0E80"/>
    <w:rsid w:val="009B11C2"/>
    <w:rsid w:val="009B142F"/>
    <w:rsid w:val="009B145C"/>
    <w:rsid w:val="009B15F3"/>
    <w:rsid w:val="009B24A7"/>
    <w:rsid w:val="009B24AB"/>
    <w:rsid w:val="009B295C"/>
    <w:rsid w:val="009B2BA8"/>
    <w:rsid w:val="009B2F20"/>
    <w:rsid w:val="009B301E"/>
    <w:rsid w:val="009B32F4"/>
    <w:rsid w:val="009B3D88"/>
    <w:rsid w:val="009B3DB2"/>
    <w:rsid w:val="009B3E76"/>
    <w:rsid w:val="009B400A"/>
    <w:rsid w:val="009B4294"/>
    <w:rsid w:val="009B42FB"/>
    <w:rsid w:val="009B440D"/>
    <w:rsid w:val="009B4626"/>
    <w:rsid w:val="009B4ACC"/>
    <w:rsid w:val="009B4BB4"/>
    <w:rsid w:val="009B52EE"/>
    <w:rsid w:val="009B5332"/>
    <w:rsid w:val="009B57B3"/>
    <w:rsid w:val="009B5BAA"/>
    <w:rsid w:val="009B6016"/>
    <w:rsid w:val="009B6B2B"/>
    <w:rsid w:val="009B6B31"/>
    <w:rsid w:val="009B6C97"/>
    <w:rsid w:val="009B6D4C"/>
    <w:rsid w:val="009B6EB6"/>
    <w:rsid w:val="009B6FC5"/>
    <w:rsid w:val="009B7052"/>
    <w:rsid w:val="009B70FB"/>
    <w:rsid w:val="009B7585"/>
    <w:rsid w:val="009B76E3"/>
    <w:rsid w:val="009B7B1C"/>
    <w:rsid w:val="009B7BFB"/>
    <w:rsid w:val="009B7D92"/>
    <w:rsid w:val="009C0597"/>
    <w:rsid w:val="009C0C22"/>
    <w:rsid w:val="009C160E"/>
    <w:rsid w:val="009C16F2"/>
    <w:rsid w:val="009C180F"/>
    <w:rsid w:val="009C1B9E"/>
    <w:rsid w:val="009C21C0"/>
    <w:rsid w:val="009C22A3"/>
    <w:rsid w:val="009C28C3"/>
    <w:rsid w:val="009C2949"/>
    <w:rsid w:val="009C2EC1"/>
    <w:rsid w:val="009C3207"/>
    <w:rsid w:val="009C3310"/>
    <w:rsid w:val="009C33AC"/>
    <w:rsid w:val="009C33F0"/>
    <w:rsid w:val="009C3829"/>
    <w:rsid w:val="009C43F5"/>
    <w:rsid w:val="009C4593"/>
    <w:rsid w:val="009C46F8"/>
    <w:rsid w:val="009C4A14"/>
    <w:rsid w:val="009C4FAD"/>
    <w:rsid w:val="009C4FEC"/>
    <w:rsid w:val="009C5104"/>
    <w:rsid w:val="009C52E6"/>
    <w:rsid w:val="009C575D"/>
    <w:rsid w:val="009C57F7"/>
    <w:rsid w:val="009C5C82"/>
    <w:rsid w:val="009C5F8F"/>
    <w:rsid w:val="009C672A"/>
    <w:rsid w:val="009C6BBE"/>
    <w:rsid w:val="009C6BE3"/>
    <w:rsid w:val="009C6C37"/>
    <w:rsid w:val="009C704A"/>
    <w:rsid w:val="009C746C"/>
    <w:rsid w:val="009C75E6"/>
    <w:rsid w:val="009C7BAE"/>
    <w:rsid w:val="009C7E15"/>
    <w:rsid w:val="009D01EF"/>
    <w:rsid w:val="009D066B"/>
    <w:rsid w:val="009D0A79"/>
    <w:rsid w:val="009D0B61"/>
    <w:rsid w:val="009D138F"/>
    <w:rsid w:val="009D142B"/>
    <w:rsid w:val="009D1C99"/>
    <w:rsid w:val="009D2000"/>
    <w:rsid w:val="009D2029"/>
    <w:rsid w:val="009D20B4"/>
    <w:rsid w:val="009D21AE"/>
    <w:rsid w:val="009D2AF2"/>
    <w:rsid w:val="009D2ECE"/>
    <w:rsid w:val="009D314A"/>
    <w:rsid w:val="009D32BB"/>
    <w:rsid w:val="009D3364"/>
    <w:rsid w:val="009D364F"/>
    <w:rsid w:val="009D3D7E"/>
    <w:rsid w:val="009D40B6"/>
    <w:rsid w:val="009D48D2"/>
    <w:rsid w:val="009D48FB"/>
    <w:rsid w:val="009D4A3C"/>
    <w:rsid w:val="009D52E9"/>
    <w:rsid w:val="009D54BC"/>
    <w:rsid w:val="009D54F4"/>
    <w:rsid w:val="009D5513"/>
    <w:rsid w:val="009D55C3"/>
    <w:rsid w:val="009D5951"/>
    <w:rsid w:val="009D5CA2"/>
    <w:rsid w:val="009D5FA8"/>
    <w:rsid w:val="009D60A4"/>
    <w:rsid w:val="009D662D"/>
    <w:rsid w:val="009D67A2"/>
    <w:rsid w:val="009D6C72"/>
    <w:rsid w:val="009D6C93"/>
    <w:rsid w:val="009D7038"/>
    <w:rsid w:val="009D75D3"/>
    <w:rsid w:val="009D78D7"/>
    <w:rsid w:val="009D7B13"/>
    <w:rsid w:val="009D7BF6"/>
    <w:rsid w:val="009E0543"/>
    <w:rsid w:val="009E0644"/>
    <w:rsid w:val="009E09EA"/>
    <w:rsid w:val="009E0C1E"/>
    <w:rsid w:val="009E0DB9"/>
    <w:rsid w:val="009E160B"/>
    <w:rsid w:val="009E1693"/>
    <w:rsid w:val="009E1967"/>
    <w:rsid w:val="009E1D89"/>
    <w:rsid w:val="009E1DFD"/>
    <w:rsid w:val="009E219D"/>
    <w:rsid w:val="009E23B4"/>
    <w:rsid w:val="009E23F2"/>
    <w:rsid w:val="009E276B"/>
    <w:rsid w:val="009E2F82"/>
    <w:rsid w:val="009E325C"/>
    <w:rsid w:val="009E36D7"/>
    <w:rsid w:val="009E4084"/>
    <w:rsid w:val="009E430E"/>
    <w:rsid w:val="009E4609"/>
    <w:rsid w:val="009E46DE"/>
    <w:rsid w:val="009E4EEA"/>
    <w:rsid w:val="009E5340"/>
    <w:rsid w:val="009E5B35"/>
    <w:rsid w:val="009E5FC3"/>
    <w:rsid w:val="009E6142"/>
    <w:rsid w:val="009E63FB"/>
    <w:rsid w:val="009E658C"/>
    <w:rsid w:val="009E68D0"/>
    <w:rsid w:val="009E6AE3"/>
    <w:rsid w:val="009E6BAB"/>
    <w:rsid w:val="009E7000"/>
    <w:rsid w:val="009E7B88"/>
    <w:rsid w:val="009E7D1C"/>
    <w:rsid w:val="009E7FE9"/>
    <w:rsid w:val="009F0278"/>
    <w:rsid w:val="009F06E8"/>
    <w:rsid w:val="009F082E"/>
    <w:rsid w:val="009F0EFA"/>
    <w:rsid w:val="009F1389"/>
    <w:rsid w:val="009F1501"/>
    <w:rsid w:val="009F18D3"/>
    <w:rsid w:val="009F1AAF"/>
    <w:rsid w:val="009F1BE2"/>
    <w:rsid w:val="009F2385"/>
    <w:rsid w:val="009F242B"/>
    <w:rsid w:val="009F25C8"/>
    <w:rsid w:val="009F2844"/>
    <w:rsid w:val="009F28F4"/>
    <w:rsid w:val="009F3405"/>
    <w:rsid w:val="009F36A9"/>
    <w:rsid w:val="009F405E"/>
    <w:rsid w:val="009F4343"/>
    <w:rsid w:val="009F43E3"/>
    <w:rsid w:val="009F4610"/>
    <w:rsid w:val="009F4AC3"/>
    <w:rsid w:val="009F515D"/>
    <w:rsid w:val="009F530F"/>
    <w:rsid w:val="009F5425"/>
    <w:rsid w:val="009F5CBC"/>
    <w:rsid w:val="009F6012"/>
    <w:rsid w:val="009F6268"/>
    <w:rsid w:val="009F659E"/>
    <w:rsid w:val="009F68EA"/>
    <w:rsid w:val="009F6DBA"/>
    <w:rsid w:val="009F720B"/>
    <w:rsid w:val="009F72AB"/>
    <w:rsid w:val="009F7AE2"/>
    <w:rsid w:val="00A00174"/>
    <w:rsid w:val="00A00230"/>
    <w:rsid w:val="00A002DC"/>
    <w:rsid w:val="00A0057D"/>
    <w:rsid w:val="00A00878"/>
    <w:rsid w:val="00A0087C"/>
    <w:rsid w:val="00A008D7"/>
    <w:rsid w:val="00A009B2"/>
    <w:rsid w:val="00A00D22"/>
    <w:rsid w:val="00A01028"/>
    <w:rsid w:val="00A01038"/>
    <w:rsid w:val="00A01A62"/>
    <w:rsid w:val="00A01BEF"/>
    <w:rsid w:val="00A01CC2"/>
    <w:rsid w:val="00A02000"/>
    <w:rsid w:val="00A02024"/>
    <w:rsid w:val="00A022A7"/>
    <w:rsid w:val="00A0257B"/>
    <w:rsid w:val="00A02F64"/>
    <w:rsid w:val="00A030CE"/>
    <w:rsid w:val="00A0327F"/>
    <w:rsid w:val="00A03A72"/>
    <w:rsid w:val="00A03B93"/>
    <w:rsid w:val="00A03E19"/>
    <w:rsid w:val="00A04443"/>
    <w:rsid w:val="00A0474D"/>
    <w:rsid w:val="00A04911"/>
    <w:rsid w:val="00A04B02"/>
    <w:rsid w:val="00A04CFE"/>
    <w:rsid w:val="00A05C43"/>
    <w:rsid w:val="00A05F2E"/>
    <w:rsid w:val="00A061DD"/>
    <w:rsid w:val="00A06570"/>
    <w:rsid w:val="00A067C7"/>
    <w:rsid w:val="00A06923"/>
    <w:rsid w:val="00A06B42"/>
    <w:rsid w:val="00A06D77"/>
    <w:rsid w:val="00A06F51"/>
    <w:rsid w:val="00A074B7"/>
    <w:rsid w:val="00A0759A"/>
    <w:rsid w:val="00A07610"/>
    <w:rsid w:val="00A07867"/>
    <w:rsid w:val="00A07A06"/>
    <w:rsid w:val="00A07B35"/>
    <w:rsid w:val="00A07D7B"/>
    <w:rsid w:val="00A07E04"/>
    <w:rsid w:val="00A07E7B"/>
    <w:rsid w:val="00A07FBE"/>
    <w:rsid w:val="00A10340"/>
    <w:rsid w:val="00A103EF"/>
    <w:rsid w:val="00A104BF"/>
    <w:rsid w:val="00A107B4"/>
    <w:rsid w:val="00A107D3"/>
    <w:rsid w:val="00A10BB0"/>
    <w:rsid w:val="00A10C14"/>
    <w:rsid w:val="00A10CF9"/>
    <w:rsid w:val="00A116F3"/>
    <w:rsid w:val="00A11712"/>
    <w:rsid w:val="00A11752"/>
    <w:rsid w:val="00A11AD3"/>
    <w:rsid w:val="00A11E65"/>
    <w:rsid w:val="00A11FB4"/>
    <w:rsid w:val="00A1257C"/>
    <w:rsid w:val="00A12756"/>
    <w:rsid w:val="00A12770"/>
    <w:rsid w:val="00A12CE3"/>
    <w:rsid w:val="00A1319E"/>
    <w:rsid w:val="00A131CC"/>
    <w:rsid w:val="00A13202"/>
    <w:rsid w:val="00A1328A"/>
    <w:rsid w:val="00A1354D"/>
    <w:rsid w:val="00A13696"/>
    <w:rsid w:val="00A13917"/>
    <w:rsid w:val="00A14415"/>
    <w:rsid w:val="00A148BE"/>
    <w:rsid w:val="00A14A95"/>
    <w:rsid w:val="00A14BEA"/>
    <w:rsid w:val="00A1541B"/>
    <w:rsid w:val="00A15574"/>
    <w:rsid w:val="00A157E7"/>
    <w:rsid w:val="00A15903"/>
    <w:rsid w:val="00A15C91"/>
    <w:rsid w:val="00A15EB7"/>
    <w:rsid w:val="00A16143"/>
    <w:rsid w:val="00A16347"/>
    <w:rsid w:val="00A16CB3"/>
    <w:rsid w:val="00A170AA"/>
    <w:rsid w:val="00A17769"/>
    <w:rsid w:val="00A17BB5"/>
    <w:rsid w:val="00A20730"/>
    <w:rsid w:val="00A207A4"/>
    <w:rsid w:val="00A20893"/>
    <w:rsid w:val="00A20AC4"/>
    <w:rsid w:val="00A20E4C"/>
    <w:rsid w:val="00A20F64"/>
    <w:rsid w:val="00A21B9A"/>
    <w:rsid w:val="00A22255"/>
    <w:rsid w:val="00A226F6"/>
    <w:rsid w:val="00A22830"/>
    <w:rsid w:val="00A22D93"/>
    <w:rsid w:val="00A2325C"/>
    <w:rsid w:val="00A23567"/>
    <w:rsid w:val="00A2363A"/>
    <w:rsid w:val="00A238BA"/>
    <w:rsid w:val="00A238EE"/>
    <w:rsid w:val="00A23D9A"/>
    <w:rsid w:val="00A23DE3"/>
    <w:rsid w:val="00A23FDB"/>
    <w:rsid w:val="00A24129"/>
    <w:rsid w:val="00A2443F"/>
    <w:rsid w:val="00A248F5"/>
    <w:rsid w:val="00A24ECC"/>
    <w:rsid w:val="00A2502D"/>
    <w:rsid w:val="00A2508E"/>
    <w:rsid w:val="00A25253"/>
    <w:rsid w:val="00A25397"/>
    <w:rsid w:val="00A25CCF"/>
    <w:rsid w:val="00A2612D"/>
    <w:rsid w:val="00A2633E"/>
    <w:rsid w:val="00A26E53"/>
    <w:rsid w:val="00A26F6A"/>
    <w:rsid w:val="00A2705A"/>
    <w:rsid w:val="00A271AF"/>
    <w:rsid w:val="00A27400"/>
    <w:rsid w:val="00A27775"/>
    <w:rsid w:val="00A27B4F"/>
    <w:rsid w:val="00A3020F"/>
    <w:rsid w:val="00A30340"/>
    <w:rsid w:val="00A3039C"/>
    <w:rsid w:val="00A30426"/>
    <w:rsid w:val="00A30915"/>
    <w:rsid w:val="00A30A63"/>
    <w:rsid w:val="00A30BDB"/>
    <w:rsid w:val="00A30E7F"/>
    <w:rsid w:val="00A3114A"/>
    <w:rsid w:val="00A31C97"/>
    <w:rsid w:val="00A31D87"/>
    <w:rsid w:val="00A320DF"/>
    <w:rsid w:val="00A328D6"/>
    <w:rsid w:val="00A3292B"/>
    <w:rsid w:val="00A329D1"/>
    <w:rsid w:val="00A336F9"/>
    <w:rsid w:val="00A33C92"/>
    <w:rsid w:val="00A34087"/>
    <w:rsid w:val="00A34421"/>
    <w:rsid w:val="00A344AD"/>
    <w:rsid w:val="00A3469E"/>
    <w:rsid w:val="00A34A98"/>
    <w:rsid w:val="00A34BE1"/>
    <w:rsid w:val="00A34DA3"/>
    <w:rsid w:val="00A34FC8"/>
    <w:rsid w:val="00A352D7"/>
    <w:rsid w:val="00A35429"/>
    <w:rsid w:val="00A35F27"/>
    <w:rsid w:val="00A35FC7"/>
    <w:rsid w:val="00A3608F"/>
    <w:rsid w:val="00A36552"/>
    <w:rsid w:val="00A36958"/>
    <w:rsid w:val="00A36A5F"/>
    <w:rsid w:val="00A36B3C"/>
    <w:rsid w:val="00A36EB3"/>
    <w:rsid w:val="00A36F2C"/>
    <w:rsid w:val="00A37B99"/>
    <w:rsid w:val="00A37C9D"/>
    <w:rsid w:val="00A40074"/>
    <w:rsid w:val="00A406AE"/>
    <w:rsid w:val="00A4076A"/>
    <w:rsid w:val="00A419FF"/>
    <w:rsid w:val="00A42117"/>
    <w:rsid w:val="00A4213F"/>
    <w:rsid w:val="00A4257B"/>
    <w:rsid w:val="00A425B1"/>
    <w:rsid w:val="00A425CF"/>
    <w:rsid w:val="00A425E7"/>
    <w:rsid w:val="00A42CC9"/>
    <w:rsid w:val="00A42E05"/>
    <w:rsid w:val="00A42E56"/>
    <w:rsid w:val="00A432D1"/>
    <w:rsid w:val="00A434AA"/>
    <w:rsid w:val="00A4372A"/>
    <w:rsid w:val="00A43A70"/>
    <w:rsid w:val="00A43B04"/>
    <w:rsid w:val="00A43EF5"/>
    <w:rsid w:val="00A4441F"/>
    <w:rsid w:val="00A44542"/>
    <w:rsid w:val="00A446C6"/>
    <w:rsid w:val="00A44A71"/>
    <w:rsid w:val="00A44DBD"/>
    <w:rsid w:val="00A4521A"/>
    <w:rsid w:val="00A46322"/>
    <w:rsid w:val="00A465D0"/>
    <w:rsid w:val="00A46DCD"/>
    <w:rsid w:val="00A470DE"/>
    <w:rsid w:val="00A4710A"/>
    <w:rsid w:val="00A473E8"/>
    <w:rsid w:val="00A47466"/>
    <w:rsid w:val="00A475D1"/>
    <w:rsid w:val="00A47A7F"/>
    <w:rsid w:val="00A50754"/>
    <w:rsid w:val="00A508DB"/>
    <w:rsid w:val="00A5099C"/>
    <w:rsid w:val="00A5115E"/>
    <w:rsid w:val="00A51199"/>
    <w:rsid w:val="00A51207"/>
    <w:rsid w:val="00A5124D"/>
    <w:rsid w:val="00A5127B"/>
    <w:rsid w:val="00A51892"/>
    <w:rsid w:val="00A51C80"/>
    <w:rsid w:val="00A51EBF"/>
    <w:rsid w:val="00A52523"/>
    <w:rsid w:val="00A52590"/>
    <w:rsid w:val="00A52661"/>
    <w:rsid w:val="00A529A3"/>
    <w:rsid w:val="00A52D81"/>
    <w:rsid w:val="00A52FD7"/>
    <w:rsid w:val="00A537AD"/>
    <w:rsid w:val="00A537E2"/>
    <w:rsid w:val="00A54A73"/>
    <w:rsid w:val="00A54ADE"/>
    <w:rsid w:val="00A5513F"/>
    <w:rsid w:val="00A55E69"/>
    <w:rsid w:val="00A55F17"/>
    <w:rsid w:val="00A55F8E"/>
    <w:rsid w:val="00A563EB"/>
    <w:rsid w:val="00A56420"/>
    <w:rsid w:val="00A56793"/>
    <w:rsid w:val="00A56823"/>
    <w:rsid w:val="00A56901"/>
    <w:rsid w:val="00A5704E"/>
    <w:rsid w:val="00A57731"/>
    <w:rsid w:val="00A57766"/>
    <w:rsid w:val="00A57ACD"/>
    <w:rsid w:val="00A57E5B"/>
    <w:rsid w:val="00A57F09"/>
    <w:rsid w:val="00A57FDB"/>
    <w:rsid w:val="00A6012C"/>
    <w:rsid w:val="00A60BE2"/>
    <w:rsid w:val="00A61206"/>
    <w:rsid w:val="00A6155F"/>
    <w:rsid w:val="00A615F3"/>
    <w:rsid w:val="00A6161F"/>
    <w:rsid w:val="00A61DB2"/>
    <w:rsid w:val="00A62362"/>
    <w:rsid w:val="00A627D5"/>
    <w:rsid w:val="00A62B60"/>
    <w:rsid w:val="00A62CDB"/>
    <w:rsid w:val="00A62D4A"/>
    <w:rsid w:val="00A62D7B"/>
    <w:rsid w:val="00A62DC0"/>
    <w:rsid w:val="00A62EB3"/>
    <w:rsid w:val="00A62F40"/>
    <w:rsid w:val="00A62FDC"/>
    <w:rsid w:val="00A631B9"/>
    <w:rsid w:val="00A636E2"/>
    <w:rsid w:val="00A63E29"/>
    <w:rsid w:val="00A640E6"/>
    <w:rsid w:val="00A643A6"/>
    <w:rsid w:val="00A64624"/>
    <w:rsid w:val="00A6487E"/>
    <w:rsid w:val="00A64B8D"/>
    <w:rsid w:val="00A64C1F"/>
    <w:rsid w:val="00A6502B"/>
    <w:rsid w:val="00A65159"/>
    <w:rsid w:val="00A65725"/>
    <w:rsid w:val="00A65AD5"/>
    <w:rsid w:val="00A65C2E"/>
    <w:rsid w:val="00A65C41"/>
    <w:rsid w:val="00A65FDA"/>
    <w:rsid w:val="00A66388"/>
    <w:rsid w:val="00A6657B"/>
    <w:rsid w:val="00A666EC"/>
    <w:rsid w:val="00A66847"/>
    <w:rsid w:val="00A66D20"/>
    <w:rsid w:val="00A66F5A"/>
    <w:rsid w:val="00A678CA"/>
    <w:rsid w:val="00A679F1"/>
    <w:rsid w:val="00A702D8"/>
    <w:rsid w:val="00A702F0"/>
    <w:rsid w:val="00A703EC"/>
    <w:rsid w:val="00A70BEC"/>
    <w:rsid w:val="00A70CC8"/>
    <w:rsid w:val="00A70D6C"/>
    <w:rsid w:val="00A70DDE"/>
    <w:rsid w:val="00A70E3A"/>
    <w:rsid w:val="00A70F84"/>
    <w:rsid w:val="00A71096"/>
    <w:rsid w:val="00A71C60"/>
    <w:rsid w:val="00A71E21"/>
    <w:rsid w:val="00A7218B"/>
    <w:rsid w:val="00A723B3"/>
    <w:rsid w:val="00A7253D"/>
    <w:rsid w:val="00A7281A"/>
    <w:rsid w:val="00A72BB6"/>
    <w:rsid w:val="00A72BCD"/>
    <w:rsid w:val="00A72C3A"/>
    <w:rsid w:val="00A73415"/>
    <w:rsid w:val="00A739B3"/>
    <w:rsid w:val="00A73D11"/>
    <w:rsid w:val="00A74524"/>
    <w:rsid w:val="00A747A5"/>
    <w:rsid w:val="00A74C86"/>
    <w:rsid w:val="00A74DB7"/>
    <w:rsid w:val="00A7526C"/>
    <w:rsid w:val="00A7540D"/>
    <w:rsid w:val="00A75585"/>
    <w:rsid w:val="00A75750"/>
    <w:rsid w:val="00A75A86"/>
    <w:rsid w:val="00A76140"/>
    <w:rsid w:val="00A763A1"/>
    <w:rsid w:val="00A766B6"/>
    <w:rsid w:val="00A76798"/>
    <w:rsid w:val="00A769E5"/>
    <w:rsid w:val="00A76A1D"/>
    <w:rsid w:val="00A76B92"/>
    <w:rsid w:val="00A76CC5"/>
    <w:rsid w:val="00A76D1D"/>
    <w:rsid w:val="00A76F52"/>
    <w:rsid w:val="00A771DD"/>
    <w:rsid w:val="00A77362"/>
    <w:rsid w:val="00A77681"/>
    <w:rsid w:val="00A77B97"/>
    <w:rsid w:val="00A77EC1"/>
    <w:rsid w:val="00A77F51"/>
    <w:rsid w:val="00A800E0"/>
    <w:rsid w:val="00A80292"/>
    <w:rsid w:val="00A805CF"/>
    <w:rsid w:val="00A80854"/>
    <w:rsid w:val="00A80E90"/>
    <w:rsid w:val="00A81049"/>
    <w:rsid w:val="00A81493"/>
    <w:rsid w:val="00A8184C"/>
    <w:rsid w:val="00A81DE8"/>
    <w:rsid w:val="00A8224F"/>
    <w:rsid w:val="00A823F8"/>
    <w:rsid w:val="00A82442"/>
    <w:rsid w:val="00A82730"/>
    <w:rsid w:val="00A82854"/>
    <w:rsid w:val="00A82872"/>
    <w:rsid w:val="00A82F11"/>
    <w:rsid w:val="00A834A6"/>
    <w:rsid w:val="00A83AFF"/>
    <w:rsid w:val="00A83D96"/>
    <w:rsid w:val="00A84034"/>
    <w:rsid w:val="00A84264"/>
    <w:rsid w:val="00A8435E"/>
    <w:rsid w:val="00A845A0"/>
    <w:rsid w:val="00A84C0C"/>
    <w:rsid w:val="00A84C77"/>
    <w:rsid w:val="00A851F5"/>
    <w:rsid w:val="00A85828"/>
    <w:rsid w:val="00A8585D"/>
    <w:rsid w:val="00A85E25"/>
    <w:rsid w:val="00A8615F"/>
    <w:rsid w:val="00A86173"/>
    <w:rsid w:val="00A862A9"/>
    <w:rsid w:val="00A864AF"/>
    <w:rsid w:val="00A86A07"/>
    <w:rsid w:val="00A86D43"/>
    <w:rsid w:val="00A877EC"/>
    <w:rsid w:val="00A87926"/>
    <w:rsid w:val="00A87AB7"/>
    <w:rsid w:val="00A87C2B"/>
    <w:rsid w:val="00A9031A"/>
    <w:rsid w:val="00A903F1"/>
    <w:rsid w:val="00A90466"/>
    <w:rsid w:val="00A90B99"/>
    <w:rsid w:val="00A90F9B"/>
    <w:rsid w:val="00A90FDB"/>
    <w:rsid w:val="00A91268"/>
    <w:rsid w:val="00A91472"/>
    <w:rsid w:val="00A91507"/>
    <w:rsid w:val="00A91D00"/>
    <w:rsid w:val="00A91E76"/>
    <w:rsid w:val="00A920D0"/>
    <w:rsid w:val="00A92882"/>
    <w:rsid w:val="00A92E69"/>
    <w:rsid w:val="00A93267"/>
    <w:rsid w:val="00A9327C"/>
    <w:rsid w:val="00A93323"/>
    <w:rsid w:val="00A93538"/>
    <w:rsid w:val="00A93898"/>
    <w:rsid w:val="00A93EF4"/>
    <w:rsid w:val="00A93F78"/>
    <w:rsid w:val="00A94020"/>
    <w:rsid w:val="00A9412F"/>
    <w:rsid w:val="00A9422F"/>
    <w:rsid w:val="00A947B4"/>
    <w:rsid w:val="00A94EAC"/>
    <w:rsid w:val="00A94F1D"/>
    <w:rsid w:val="00A95086"/>
    <w:rsid w:val="00A95462"/>
    <w:rsid w:val="00A95558"/>
    <w:rsid w:val="00A9665B"/>
    <w:rsid w:val="00A966F4"/>
    <w:rsid w:val="00A96CA8"/>
    <w:rsid w:val="00A96CEB"/>
    <w:rsid w:val="00A97C4A"/>
    <w:rsid w:val="00A97E39"/>
    <w:rsid w:val="00A97F1A"/>
    <w:rsid w:val="00A97F87"/>
    <w:rsid w:val="00AA0125"/>
    <w:rsid w:val="00AA0389"/>
    <w:rsid w:val="00AA081C"/>
    <w:rsid w:val="00AA0932"/>
    <w:rsid w:val="00AA0936"/>
    <w:rsid w:val="00AA0CEB"/>
    <w:rsid w:val="00AA0D7A"/>
    <w:rsid w:val="00AA0D9B"/>
    <w:rsid w:val="00AA1045"/>
    <w:rsid w:val="00AA1529"/>
    <w:rsid w:val="00AA1563"/>
    <w:rsid w:val="00AA1B49"/>
    <w:rsid w:val="00AA249B"/>
    <w:rsid w:val="00AA2A4C"/>
    <w:rsid w:val="00AA2DF6"/>
    <w:rsid w:val="00AA38EF"/>
    <w:rsid w:val="00AA4415"/>
    <w:rsid w:val="00AA45C6"/>
    <w:rsid w:val="00AA48D6"/>
    <w:rsid w:val="00AA4A6A"/>
    <w:rsid w:val="00AA4D7A"/>
    <w:rsid w:val="00AA5223"/>
    <w:rsid w:val="00AA5296"/>
    <w:rsid w:val="00AA5643"/>
    <w:rsid w:val="00AA5747"/>
    <w:rsid w:val="00AA58BB"/>
    <w:rsid w:val="00AA59EF"/>
    <w:rsid w:val="00AA5C5B"/>
    <w:rsid w:val="00AA6287"/>
    <w:rsid w:val="00AA7312"/>
    <w:rsid w:val="00AA7477"/>
    <w:rsid w:val="00AA7542"/>
    <w:rsid w:val="00AA75A3"/>
    <w:rsid w:val="00AA7AF1"/>
    <w:rsid w:val="00AA7AFE"/>
    <w:rsid w:val="00AA7BEE"/>
    <w:rsid w:val="00AA7CC5"/>
    <w:rsid w:val="00AA7CE2"/>
    <w:rsid w:val="00AA7F6A"/>
    <w:rsid w:val="00AB00FB"/>
    <w:rsid w:val="00AB034B"/>
    <w:rsid w:val="00AB0973"/>
    <w:rsid w:val="00AB0AA7"/>
    <w:rsid w:val="00AB0AFC"/>
    <w:rsid w:val="00AB101C"/>
    <w:rsid w:val="00AB126E"/>
    <w:rsid w:val="00AB1A26"/>
    <w:rsid w:val="00AB1FE0"/>
    <w:rsid w:val="00AB2B26"/>
    <w:rsid w:val="00AB4247"/>
    <w:rsid w:val="00AB42E6"/>
    <w:rsid w:val="00AB4652"/>
    <w:rsid w:val="00AB4F73"/>
    <w:rsid w:val="00AB4FC5"/>
    <w:rsid w:val="00AB5081"/>
    <w:rsid w:val="00AB58A2"/>
    <w:rsid w:val="00AB59E5"/>
    <w:rsid w:val="00AB5DB0"/>
    <w:rsid w:val="00AB5E40"/>
    <w:rsid w:val="00AB5FDA"/>
    <w:rsid w:val="00AB6617"/>
    <w:rsid w:val="00AB6725"/>
    <w:rsid w:val="00AB67E5"/>
    <w:rsid w:val="00AB68B5"/>
    <w:rsid w:val="00AB6953"/>
    <w:rsid w:val="00AB6B2E"/>
    <w:rsid w:val="00AB7132"/>
    <w:rsid w:val="00AB748D"/>
    <w:rsid w:val="00AB7502"/>
    <w:rsid w:val="00AB7814"/>
    <w:rsid w:val="00AB7E4A"/>
    <w:rsid w:val="00AC0113"/>
    <w:rsid w:val="00AC01CD"/>
    <w:rsid w:val="00AC0908"/>
    <w:rsid w:val="00AC09FF"/>
    <w:rsid w:val="00AC0B4A"/>
    <w:rsid w:val="00AC0D77"/>
    <w:rsid w:val="00AC0F39"/>
    <w:rsid w:val="00AC1577"/>
    <w:rsid w:val="00AC1797"/>
    <w:rsid w:val="00AC1BF2"/>
    <w:rsid w:val="00AC1E1D"/>
    <w:rsid w:val="00AC2007"/>
    <w:rsid w:val="00AC21FC"/>
    <w:rsid w:val="00AC2476"/>
    <w:rsid w:val="00AC2829"/>
    <w:rsid w:val="00AC2F16"/>
    <w:rsid w:val="00AC3029"/>
    <w:rsid w:val="00AC33F0"/>
    <w:rsid w:val="00AC3464"/>
    <w:rsid w:val="00AC347C"/>
    <w:rsid w:val="00AC3486"/>
    <w:rsid w:val="00AC365B"/>
    <w:rsid w:val="00AC37EC"/>
    <w:rsid w:val="00AC39DC"/>
    <w:rsid w:val="00AC4184"/>
    <w:rsid w:val="00AC42C5"/>
    <w:rsid w:val="00AC432E"/>
    <w:rsid w:val="00AC4411"/>
    <w:rsid w:val="00AC4562"/>
    <w:rsid w:val="00AC481F"/>
    <w:rsid w:val="00AC500D"/>
    <w:rsid w:val="00AC58BB"/>
    <w:rsid w:val="00AC58D2"/>
    <w:rsid w:val="00AC6212"/>
    <w:rsid w:val="00AC66F6"/>
    <w:rsid w:val="00AC6A77"/>
    <w:rsid w:val="00AC7489"/>
    <w:rsid w:val="00AC75CC"/>
    <w:rsid w:val="00AC7713"/>
    <w:rsid w:val="00AC792C"/>
    <w:rsid w:val="00AC7C67"/>
    <w:rsid w:val="00AD0486"/>
    <w:rsid w:val="00AD0599"/>
    <w:rsid w:val="00AD0B89"/>
    <w:rsid w:val="00AD0BCA"/>
    <w:rsid w:val="00AD0C4A"/>
    <w:rsid w:val="00AD11B1"/>
    <w:rsid w:val="00AD17CA"/>
    <w:rsid w:val="00AD195F"/>
    <w:rsid w:val="00AD1DC1"/>
    <w:rsid w:val="00AD2114"/>
    <w:rsid w:val="00AD22BE"/>
    <w:rsid w:val="00AD22CF"/>
    <w:rsid w:val="00AD24AA"/>
    <w:rsid w:val="00AD31B1"/>
    <w:rsid w:val="00AD3437"/>
    <w:rsid w:val="00AD36DB"/>
    <w:rsid w:val="00AD4509"/>
    <w:rsid w:val="00AD4992"/>
    <w:rsid w:val="00AD499C"/>
    <w:rsid w:val="00AD4AAE"/>
    <w:rsid w:val="00AD4C9D"/>
    <w:rsid w:val="00AD4CBB"/>
    <w:rsid w:val="00AD4D51"/>
    <w:rsid w:val="00AD5338"/>
    <w:rsid w:val="00AD54FD"/>
    <w:rsid w:val="00AD551C"/>
    <w:rsid w:val="00AD55D6"/>
    <w:rsid w:val="00AD59AB"/>
    <w:rsid w:val="00AD5C8E"/>
    <w:rsid w:val="00AD5D0F"/>
    <w:rsid w:val="00AD5FF5"/>
    <w:rsid w:val="00AD6379"/>
    <w:rsid w:val="00AD63FB"/>
    <w:rsid w:val="00AD6ACA"/>
    <w:rsid w:val="00AD6DD2"/>
    <w:rsid w:val="00AD744C"/>
    <w:rsid w:val="00AD75C0"/>
    <w:rsid w:val="00AD75CD"/>
    <w:rsid w:val="00AD7B01"/>
    <w:rsid w:val="00AD7C39"/>
    <w:rsid w:val="00AE01E6"/>
    <w:rsid w:val="00AE045C"/>
    <w:rsid w:val="00AE0CCF"/>
    <w:rsid w:val="00AE1119"/>
    <w:rsid w:val="00AE11B8"/>
    <w:rsid w:val="00AE130A"/>
    <w:rsid w:val="00AE1581"/>
    <w:rsid w:val="00AE1A09"/>
    <w:rsid w:val="00AE1B58"/>
    <w:rsid w:val="00AE1D67"/>
    <w:rsid w:val="00AE1FC7"/>
    <w:rsid w:val="00AE2008"/>
    <w:rsid w:val="00AE20E0"/>
    <w:rsid w:val="00AE2330"/>
    <w:rsid w:val="00AE27A5"/>
    <w:rsid w:val="00AE2AB7"/>
    <w:rsid w:val="00AE3035"/>
    <w:rsid w:val="00AE377F"/>
    <w:rsid w:val="00AE3805"/>
    <w:rsid w:val="00AE3898"/>
    <w:rsid w:val="00AE39AF"/>
    <w:rsid w:val="00AE3E88"/>
    <w:rsid w:val="00AE3E8E"/>
    <w:rsid w:val="00AE3F03"/>
    <w:rsid w:val="00AE44CF"/>
    <w:rsid w:val="00AE4A13"/>
    <w:rsid w:val="00AE4DFB"/>
    <w:rsid w:val="00AE502B"/>
    <w:rsid w:val="00AE534C"/>
    <w:rsid w:val="00AE5E0D"/>
    <w:rsid w:val="00AE5EC2"/>
    <w:rsid w:val="00AE5F00"/>
    <w:rsid w:val="00AE6179"/>
    <w:rsid w:val="00AE65B4"/>
    <w:rsid w:val="00AE65CF"/>
    <w:rsid w:val="00AE6AC7"/>
    <w:rsid w:val="00AE6BF7"/>
    <w:rsid w:val="00AE70E6"/>
    <w:rsid w:val="00AE728F"/>
    <w:rsid w:val="00AE7D61"/>
    <w:rsid w:val="00AF0926"/>
    <w:rsid w:val="00AF11C1"/>
    <w:rsid w:val="00AF1290"/>
    <w:rsid w:val="00AF16FB"/>
    <w:rsid w:val="00AF1B81"/>
    <w:rsid w:val="00AF1F61"/>
    <w:rsid w:val="00AF2B46"/>
    <w:rsid w:val="00AF2BA0"/>
    <w:rsid w:val="00AF30FE"/>
    <w:rsid w:val="00AF3786"/>
    <w:rsid w:val="00AF3CAF"/>
    <w:rsid w:val="00AF3DC2"/>
    <w:rsid w:val="00AF40AC"/>
    <w:rsid w:val="00AF41B2"/>
    <w:rsid w:val="00AF434D"/>
    <w:rsid w:val="00AF46FA"/>
    <w:rsid w:val="00AF493A"/>
    <w:rsid w:val="00AF497E"/>
    <w:rsid w:val="00AF4AF3"/>
    <w:rsid w:val="00AF517A"/>
    <w:rsid w:val="00AF5220"/>
    <w:rsid w:val="00AF5602"/>
    <w:rsid w:val="00AF5BA2"/>
    <w:rsid w:val="00AF61C0"/>
    <w:rsid w:val="00AF631F"/>
    <w:rsid w:val="00AF6E32"/>
    <w:rsid w:val="00AF77FC"/>
    <w:rsid w:val="00AF7C17"/>
    <w:rsid w:val="00B00245"/>
    <w:rsid w:val="00B00350"/>
    <w:rsid w:val="00B003C7"/>
    <w:rsid w:val="00B00841"/>
    <w:rsid w:val="00B00CD7"/>
    <w:rsid w:val="00B01146"/>
    <w:rsid w:val="00B01E78"/>
    <w:rsid w:val="00B02064"/>
    <w:rsid w:val="00B0227E"/>
    <w:rsid w:val="00B02337"/>
    <w:rsid w:val="00B023B2"/>
    <w:rsid w:val="00B024CC"/>
    <w:rsid w:val="00B02C57"/>
    <w:rsid w:val="00B02F54"/>
    <w:rsid w:val="00B032A1"/>
    <w:rsid w:val="00B0337C"/>
    <w:rsid w:val="00B03500"/>
    <w:rsid w:val="00B03575"/>
    <w:rsid w:val="00B03718"/>
    <w:rsid w:val="00B03914"/>
    <w:rsid w:val="00B03A9E"/>
    <w:rsid w:val="00B0408F"/>
    <w:rsid w:val="00B0496B"/>
    <w:rsid w:val="00B051CF"/>
    <w:rsid w:val="00B053DD"/>
    <w:rsid w:val="00B0556D"/>
    <w:rsid w:val="00B055CE"/>
    <w:rsid w:val="00B05626"/>
    <w:rsid w:val="00B0567C"/>
    <w:rsid w:val="00B05694"/>
    <w:rsid w:val="00B05759"/>
    <w:rsid w:val="00B057A7"/>
    <w:rsid w:val="00B06046"/>
    <w:rsid w:val="00B06522"/>
    <w:rsid w:val="00B069D5"/>
    <w:rsid w:val="00B06A3C"/>
    <w:rsid w:val="00B06BE8"/>
    <w:rsid w:val="00B06F56"/>
    <w:rsid w:val="00B073E8"/>
    <w:rsid w:val="00B073FE"/>
    <w:rsid w:val="00B07626"/>
    <w:rsid w:val="00B07CEA"/>
    <w:rsid w:val="00B102E7"/>
    <w:rsid w:val="00B10351"/>
    <w:rsid w:val="00B10AC2"/>
    <w:rsid w:val="00B10E85"/>
    <w:rsid w:val="00B111D3"/>
    <w:rsid w:val="00B111F5"/>
    <w:rsid w:val="00B11380"/>
    <w:rsid w:val="00B1138E"/>
    <w:rsid w:val="00B117EB"/>
    <w:rsid w:val="00B118E5"/>
    <w:rsid w:val="00B11AC9"/>
    <w:rsid w:val="00B122CC"/>
    <w:rsid w:val="00B12722"/>
    <w:rsid w:val="00B12D48"/>
    <w:rsid w:val="00B1314F"/>
    <w:rsid w:val="00B13479"/>
    <w:rsid w:val="00B138F0"/>
    <w:rsid w:val="00B13B91"/>
    <w:rsid w:val="00B143EA"/>
    <w:rsid w:val="00B144AD"/>
    <w:rsid w:val="00B14EC3"/>
    <w:rsid w:val="00B15729"/>
    <w:rsid w:val="00B15871"/>
    <w:rsid w:val="00B15A16"/>
    <w:rsid w:val="00B15B59"/>
    <w:rsid w:val="00B15EAA"/>
    <w:rsid w:val="00B161A8"/>
    <w:rsid w:val="00B1655A"/>
    <w:rsid w:val="00B165B8"/>
    <w:rsid w:val="00B1698E"/>
    <w:rsid w:val="00B16FCA"/>
    <w:rsid w:val="00B1703D"/>
    <w:rsid w:val="00B17449"/>
    <w:rsid w:val="00B17551"/>
    <w:rsid w:val="00B177C5"/>
    <w:rsid w:val="00B17D79"/>
    <w:rsid w:val="00B200CD"/>
    <w:rsid w:val="00B20546"/>
    <w:rsid w:val="00B2082A"/>
    <w:rsid w:val="00B20A2E"/>
    <w:rsid w:val="00B20A7D"/>
    <w:rsid w:val="00B20B2B"/>
    <w:rsid w:val="00B20B69"/>
    <w:rsid w:val="00B20F31"/>
    <w:rsid w:val="00B21460"/>
    <w:rsid w:val="00B2188E"/>
    <w:rsid w:val="00B21B25"/>
    <w:rsid w:val="00B21BBD"/>
    <w:rsid w:val="00B21F2C"/>
    <w:rsid w:val="00B226E7"/>
    <w:rsid w:val="00B22DF9"/>
    <w:rsid w:val="00B22F00"/>
    <w:rsid w:val="00B2300D"/>
    <w:rsid w:val="00B23DC7"/>
    <w:rsid w:val="00B23FE8"/>
    <w:rsid w:val="00B241E2"/>
    <w:rsid w:val="00B24266"/>
    <w:rsid w:val="00B24321"/>
    <w:rsid w:val="00B24341"/>
    <w:rsid w:val="00B24425"/>
    <w:rsid w:val="00B244BB"/>
    <w:rsid w:val="00B24B2B"/>
    <w:rsid w:val="00B24D68"/>
    <w:rsid w:val="00B250D1"/>
    <w:rsid w:val="00B25494"/>
    <w:rsid w:val="00B25814"/>
    <w:rsid w:val="00B26169"/>
    <w:rsid w:val="00B26463"/>
    <w:rsid w:val="00B2663F"/>
    <w:rsid w:val="00B27123"/>
    <w:rsid w:val="00B275E2"/>
    <w:rsid w:val="00B276E7"/>
    <w:rsid w:val="00B27AD3"/>
    <w:rsid w:val="00B27F5B"/>
    <w:rsid w:val="00B30056"/>
    <w:rsid w:val="00B309CB"/>
    <w:rsid w:val="00B312F8"/>
    <w:rsid w:val="00B31A87"/>
    <w:rsid w:val="00B31BBC"/>
    <w:rsid w:val="00B31F36"/>
    <w:rsid w:val="00B32187"/>
    <w:rsid w:val="00B32905"/>
    <w:rsid w:val="00B32DE6"/>
    <w:rsid w:val="00B333C6"/>
    <w:rsid w:val="00B3370C"/>
    <w:rsid w:val="00B337BB"/>
    <w:rsid w:val="00B34330"/>
    <w:rsid w:val="00B34B7E"/>
    <w:rsid w:val="00B34BB7"/>
    <w:rsid w:val="00B352A4"/>
    <w:rsid w:val="00B354C7"/>
    <w:rsid w:val="00B35528"/>
    <w:rsid w:val="00B355C8"/>
    <w:rsid w:val="00B35A5A"/>
    <w:rsid w:val="00B35AF5"/>
    <w:rsid w:val="00B36568"/>
    <w:rsid w:val="00B3664C"/>
    <w:rsid w:val="00B36AEC"/>
    <w:rsid w:val="00B37151"/>
    <w:rsid w:val="00B372C3"/>
    <w:rsid w:val="00B373FA"/>
    <w:rsid w:val="00B3756B"/>
    <w:rsid w:val="00B403A9"/>
    <w:rsid w:val="00B405FE"/>
    <w:rsid w:val="00B406E8"/>
    <w:rsid w:val="00B40C0D"/>
    <w:rsid w:val="00B40E69"/>
    <w:rsid w:val="00B40EB5"/>
    <w:rsid w:val="00B41236"/>
    <w:rsid w:val="00B41DE3"/>
    <w:rsid w:val="00B420B2"/>
    <w:rsid w:val="00B42163"/>
    <w:rsid w:val="00B422E5"/>
    <w:rsid w:val="00B42C2D"/>
    <w:rsid w:val="00B431B0"/>
    <w:rsid w:val="00B4322F"/>
    <w:rsid w:val="00B435DC"/>
    <w:rsid w:val="00B43C6C"/>
    <w:rsid w:val="00B44098"/>
    <w:rsid w:val="00B440EA"/>
    <w:rsid w:val="00B44131"/>
    <w:rsid w:val="00B44628"/>
    <w:rsid w:val="00B44691"/>
    <w:rsid w:val="00B44869"/>
    <w:rsid w:val="00B44BAB"/>
    <w:rsid w:val="00B44D6D"/>
    <w:rsid w:val="00B44EAC"/>
    <w:rsid w:val="00B455C8"/>
    <w:rsid w:val="00B45ABE"/>
    <w:rsid w:val="00B45C1D"/>
    <w:rsid w:val="00B45E02"/>
    <w:rsid w:val="00B45E39"/>
    <w:rsid w:val="00B46671"/>
    <w:rsid w:val="00B46B9A"/>
    <w:rsid w:val="00B478F3"/>
    <w:rsid w:val="00B47A31"/>
    <w:rsid w:val="00B5002C"/>
    <w:rsid w:val="00B50292"/>
    <w:rsid w:val="00B50519"/>
    <w:rsid w:val="00B50CCB"/>
    <w:rsid w:val="00B511EF"/>
    <w:rsid w:val="00B51250"/>
    <w:rsid w:val="00B51A15"/>
    <w:rsid w:val="00B51DE8"/>
    <w:rsid w:val="00B5280F"/>
    <w:rsid w:val="00B528CC"/>
    <w:rsid w:val="00B52A5B"/>
    <w:rsid w:val="00B52C85"/>
    <w:rsid w:val="00B52E9C"/>
    <w:rsid w:val="00B531F0"/>
    <w:rsid w:val="00B53902"/>
    <w:rsid w:val="00B53E8F"/>
    <w:rsid w:val="00B54392"/>
    <w:rsid w:val="00B544D1"/>
    <w:rsid w:val="00B546E1"/>
    <w:rsid w:val="00B546FF"/>
    <w:rsid w:val="00B54739"/>
    <w:rsid w:val="00B5481D"/>
    <w:rsid w:val="00B54B00"/>
    <w:rsid w:val="00B5516F"/>
    <w:rsid w:val="00B55531"/>
    <w:rsid w:val="00B555A2"/>
    <w:rsid w:val="00B558D5"/>
    <w:rsid w:val="00B55B9B"/>
    <w:rsid w:val="00B55D3A"/>
    <w:rsid w:val="00B56705"/>
    <w:rsid w:val="00B56ACE"/>
    <w:rsid w:val="00B56BF6"/>
    <w:rsid w:val="00B56F79"/>
    <w:rsid w:val="00B571EA"/>
    <w:rsid w:val="00B57613"/>
    <w:rsid w:val="00B57FFB"/>
    <w:rsid w:val="00B606B9"/>
    <w:rsid w:val="00B60980"/>
    <w:rsid w:val="00B60E4C"/>
    <w:rsid w:val="00B60F50"/>
    <w:rsid w:val="00B61332"/>
    <w:rsid w:val="00B6148D"/>
    <w:rsid w:val="00B61493"/>
    <w:rsid w:val="00B61A9D"/>
    <w:rsid w:val="00B61CC1"/>
    <w:rsid w:val="00B62098"/>
    <w:rsid w:val="00B62559"/>
    <w:rsid w:val="00B630C3"/>
    <w:rsid w:val="00B6324B"/>
    <w:rsid w:val="00B633A7"/>
    <w:rsid w:val="00B633C5"/>
    <w:rsid w:val="00B63964"/>
    <w:rsid w:val="00B63DE1"/>
    <w:rsid w:val="00B64467"/>
    <w:rsid w:val="00B64B4A"/>
    <w:rsid w:val="00B64D72"/>
    <w:rsid w:val="00B64E95"/>
    <w:rsid w:val="00B64F7F"/>
    <w:rsid w:val="00B65EC1"/>
    <w:rsid w:val="00B66100"/>
    <w:rsid w:val="00B666E7"/>
    <w:rsid w:val="00B669DB"/>
    <w:rsid w:val="00B66ACD"/>
    <w:rsid w:val="00B67128"/>
    <w:rsid w:val="00B6747F"/>
    <w:rsid w:val="00B701A8"/>
    <w:rsid w:val="00B70622"/>
    <w:rsid w:val="00B70778"/>
    <w:rsid w:val="00B708EF"/>
    <w:rsid w:val="00B70A00"/>
    <w:rsid w:val="00B71D1D"/>
    <w:rsid w:val="00B71F9C"/>
    <w:rsid w:val="00B72369"/>
    <w:rsid w:val="00B7245C"/>
    <w:rsid w:val="00B7250E"/>
    <w:rsid w:val="00B72F6C"/>
    <w:rsid w:val="00B73262"/>
    <w:rsid w:val="00B733D9"/>
    <w:rsid w:val="00B734D5"/>
    <w:rsid w:val="00B73531"/>
    <w:rsid w:val="00B73B76"/>
    <w:rsid w:val="00B73E6E"/>
    <w:rsid w:val="00B73F78"/>
    <w:rsid w:val="00B7406D"/>
    <w:rsid w:val="00B740A3"/>
    <w:rsid w:val="00B743EA"/>
    <w:rsid w:val="00B748A1"/>
    <w:rsid w:val="00B7493C"/>
    <w:rsid w:val="00B74D35"/>
    <w:rsid w:val="00B74DA1"/>
    <w:rsid w:val="00B75241"/>
    <w:rsid w:val="00B75B19"/>
    <w:rsid w:val="00B75BAB"/>
    <w:rsid w:val="00B75D1E"/>
    <w:rsid w:val="00B75D4C"/>
    <w:rsid w:val="00B75DD1"/>
    <w:rsid w:val="00B75E99"/>
    <w:rsid w:val="00B76CA8"/>
    <w:rsid w:val="00B76D36"/>
    <w:rsid w:val="00B76D6F"/>
    <w:rsid w:val="00B77434"/>
    <w:rsid w:val="00B7791A"/>
    <w:rsid w:val="00B77D99"/>
    <w:rsid w:val="00B80D53"/>
    <w:rsid w:val="00B81352"/>
    <w:rsid w:val="00B81414"/>
    <w:rsid w:val="00B81863"/>
    <w:rsid w:val="00B81AEC"/>
    <w:rsid w:val="00B81BA6"/>
    <w:rsid w:val="00B81CED"/>
    <w:rsid w:val="00B81F06"/>
    <w:rsid w:val="00B824D9"/>
    <w:rsid w:val="00B828F7"/>
    <w:rsid w:val="00B84826"/>
    <w:rsid w:val="00B8485D"/>
    <w:rsid w:val="00B849D5"/>
    <w:rsid w:val="00B84A5D"/>
    <w:rsid w:val="00B84BB6"/>
    <w:rsid w:val="00B84BF5"/>
    <w:rsid w:val="00B84FF7"/>
    <w:rsid w:val="00B85545"/>
    <w:rsid w:val="00B8569D"/>
    <w:rsid w:val="00B85F23"/>
    <w:rsid w:val="00B86053"/>
    <w:rsid w:val="00B862FD"/>
    <w:rsid w:val="00B866DB"/>
    <w:rsid w:val="00B8680C"/>
    <w:rsid w:val="00B86870"/>
    <w:rsid w:val="00B86DE8"/>
    <w:rsid w:val="00B87000"/>
    <w:rsid w:val="00B87368"/>
    <w:rsid w:val="00B8782A"/>
    <w:rsid w:val="00B87A3E"/>
    <w:rsid w:val="00B87F86"/>
    <w:rsid w:val="00B9006A"/>
    <w:rsid w:val="00B9046E"/>
    <w:rsid w:val="00B90529"/>
    <w:rsid w:val="00B90761"/>
    <w:rsid w:val="00B90D35"/>
    <w:rsid w:val="00B910A2"/>
    <w:rsid w:val="00B9133F"/>
    <w:rsid w:val="00B91793"/>
    <w:rsid w:val="00B9183E"/>
    <w:rsid w:val="00B91D48"/>
    <w:rsid w:val="00B92694"/>
    <w:rsid w:val="00B9344A"/>
    <w:rsid w:val="00B935C3"/>
    <w:rsid w:val="00B93692"/>
    <w:rsid w:val="00B937E1"/>
    <w:rsid w:val="00B93CDC"/>
    <w:rsid w:val="00B944EF"/>
    <w:rsid w:val="00B945DC"/>
    <w:rsid w:val="00B94B35"/>
    <w:rsid w:val="00B94D34"/>
    <w:rsid w:val="00B94DE9"/>
    <w:rsid w:val="00B95076"/>
    <w:rsid w:val="00B95313"/>
    <w:rsid w:val="00B95406"/>
    <w:rsid w:val="00B95A51"/>
    <w:rsid w:val="00B95B92"/>
    <w:rsid w:val="00B9610F"/>
    <w:rsid w:val="00B96654"/>
    <w:rsid w:val="00B966B8"/>
    <w:rsid w:val="00B968C6"/>
    <w:rsid w:val="00B97260"/>
    <w:rsid w:val="00B97569"/>
    <w:rsid w:val="00B977E2"/>
    <w:rsid w:val="00BA0447"/>
    <w:rsid w:val="00BA08CE"/>
    <w:rsid w:val="00BA0AEE"/>
    <w:rsid w:val="00BA0C08"/>
    <w:rsid w:val="00BA0ED8"/>
    <w:rsid w:val="00BA1049"/>
    <w:rsid w:val="00BA10B3"/>
    <w:rsid w:val="00BA1713"/>
    <w:rsid w:val="00BA27E2"/>
    <w:rsid w:val="00BA299F"/>
    <w:rsid w:val="00BA2B9C"/>
    <w:rsid w:val="00BA2E68"/>
    <w:rsid w:val="00BA30D9"/>
    <w:rsid w:val="00BA356E"/>
    <w:rsid w:val="00BA3804"/>
    <w:rsid w:val="00BA3987"/>
    <w:rsid w:val="00BA3C1C"/>
    <w:rsid w:val="00BA4509"/>
    <w:rsid w:val="00BA4B99"/>
    <w:rsid w:val="00BA5610"/>
    <w:rsid w:val="00BA593D"/>
    <w:rsid w:val="00BA5AB3"/>
    <w:rsid w:val="00BA5D65"/>
    <w:rsid w:val="00BA626B"/>
    <w:rsid w:val="00BA660F"/>
    <w:rsid w:val="00BA6771"/>
    <w:rsid w:val="00BA698A"/>
    <w:rsid w:val="00BA6ACA"/>
    <w:rsid w:val="00BA6D67"/>
    <w:rsid w:val="00BA71FB"/>
    <w:rsid w:val="00BA7215"/>
    <w:rsid w:val="00BA7561"/>
    <w:rsid w:val="00BA7E0A"/>
    <w:rsid w:val="00BA7E0D"/>
    <w:rsid w:val="00BB002C"/>
    <w:rsid w:val="00BB0184"/>
    <w:rsid w:val="00BB114F"/>
    <w:rsid w:val="00BB136B"/>
    <w:rsid w:val="00BB13B8"/>
    <w:rsid w:val="00BB15BA"/>
    <w:rsid w:val="00BB15C4"/>
    <w:rsid w:val="00BB16DD"/>
    <w:rsid w:val="00BB192A"/>
    <w:rsid w:val="00BB1AF9"/>
    <w:rsid w:val="00BB2353"/>
    <w:rsid w:val="00BB27B5"/>
    <w:rsid w:val="00BB2958"/>
    <w:rsid w:val="00BB2A4F"/>
    <w:rsid w:val="00BB34E6"/>
    <w:rsid w:val="00BB358B"/>
    <w:rsid w:val="00BB3A42"/>
    <w:rsid w:val="00BB3B6D"/>
    <w:rsid w:val="00BB4013"/>
    <w:rsid w:val="00BB4036"/>
    <w:rsid w:val="00BB461C"/>
    <w:rsid w:val="00BB46CD"/>
    <w:rsid w:val="00BB470D"/>
    <w:rsid w:val="00BB48BC"/>
    <w:rsid w:val="00BB4AEA"/>
    <w:rsid w:val="00BB4DB0"/>
    <w:rsid w:val="00BB4EBD"/>
    <w:rsid w:val="00BB5302"/>
    <w:rsid w:val="00BB5635"/>
    <w:rsid w:val="00BB5997"/>
    <w:rsid w:val="00BB599A"/>
    <w:rsid w:val="00BB6126"/>
    <w:rsid w:val="00BB62C1"/>
    <w:rsid w:val="00BB68A3"/>
    <w:rsid w:val="00BB6BAD"/>
    <w:rsid w:val="00BB6CBC"/>
    <w:rsid w:val="00BB7510"/>
    <w:rsid w:val="00BC06BE"/>
    <w:rsid w:val="00BC12AE"/>
    <w:rsid w:val="00BC1343"/>
    <w:rsid w:val="00BC1530"/>
    <w:rsid w:val="00BC153B"/>
    <w:rsid w:val="00BC17F5"/>
    <w:rsid w:val="00BC2270"/>
    <w:rsid w:val="00BC2370"/>
    <w:rsid w:val="00BC2601"/>
    <w:rsid w:val="00BC2649"/>
    <w:rsid w:val="00BC284E"/>
    <w:rsid w:val="00BC29EE"/>
    <w:rsid w:val="00BC2F22"/>
    <w:rsid w:val="00BC2F54"/>
    <w:rsid w:val="00BC319E"/>
    <w:rsid w:val="00BC36A9"/>
    <w:rsid w:val="00BC36EF"/>
    <w:rsid w:val="00BC4552"/>
    <w:rsid w:val="00BC4A0C"/>
    <w:rsid w:val="00BC4A1F"/>
    <w:rsid w:val="00BC4D6A"/>
    <w:rsid w:val="00BC4DFE"/>
    <w:rsid w:val="00BC5241"/>
    <w:rsid w:val="00BC5411"/>
    <w:rsid w:val="00BC54BD"/>
    <w:rsid w:val="00BC5A9A"/>
    <w:rsid w:val="00BC5E9E"/>
    <w:rsid w:val="00BC5FE0"/>
    <w:rsid w:val="00BC6625"/>
    <w:rsid w:val="00BC6F34"/>
    <w:rsid w:val="00BC720A"/>
    <w:rsid w:val="00BC7628"/>
    <w:rsid w:val="00BC770D"/>
    <w:rsid w:val="00BC7C76"/>
    <w:rsid w:val="00BD0AAD"/>
    <w:rsid w:val="00BD12B3"/>
    <w:rsid w:val="00BD156B"/>
    <w:rsid w:val="00BD178B"/>
    <w:rsid w:val="00BD1792"/>
    <w:rsid w:val="00BD1A95"/>
    <w:rsid w:val="00BD1EF3"/>
    <w:rsid w:val="00BD2049"/>
    <w:rsid w:val="00BD233C"/>
    <w:rsid w:val="00BD27F3"/>
    <w:rsid w:val="00BD2CFC"/>
    <w:rsid w:val="00BD331B"/>
    <w:rsid w:val="00BD36DA"/>
    <w:rsid w:val="00BD37B0"/>
    <w:rsid w:val="00BD4050"/>
    <w:rsid w:val="00BD445D"/>
    <w:rsid w:val="00BD48AC"/>
    <w:rsid w:val="00BD54D2"/>
    <w:rsid w:val="00BD55D7"/>
    <w:rsid w:val="00BD5A14"/>
    <w:rsid w:val="00BD5D0E"/>
    <w:rsid w:val="00BD60DC"/>
    <w:rsid w:val="00BD613A"/>
    <w:rsid w:val="00BD65CE"/>
    <w:rsid w:val="00BD68C9"/>
    <w:rsid w:val="00BD69E9"/>
    <w:rsid w:val="00BD7010"/>
    <w:rsid w:val="00BD73D9"/>
    <w:rsid w:val="00BD7640"/>
    <w:rsid w:val="00BD7658"/>
    <w:rsid w:val="00BD7A22"/>
    <w:rsid w:val="00BD7B78"/>
    <w:rsid w:val="00BD7F00"/>
    <w:rsid w:val="00BE0432"/>
    <w:rsid w:val="00BE04D4"/>
    <w:rsid w:val="00BE0A89"/>
    <w:rsid w:val="00BE0C82"/>
    <w:rsid w:val="00BE0F61"/>
    <w:rsid w:val="00BE0FF7"/>
    <w:rsid w:val="00BE122D"/>
    <w:rsid w:val="00BE1A72"/>
    <w:rsid w:val="00BE1FA4"/>
    <w:rsid w:val="00BE1FB8"/>
    <w:rsid w:val="00BE2C9D"/>
    <w:rsid w:val="00BE2E2C"/>
    <w:rsid w:val="00BE2F8F"/>
    <w:rsid w:val="00BE3077"/>
    <w:rsid w:val="00BE336C"/>
    <w:rsid w:val="00BE3378"/>
    <w:rsid w:val="00BE33CD"/>
    <w:rsid w:val="00BE386E"/>
    <w:rsid w:val="00BE46D9"/>
    <w:rsid w:val="00BE491F"/>
    <w:rsid w:val="00BE4BC3"/>
    <w:rsid w:val="00BE4C2C"/>
    <w:rsid w:val="00BE4F87"/>
    <w:rsid w:val="00BE4FCC"/>
    <w:rsid w:val="00BE519E"/>
    <w:rsid w:val="00BE51C1"/>
    <w:rsid w:val="00BE5509"/>
    <w:rsid w:val="00BE5AB5"/>
    <w:rsid w:val="00BE5B0F"/>
    <w:rsid w:val="00BE5CF6"/>
    <w:rsid w:val="00BE61CD"/>
    <w:rsid w:val="00BE62F7"/>
    <w:rsid w:val="00BE63FC"/>
    <w:rsid w:val="00BE6470"/>
    <w:rsid w:val="00BE69B1"/>
    <w:rsid w:val="00BE69FD"/>
    <w:rsid w:val="00BE6A07"/>
    <w:rsid w:val="00BE6C95"/>
    <w:rsid w:val="00BE6E6A"/>
    <w:rsid w:val="00BE7346"/>
    <w:rsid w:val="00BE7A30"/>
    <w:rsid w:val="00BE7C22"/>
    <w:rsid w:val="00BE7C70"/>
    <w:rsid w:val="00BF0F65"/>
    <w:rsid w:val="00BF17E7"/>
    <w:rsid w:val="00BF189B"/>
    <w:rsid w:val="00BF18E7"/>
    <w:rsid w:val="00BF1A90"/>
    <w:rsid w:val="00BF1B1E"/>
    <w:rsid w:val="00BF1B38"/>
    <w:rsid w:val="00BF1B80"/>
    <w:rsid w:val="00BF1C7A"/>
    <w:rsid w:val="00BF1E36"/>
    <w:rsid w:val="00BF24BF"/>
    <w:rsid w:val="00BF267B"/>
    <w:rsid w:val="00BF2DDD"/>
    <w:rsid w:val="00BF2E61"/>
    <w:rsid w:val="00BF2E79"/>
    <w:rsid w:val="00BF2E80"/>
    <w:rsid w:val="00BF2F23"/>
    <w:rsid w:val="00BF2F26"/>
    <w:rsid w:val="00BF3BD0"/>
    <w:rsid w:val="00BF3D78"/>
    <w:rsid w:val="00BF3E6E"/>
    <w:rsid w:val="00BF3E77"/>
    <w:rsid w:val="00BF3F40"/>
    <w:rsid w:val="00BF40F1"/>
    <w:rsid w:val="00BF41E6"/>
    <w:rsid w:val="00BF4354"/>
    <w:rsid w:val="00BF4B57"/>
    <w:rsid w:val="00BF4B86"/>
    <w:rsid w:val="00BF4BF8"/>
    <w:rsid w:val="00BF4E95"/>
    <w:rsid w:val="00BF5847"/>
    <w:rsid w:val="00BF5E53"/>
    <w:rsid w:val="00BF6334"/>
    <w:rsid w:val="00BF63D0"/>
    <w:rsid w:val="00BF66F3"/>
    <w:rsid w:val="00BF672F"/>
    <w:rsid w:val="00BF68B4"/>
    <w:rsid w:val="00BF749A"/>
    <w:rsid w:val="00BF794D"/>
    <w:rsid w:val="00BF7ABA"/>
    <w:rsid w:val="00BF7C1C"/>
    <w:rsid w:val="00BF7E7B"/>
    <w:rsid w:val="00C00294"/>
    <w:rsid w:val="00C002CC"/>
    <w:rsid w:val="00C00338"/>
    <w:rsid w:val="00C0085A"/>
    <w:rsid w:val="00C00BAD"/>
    <w:rsid w:val="00C00E17"/>
    <w:rsid w:val="00C01212"/>
    <w:rsid w:val="00C014A1"/>
    <w:rsid w:val="00C02058"/>
    <w:rsid w:val="00C021EA"/>
    <w:rsid w:val="00C021ED"/>
    <w:rsid w:val="00C023EB"/>
    <w:rsid w:val="00C02500"/>
    <w:rsid w:val="00C0274D"/>
    <w:rsid w:val="00C02E2D"/>
    <w:rsid w:val="00C02FA4"/>
    <w:rsid w:val="00C03012"/>
    <w:rsid w:val="00C031FF"/>
    <w:rsid w:val="00C0393D"/>
    <w:rsid w:val="00C03B4D"/>
    <w:rsid w:val="00C03BF8"/>
    <w:rsid w:val="00C03C84"/>
    <w:rsid w:val="00C03E13"/>
    <w:rsid w:val="00C0428B"/>
    <w:rsid w:val="00C0456C"/>
    <w:rsid w:val="00C0471B"/>
    <w:rsid w:val="00C048D1"/>
    <w:rsid w:val="00C051AE"/>
    <w:rsid w:val="00C05607"/>
    <w:rsid w:val="00C056BA"/>
    <w:rsid w:val="00C05771"/>
    <w:rsid w:val="00C058AF"/>
    <w:rsid w:val="00C0653B"/>
    <w:rsid w:val="00C06655"/>
    <w:rsid w:val="00C06883"/>
    <w:rsid w:val="00C06914"/>
    <w:rsid w:val="00C06BFC"/>
    <w:rsid w:val="00C0734A"/>
    <w:rsid w:val="00C07491"/>
    <w:rsid w:val="00C07A3B"/>
    <w:rsid w:val="00C07A5E"/>
    <w:rsid w:val="00C07F43"/>
    <w:rsid w:val="00C106B3"/>
    <w:rsid w:val="00C10BDE"/>
    <w:rsid w:val="00C10FBD"/>
    <w:rsid w:val="00C11037"/>
    <w:rsid w:val="00C1107E"/>
    <w:rsid w:val="00C11184"/>
    <w:rsid w:val="00C11A5F"/>
    <w:rsid w:val="00C11AD1"/>
    <w:rsid w:val="00C11DEE"/>
    <w:rsid w:val="00C11F2C"/>
    <w:rsid w:val="00C1243C"/>
    <w:rsid w:val="00C12BDB"/>
    <w:rsid w:val="00C12E7F"/>
    <w:rsid w:val="00C13427"/>
    <w:rsid w:val="00C13809"/>
    <w:rsid w:val="00C13ADD"/>
    <w:rsid w:val="00C13C82"/>
    <w:rsid w:val="00C14406"/>
    <w:rsid w:val="00C14B2C"/>
    <w:rsid w:val="00C15216"/>
    <w:rsid w:val="00C1573E"/>
    <w:rsid w:val="00C15E31"/>
    <w:rsid w:val="00C16057"/>
    <w:rsid w:val="00C16223"/>
    <w:rsid w:val="00C16861"/>
    <w:rsid w:val="00C16FEC"/>
    <w:rsid w:val="00C17703"/>
    <w:rsid w:val="00C17D2B"/>
    <w:rsid w:val="00C2015C"/>
    <w:rsid w:val="00C20575"/>
    <w:rsid w:val="00C207A1"/>
    <w:rsid w:val="00C2081C"/>
    <w:rsid w:val="00C20875"/>
    <w:rsid w:val="00C209AA"/>
    <w:rsid w:val="00C20C5A"/>
    <w:rsid w:val="00C211E7"/>
    <w:rsid w:val="00C2142E"/>
    <w:rsid w:val="00C21604"/>
    <w:rsid w:val="00C218A3"/>
    <w:rsid w:val="00C219DD"/>
    <w:rsid w:val="00C21AAA"/>
    <w:rsid w:val="00C21AB7"/>
    <w:rsid w:val="00C21F4A"/>
    <w:rsid w:val="00C220F4"/>
    <w:rsid w:val="00C22199"/>
    <w:rsid w:val="00C22387"/>
    <w:rsid w:val="00C226F3"/>
    <w:rsid w:val="00C229AF"/>
    <w:rsid w:val="00C22BC0"/>
    <w:rsid w:val="00C22C25"/>
    <w:rsid w:val="00C2334C"/>
    <w:rsid w:val="00C233A6"/>
    <w:rsid w:val="00C240B8"/>
    <w:rsid w:val="00C2453D"/>
    <w:rsid w:val="00C24833"/>
    <w:rsid w:val="00C24F81"/>
    <w:rsid w:val="00C25058"/>
    <w:rsid w:val="00C25500"/>
    <w:rsid w:val="00C25731"/>
    <w:rsid w:val="00C258EC"/>
    <w:rsid w:val="00C25ECC"/>
    <w:rsid w:val="00C2610E"/>
    <w:rsid w:val="00C263A6"/>
    <w:rsid w:val="00C2662E"/>
    <w:rsid w:val="00C26785"/>
    <w:rsid w:val="00C267FF"/>
    <w:rsid w:val="00C26AF7"/>
    <w:rsid w:val="00C26B66"/>
    <w:rsid w:val="00C26E06"/>
    <w:rsid w:val="00C26F2A"/>
    <w:rsid w:val="00C273C0"/>
    <w:rsid w:val="00C30213"/>
    <w:rsid w:val="00C302DB"/>
    <w:rsid w:val="00C30629"/>
    <w:rsid w:val="00C31569"/>
    <w:rsid w:val="00C31691"/>
    <w:rsid w:val="00C316F6"/>
    <w:rsid w:val="00C31FCF"/>
    <w:rsid w:val="00C326AD"/>
    <w:rsid w:val="00C32889"/>
    <w:rsid w:val="00C32DB6"/>
    <w:rsid w:val="00C33174"/>
    <w:rsid w:val="00C331DD"/>
    <w:rsid w:val="00C332EC"/>
    <w:rsid w:val="00C3353D"/>
    <w:rsid w:val="00C33740"/>
    <w:rsid w:val="00C34008"/>
    <w:rsid w:val="00C34504"/>
    <w:rsid w:val="00C34E0D"/>
    <w:rsid w:val="00C34F20"/>
    <w:rsid w:val="00C35118"/>
    <w:rsid w:val="00C356F4"/>
    <w:rsid w:val="00C35A73"/>
    <w:rsid w:val="00C360F6"/>
    <w:rsid w:val="00C362D7"/>
    <w:rsid w:val="00C36638"/>
    <w:rsid w:val="00C367BF"/>
    <w:rsid w:val="00C36961"/>
    <w:rsid w:val="00C369B9"/>
    <w:rsid w:val="00C36AFA"/>
    <w:rsid w:val="00C37149"/>
    <w:rsid w:val="00C3766E"/>
    <w:rsid w:val="00C405D1"/>
    <w:rsid w:val="00C40B9A"/>
    <w:rsid w:val="00C4131A"/>
    <w:rsid w:val="00C4159B"/>
    <w:rsid w:val="00C4176C"/>
    <w:rsid w:val="00C4178A"/>
    <w:rsid w:val="00C41C4B"/>
    <w:rsid w:val="00C41C95"/>
    <w:rsid w:val="00C41FA1"/>
    <w:rsid w:val="00C420A1"/>
    <w:rsid w:val="00C421ED"/>
    <w:rsid w:val="00C423FA"/>
    <w:rsid w:val="00C42A87"/>
    <w:rsid w:val="00C42D55"/>
    <w:rsid w:val="00C42F6A"/>
    <w:rsid w:val="00C431C3"/>
    <w:rsid w:val="00C43204"/>
    <w:rsid w:val="00C435A9"/>
    <w:rsid w:val="00C4374F"/>
    <w:rsid w:val="00C44043"/>
    <w:rsid w:val="00C44829"/>
    <w:rsid w:val="00C44989"/>
    <w:rsid w:val="00C4570A"/>
    <w:rsid w:val="00C4588E"/>
    <w:rsid w:val="00C45AA3"/>
    <w:rsid w:val="00C46235"/>
    <w:rsid w:val="00C463CB"/>
    <w:rsid w:val="00C46629"/>
    <w:rsid w:val="00C468A0"/>
    <w:rsid w:val="00C4710F"/>
    <w:rsid w:val="00C4744D"/>
    <w:rsid w:val="00C479AE"/>
    <w:rsid w:val="00C47B49"/>
    <w:rsid w:val="00C47D24"/>
    <w:rsid w:val="00C47E6E"/>
    <w:rsid w:val="00C50486"/>
    <w:rsid w:val="00C50B85"/>
    <w:rsid w:val="00C50B8F"/>
    <w:rsid w:val="00C515FE"/>
    <w:rsid w:val="00C517AF"/>
    <w:rsid w:val="00C51851"/>
    <w:rsid w:val="00C522E5"/>
    <w:rsid w:val="00C52F73"/>
    <w:rsid w:val="00C53180"/>
    <w:rsid w:val="00C536F9"/>
    <w:rsid w:val="00C537FD"/>
    <w:rsid w:val="00C539F8"/>
    <w:rsid w:val="00C5428B"/>
    <w:rsid w:val="00C5435F"/>
    <w:rsid w:val="00C54480"/>
    <w:rsid w:val="00C545E2"/>
    <w:rsid w:val="00C547D0"/>
    <w:rsid w:val="00C5537E"/>
    <w:rsid w:val="00C559B4"/>
    <w:rsid w:val="00C55B63"/>
    <w:rsid w:val="00C5607D"/>
    <w:rsid w:val="00C560C2"/>
    <w:rsid w:val="00C56799"/>
    <w:rsid w:val="00C56A47"/>
    <w:rsid w:val="00C56B07"/>
    <w:rsid w:val="00C57076"/>
    <w:rsid w:val="00C577C8"/>
    <w:rsid w:val="00C5799A"/>
    <w:rsid w:val="00C57B6E"/>
    <w:rsid w:val="00C57BE9"/>
    <w:rsid w:val="00C57C9F"/>
    <w:rsid w:val="00C57CC5"/>
    <w:rsid w:val="00C57F6C"/>
    <w:rsid w:val="00C60387"/>
    <w:rsid w:val="00C60633"/>
    <w:rsid w:val="00C60A98"/>
    <w:rsid w:val="00C60D33"/>
    <w:rsid w:val="00C611A6"/>
    <w:rsid w:val="00C617C6"/>
    <w:rsid w:val="00C61A23"/>
    <w:rsid w:val="00C62452"/>
    <w:rsid w:val="00C62523"/>
    <w:rsid w:val="00C63132"/>
    <w:rsid w:val="00C635F3"/>
    <w:rsid w:val="00C63B1C"/>
    <w:rsid w:val="00C63C92"/>
    <w:rsid w:val="00C63F42"/>
    <w:rsid w:val="00C64096"/>
    <w:rsid w:val="00C64614"/>
    <w:rsid w:val="00C6461F"/>
    <w:rsid w:val="00C6472E"/>
    <w:rsid w:val="00C64BB3"/>
    <w:rsid w:val="00C65006"/>
    <w:rsid w:val="00C650E1"/>
    <w:rsid w:val="00C65526"/>
    <w:rsid w:val="00C6555D"/>
    <w:rsid w:val="00C656A5"/>
    <w:rsid w:val="00C6634D"/>
    <w:rsid w:val="00C66739"/>
    <w:rsid w:val="00C66884"/>
    <w:rsid w:val="00C67790"/>
    <w:rsid w:val="00C6792E"/>
    <w:rsid w:val="00C67974"/>
    <w:rsid w:val="00C67A3B"/>
    <w:rsid w:val="00C67D1A"/>
    <w:rsid w:val="00C70669"/>
    <w:rsid w:val="00C706F6"/>
    <w:rsid w:val="00C70C6F"/>
    <w:rsid w:val="00C7106A"/>
    <w:rsid w:val="00C71071"/>
    <w:rsid w:val="00C711AB"/>
    <w:rsid w:val="00C71211"/>
    <w:rsid w:val="00C712AE"/>
    <w:rsid w:val="00C716AA"/>
    <w:rsid w:val="00C71B11"/>
    <w:rsid w:val="00C72AB7"/>
    <w:rsid w:val="00C72BF0"/>
    <w:rsid w:val="00C72FBB"/>
    <w:rsid w:val="00C73554"/>
    <w:rsid w:val="00C73AE1"/>
    <w:rsid w:val="00C73DEC"/>
    <w:rsid w:val="00C750AA"/>
    <w:rsid w:val="00C7512C"/>
    <w:rsid w:val="00C7557C"/>
    <w:rsid w:val="00C75902"/>
    <w:rsid w:val="00C75B12"/>
    <w:rsid w:val="00C75D7B"/>
    <w:rsid w:val="00C763A4"/>
    <w:rsid w:val="00C7675C"/>
    <w:rsid w:val="00C7679E"/>
    <w:rsid w:val="00C76D84"/>
    <w:rsid w:val="00C7730C"/>
    <w:rsid w:val="00C77668"/>
    <w:rsid w:val="00C7770A"/>
    <w:rsid w:val="00C778B8"/>
    <w:rsid w:val="00C77964"/>
    <w:rsid w:val="00C77C42"/>
    <w:rsid w:val="00C77D7F"/>
    <w:rsid w:val="00C77DF8"/>
    <w:rsid w:val="00C77EEC"/>
    <w:rsid w:val="00C77F04"/>
    <w:rsid w:val="00C808E3"/>
    <w:rsid w:val="00C80B8C"/>
    <w:rsid w:val="00C810F5"/>
    <w:rsid w:val="00C8190B"/>
    <w:rsid w:val="00C81AD6"/>
    <w:rsid w:val="00C81E58"/>
    <w:rsid w:val="00C82635"/>
    <w:rsid w:val="00C82747"/>
    <w:rsid w:val="00C82AFB"/>
    <w:rsid w:val="00C830AF"/>
    <w:rsid w:val="00C83342"/>
    <w:rsid w:val="00C83564"/>
    <w:rsid w:val="00C83670"/>
    <w:rsid w:val="00C83DD1"/>
    <w:rsid w:val="00C84463"/>
    <w:rsid w:val="00C845CB"/>
    <w:rsid w:val="00C8467F"/>
    <w:rsid w:val="00C848CB"/>
    <w:rsid w:val="00C84A6E"/>
    <w:rsid w:val="00C84DD2"/>
    <w:rsid w:val="00C84E1A"/>
    <w:rsid w:val="00C85611"/>
    <w:rsid w:val="00C858B7"/>
    <w:rsid w:val="00C85EC5"/>
    <w:rsid w:val="00C86123"/>
    <w:rsid w:val="00C86151"/>
    <w:rsid w:val="00C862BD"/>
    <w:rsid w:val="00C864F0"/>
    <w:rsid w:val="00C866C0"/>
    <w:rsid w:val="00C869AF"/>
    <w:rsid w:val="00C87508"/>
    <w:rsid w:val="00C87857"/>
    <w:rsid w:val="00C87AA2"/>
    <w:rsid w:val="00C87C3C"/>
    <w:rsid w:val="00C90238"/>
    <w:rsid w:val="00C90289"/>
    <w:rsid w:val="00C90468"/>
    <w:rsid w:val="00C906BF"/>
    <w:rsid w:val="00C908D1"/>
    <w:rsid w:val="00C90955"/>
    <w:rsid w:val="00C90BEC"/>
    <w:rsid w:val="00C90E56"/>
    <w:rsid w:val="00C90FE9"/>
    <w:rsid w:val="00C91089"/>
    <w:rsid w:val="00C9164A"/>
    <w:rsid w:val="00C9188A"/>
    <w:rsid w:val="00C91EBC"/>
    <w:rsid w:val="00C9285F"/>
    <w:rsid w:val="00C92886"/>
    <w:rsid w:val="00C929EB"/>
    <w:rsid w:val="00C93AD0"/>
    <w:rsid w:val="00C94770"/>
    <w:rsid w:val="00C94B6C"/>
    <w:rsid w:val="00C94BF7"/>
    <w:rsid w:val="00C95147"/>
    <w:rsid w:val="00C95488"/>
    <w:rsid w:val="00C955D5"/>
    <w:rsid w:val="00C955E2"/>
    <w:rsid w:val="00C968F0"/>
    <w:rsid w:val="00C96CB7"/>
    <w:rsid w:val="00C96DE5"/>
    <w:rsid w:val="00C96F86"/>
    <w:rsid w:val="00C976DA"/>
    <w:rsid w:val="00C977D2"/>
    <w:rsid w:val="00C97C07"/>
    <w:rsid w:val="00CA070E"/>
    <w:rsid w:val="00CA0DBE"/>
    <w:rsid w:val="00CA15D0"/>
    <w:rsid w:val="00CA18D0"/>
    <w:rsid w:val="00CA1B3D"/>
    <w:rsid w:val="00CA1D58"/>
    <w:rsid w:val="00CA1E19"/>
    <w:rsid w:val="00CA1E30"/>
    <w:rsid w:val="00CA2128"/>
    <w:rsid w:val="00CA22D3"/>
    <w:rsid w:val="00CA2C3E"/>
    <w:rsid w:val="00CA3977"/>
    <w:rsid w:val="00CA4304"/>
    <w:rsid w:val="00CA457D"/>
    <w:rsid w:val="00CA46EB"/>
    <w:rsid w:val="00CA4A9E"/>
    <w:rsid w:val="00CA4B40"/>
    <w:rsid w:val="00CA4E54"/>
    <w:rsid w:val="00CA50BD"/>
    <w:rsid w:val="00CA58A5"/>
    <w:rsid w:val="00CA5BE7"/>
    <w:rsid w:val="00CA5CC2"/>
    <w:rsid w:val="00CA5E3B"/>
    <w:rsid w:val="00CA5ED7"/>
    <w:rsid w:val="00CA5F14"/>
    <w:rsid w:val="00CA60F9"/>
    <w:rsid w:val="00CA6114"/>
    <w:rsid w:val="00CA61DC"/>
    <w:rsid w:val="00CA6408"/>
    <w:rsid w:val="00CA6967"/>
    <w:rsid w:val="00CA6ABC"/>
    <w:rsid w:val="00CA6B62"/>
    <w:rsid w:val="00CA72CF"/>
    <w:rsid w:val="00CA77B8"/>
    <w:rsid w:val="00CA7837"/>
    <w:rsid w:val="00CA785A"/>
    <w:rsid w:val="00CA7AA7"/>
    <w:rsid w:val="00CA7D3D"/>
    <w:rsid w:val="00CA7F18"/>
    <w:rsid w:val="00CB0047"/>
    <w:rsid w:val="00CB0418"/>
    <w:rsid w:val="00CB047F"/>
    <w:rsid w:val="00CB0B5B"/>
    <w:rsid w:val="00CB0EF2"/>
    <w:rsid w:val="00CB15F1"/>
    <w:rsid w:val="00CB17FF"/>
    <w:rsid w:val="00CB2306"/>
    <w:rsid w:val="00CB2595"/>
    <w:rsid w:val="00CB2708"/>
    <w:rsid w:val="00CB29F3"/>
    <w:rsid w:val="00CB2C1A"/>
    <w:rsid w:val="00CB2DE7"/>
    <w:rsid w:val="00CB3541"/>
    <w:rsid w:val="00CB38DD"/>
    <w:rsid w:val="00CB3B1D"/>
    <w:rsid w:val="00CB3B6D"/>
    <w:rsid w:val="00CB3CBD"/>
    <w:rsid w:val="00CB3F7D"/>
    <w:rsid w:val="00CB5090"/>
    <w:rsid w:val="00CB5511"/>
    <w:rsid w:val="00CB5597"/>
    <w:rsid w:val="00CB56C8"/>
    <w:rsid w:val="00CB5BA2"/>
    <w:rsid w:val="00CB656D"/>
    <w:rsid w:val="00CB66CC"/>
    <w:rsid w:val="00CB6A28"/>
    <w:rsid w:val="00CB6A7A"/>
    <w:rsid w:val="00CB6B7F"/>
    <w:rsid w:val="00CB6B98"/>
    <w:rsid w:val="00CB71CD"/>
    <w:rsid w:val="00CB73D9"/>
    <w:rsid w:val="00CB7549"/>
    <w:rsid w:val="00CB75E1"/>
    <w:rsid w:val="00CB7A58"/>
    <w:rsid w:val="00CB7B20"/>
    <w:rsid w:val="00CC0A5C"/>
    <w:rsid w:val="00CC0A7F"/>
    <w:rsid w:val="00CC0B59"/>
    <w:rsid w:val="00CC0CBA"/>
    <w:rsid w:val="00CC0D5E"/>
    <w:rsid w:val="00CC0EA6"/>
    <w:rsid w:val="00CC1152"/>
    <w:rsid w:val="00CC18EC"/>
    <w:rsid w:val="00CC2A79"/>
    <w:rsid w:val="00CC2AB3"/>
    <w:rsid w:val="00CC3244"/>
    <w:rsid w:val="00CC328B"/>
    <w:rsid w:val="00CC3423"/>
    <w:rsid w:val="00CC37BB"/>
    <w:rsid w:val="00CC3877"/>
    <w:rsid w:val="00CC4507"/>
    <w:rsid w:val="00CC49BC"/>
    <w:rsid w:val="00CC4EA9"/>
    <w:rsid w:val="00CC4ECB"/>
    <w:rsid w:val="00CC5193"/>
    <w:rsid w:val="00CC5276"/>
    <w:rsid w:val="00CC52A7"/>
    <w:rsid w:val="00CC52DD"/>
    <w:rsid w:val="00CC5B9D"/>
    <w:rsid w:val="00CC6411"/>
    <w:rsid w:val="00CC6497"/>
    <w:rsid w:val="00CC65ED"/>
    <w:rsid w:val="00CC6A90"/>
    <w:rsid w:val="00CC74BC"/>
    <w:rsid w:val="00CC7B1C"/>
    <w:rsid w:val="00CC7BF4"/>
    <w:rsid w:val="00CC7C33"/>
    <w:rsid w:val="00CD00FA"/>
    <w:rsid w:val="00CD01FE"/>
    <w:rsid w:val="00CD027D"/>
    <w:rsid w:val="00CD0289"/>
    <w:rsid w:val="00CD076C"/>
    <w:rsid w:val="00CD09A5"/>
    <w:rsid w:val="00CD0C3C"/>
    <w:rsid w:val="00CD1679"/>
    <w:rsid w:val="00CD1A59"/>
    <w:rsid w:val="00CD2553"/>
    <w:rsid w:val="00CD2D8E"/>
    <w:rsid w:val="00CD305E"/>
    <w:rsid w:val="00CD31A2"/>
    <w:rsid w:val="00CD31FF"/>
    <w:rsid w:val="00CD3BB6"/>
    <w:rsid w:val="00CD3BC9"/>
    <w:rsid w:val="00CD3C0D"/>
    <w:rsid w:val="00CD3C65"/>
    <w:rsid w:val="00CD3DBA"/>
    <w:rsid w:val="00CD4DE8"/>
    <w:rsid w:val="00CD554B"/>
    <w:rsid w:val="00CD559A"/>
    <w:rsid w:val="00CD59FE"/>
    <w:rsid w:val="00CD5F05"/>
    <w:rsid w:val="00CD6108"/>
    <w:rsid w:val="00CD61E5"/>
    <w:rsid w:val="00CD6283"/>
    <w:rsid w:val="00CD64B3"/>
    <w:rsid w:val="00CD72BD"/>
    <w:rsid w:val="00CD7305"/>
    <w:rsid w:val="00CD7953"/>
    <w:rsid w:val="00CD7977"/>
    <w:rsid w:val="00CD7DF4"/>
    <w:rsid w:val="00CE037A"/>
    <w:rsid w:val="00CE0746"/>
    <w:rsid w:val="00CE0786"/>
    <w:rsid w:val="00CE0830"/>
    <w:rsid w:val="00CE10B3"/>
    <w:rsid w:val="00CE1167"/>
    <w:rsid w:val="00CE156B"/>
    <w:rsid w:val="00CE23ED"/>
    <w:rsid w:val="00CE24C6"/>
    <w:rsid w:val="00CE2679"/>
    <w:rsid w:val="00CE2D0D"/>
    <w:rsid w:val="00CE3128"/>
    <w:rsid w:val="00CE36EB"/>
    <w:rsid w:val="00CE3A4A"/>
    <w:rsid w:val="00CE3D3A"/>
    <w:rsid w:val="00CE40C7"/>
    <w:rsid w:val="00CE41E5"/>
    <w:rsid w:val="00CE4601"/>
    <w:rsid w:val="00CE487E"/>
    <w:rsid w:val="00CE48F9"/>
    <w:rsid w:val="00CE4A13"/>
    <w:rsid w:val="00CE4CB7"/>
    <w:rsid w:val="00CE5341"/>
    <w:rsid w:val="00CE54D0"/>
    <w:rsid w:val="00CE559B"/>
    <w:rsid w:val="00CE569A"/>
    <w:rsid w:val="00CE5741"/>
    <w:rsid w:val="00CE5778"/>
    <w:rsid w:val="00CE57DB"/>
    <w:rsid w:val="00CE5E33"/>
    <w:rsid w:val="00CE5FA7"/>
    <w:rsid w:val="00CE6463"/>
    <w:rsid w:val="00CE72A4"/>
    <w:rsid w:val="00CE740D"/>
    <w:rsid w:val="00CE76D8"/>
    <w:rsid w:val="00CE7846"/>
    <w:rsid w:val="00CE7B05"/>
    <w:rsid w:val="00CE7F6D"/>
    <w:rsid w:val="00CF018C"/>
    <w:rsid w:val="00CF0546"/>
    <w:rsid w:val="00CF05A5"/>
    <w:rsid w:val="00CF06C9"/>
    <w:rsid w:val="00CF0860"/>
    <w:rsid w:val="00CF0952"/>
    <w:rsid w:val="00CF095E"/>
    <w:rsid w:val="00CF0BF1"/>
    <w:rsid w:val="00CF0ECC"/>
    <w:rsid w:val="00CF1108"/>
    <w:rsid w:val="00CF1556"/>
    <w:rsid w:val="00CF180A"/>
    <w:rsid w:val="00CF1B31"/>
    <w:rsid w:val="00CF220E"/>
    <w:rsid w:val="00CF248C"/>
    <w:rsid w:val="00CF2520"/>
    <w:rsid w:val="00CF2886"/>
    <w:rsid w:val="00CF346E"/>
    <w:rsid w:val="00CF3518"/>
    <w:rsid w:val="00CF353E"/>
    <w:rsid w:val="00CF35EB"/>
    <w:rsid w:val="00CF3929"/>
    <w:rsid w:val="00CF4165"/>
    <w:rsid w:val="00CF438C"/>
    <w:rsid w:val="00CF4CD6"/>
    <w:rsid w:val="00CF503D"/>
    <w:rsid w:val="00CF5112"/>
    <w:rsid w:val="00CF5139"/>
    <w:rsid w:val="00CF5220"/>
    <w:rsid w:val="00CF52FD"/>
    <w:rsid w:val="00CF569D"/>
    <w:rsid w:val="00CF5E9D"/>
    <w:rsid w:val="00CF5FF4"/>
    <w:rsid w:val="00CF61F4"/>
    <w:rsid w:val="00CF62E8"/>
    <w:rsid w:val="00CF6414"/>
    <w:rsid w:val="00CF680D"/>
    <w:rsid w:val="00CF6A6D"/>
    <w:rsid w:val="00CF6F32"/>
    <w:rsid w:val="00CF6F43"/>
    <w:rsid w:val="00CF7057"/>
    <w:rsid w:val="00CF73C6"/>
    <w:rsid w:val="00CF7414"/>
    <w:rsid w:val="00CF7515"/>
    <w:rsid w:val="00CF765D"/>
    <w:rsid w:val="00CF796D"/>
    <w:rsid w:val="00CF7C12"/>
    <w:rsid w:val="00D0000F"/>
    <w:rsid w:val="00D002FF"/>
    <w:rsid w:val="00D00478"/>
    <w:rsid w:val="00D011CB"/>
    <w:rsid w:val="00D01D96"/>
    <w:rsid w:val="00D01DD7"/>
    <w:rsid w:val="00D02369"/>
    <w:rsid w:val="00D023AE"/>
    <w:rsid w:val="00D02C6D"/>
    <w:rsid w:val="00D033AB"/>
    <w:rsid w:val="00D037E3"/>
    <w:rsid w:val="00D03AA0"/>
    <w:rsid w:val="00D04097"/>
    <w:rsid w:val="00D04CF8"/>
    <w:rsid w:val="00D051C7"/>
    <w:rsid w:val="00D054C6"/>
    <w:rsid w:val="00D0558F"/>
    <w:rsid w:val="00D06132"/>
    <w:rsid w:val="00D061A3"/>
    <w:rsid w:val="00D061C5"/>
    <w:rsid w:val="00D06428"/>
    <w:rsid w:val="00D0654B"/>
    <w:rsid w:val="00D06A9B"/>
    <w:rsid w:val="00D06FC0"/>
    <w:rsid w:val="00D07551"/>
    <w:rsid w:val="00D07A94"/>
    <w:rsid w:val="00D07EC1"/>
    <w:rsid w:val="00D07F99"/>
    <w:rsid w:val="00D07FCF"/>
    <w:rsid w:val="00D10B0E"/>
    <w:rsid w:val="00D110A1"/>
    <w:rsid w:val="00D112CE"/>
    <w:rsid w:val="00D112E9"/>
    <w:rsid w:val="00D113D0"/>
    <w:rsid w:val="00D11F72"/>
    <w:rsid w:val="00D11F98"/>
    <w:rsid w:val="00D12037"/>
    <w:rsid w:val="00D12193"/>
    <w:rsid w:val="00D122C6"/>
    <w:rsid w:val="00D13025"/>
    <w:rsid w:val="00D139A4"/>
    <w:rsid w:val="00D13B30"/>
    <w:rsid w:val="00D13DFF"/>
    <w:rsid w:val="00D14508"/>
    <w:rsid w:val="00D14A4B"/>
    <w:rsid w:val="00D14F38"/>
    <w:rsid w:val="00D152FC"/>
    <w:rsid w:val="00D1553A"/>
    <w:rsid w:val="00D15626"/>
    <w:rsid w:val="00D158FE"/>
    <w:rsid w:val="00D15B54"/>
    <w:rsid w:val="00D16565"/>
    <w:rsid w:val="00D170E8"/>
    <w:rsid w:val="00D17484"/>
    <w:rsid w:val="00D17602"/>
    <w:rsid w:val="00D17658"/>
    <w:rsid w:val="00D176FC"/>
    <w:rsid w:val="00D17968"/>
    <w:rsid w:val="00D17DE2"/>
    <w:rsid w:val="00D20287"/>
    <w:rsid w:val="00D2033F"/>
    <w:rsid w:val="00D2034C"/>
    <w:rsid w:val="00D20A30"/>
    <w:rsid w:val="00D20F6F"/>
    <w:rsid w:val="00D20FEF"/>
    <w:rsid w:val="00D21654"/>
    <w:rsid w:val="00D2168B"/>
    <w:rsid w:val="00D21D28"/>
    <w:rsid w:val="00D2218F"/>
    <w:rsid w:val="00D22497"/>
    <w:rsid w:val="00D22924"/>
    <w:rsid w:val="00D22C36"/>
    <w:rsid w:val="00D22C7B"/>
    <w:rsid w:val="00D236E0"/>
    <w:rsid w:val="00D23837"/>
    <w:rsid w:val="00D2396C"/>
    <w:rsid w:val="00D23D32"/>
    <w:rsid w:val="00D23F44"/>
    <w:rsid w:val="00D24586"/>
    <w:rsid w:val="00D24DF4"/>
    <w:rsid w:val="00D2502B"/>
    <w:rsid w:val="00D2573A"/>
    <w:rsid w:val="00D2580A"/>
    <w:rsid w:val="00D25CF7"/>
    <w:rsid w:val="00D270EB"/>
    <w:rsid w:val="00D275CF"/>
    <w:rsid w:val="00D27B62"/>
    <w:rsid w:val="00D27E86"/>
    <w:rsid w:val="00D27FB4"/>
    <w:rsid w:val="00D304F5"/>
    <w:rsid w:val="00D3057D"/>
    <w:rsid w:val="00D309D9"/>
    <w:rsid w:val="00D310B7"/>
    <w:rsid w:val="00D312D0"/>
    <w:rsid w:val="00D313A8"/>
    <w:rsid w:val="00D316C5"/>
    <w:rsid w:val="00D316FA"/>
    <w:rsid w:val="00D31916"/>
    <w:rsid w:val="00D3198F"/>
    <w:rsid w:val="00D32428"/>
    <w:rsid w:val="00D325A4"/>
    <w:rsid w:val="00D32734"/>
    <w:rsid w:val="00D32890"/>
    <w:rsid w:val="00D32E9B"/>
    <w:rsid w:val="00D32F65"/>
    <w:rsid w:val="00D333D9"/>
    <w:rsid w:val="00D33748"/>
    <w:rsid w:val="00D337BE"/>
    <w:rsid w:val="00D338C4"/>
    <w:rsid w:val="00D34143"/>
    <w:rsid w:val="00D34184"/>
    <w:rsid w:val="00D347EA"/>
    <w:rsid w:val="00D34ABB"/>
    <w:rsid w:val="00D34DF2"/>
    <w:rsid w:val="00D34F37"/>
    <w:rsid w:val="00D35937"/>
    <w:rsid w:val="00D35D5E"/>
    <w:rsid w:val="00D35E71"/>
    <w:rsid w:val="00D35EF8"/>
    <w:rsid w:val="00D36315"/>
    <w:rsid w:val="00D364BB"/>
    <w:rsid w:val="00D368CA"/>
    <w:rsid w:val="00D36D54"/>
    <w:rsid w:val="00D37522"/>
    <w:rsid w:val="00D378F1"/>
    <w:rsid w:val="00D400A2"/>
    <w:rsid w:val="00D40632"/>
    <w:rsid w:val="00D40BEB"/>
    <w:rsid w:val="00D41A3C"/>
    <w:rsid w:val="00D41C51"/>
    <w:rsid w:val="00D42DFD"/>
    <w:rsid w:val="00D43216"/>
    <w:rsid w:val="00D437B5"/>
    <w:rsid w:val="00D43B3C"/>
    <w:rsid w:val="00D43F7F"/>
    <w:rsid w:val="00D43FD7"/>
    <w:rsid w:val="00D44355"/>
    <w:rsid w:val="00D4456D"/>
    <w:rsid w:val="00D447C5"/>
    <w:rsid w:val="00D4486A"/>
    <w:rsid w:val="00D44AAC"/>
    <w:rsid w:val="00D44BB7"/>
    <w:rsid w:val="00D44C6C"/>
    <w:rsid w:val="00D44ED9"/>
    <w:rsid w:val="00D451AA"/>
    <w:rsid w:val="00D451C3"/>
    <w:rsid w:val="00D45274"/>
    <w:rsid w:val="00D45796"/>
    <w:rsid w:val="00D45C36"/>
    <w:rsid w:val="00D4628F"/>
    <w:rsid w:val="00D46328"/>
    <w:rsid w:val="00D46872"/>
    <w:rsid w:val="00D468B4"/>
    <w:rsid w:val="00D46CAE"/>
    <w:rsid w:val="00D46E5F"/>
    <w:rsid w:val="00D46E85"/>
    <w:rsid w:val="00D4719C"/>
    <w:rsid w:val="00D47430"/>
    <w:rsid w:val="00D475BC"/>
    <w:rsid w:val="00D47974"/>
    <w:rsid w:val="00D47A54"/>
    <w:rsid w:val="00D47F77"/>
    <w:rsid w:val="00D50538"/>
    <w:rsid w:val="00D50595"/>
    <w:rsid w:val="00D50677"/>
    <w:rsid w:val="00D50685"/>
    <w:rsid w:val="00D50C7C"/>
    <w:rsid w:val="00D50DBA"/>
    <w:rsid w:val="00D50F55"/>
    <w:rsid w:val="00D50F7B"/>
    <w:rsid w:val="00D50F8A"/>
    <w:rsid w:val="00D51A67"/>
    <w:rsid w:val="00D51C6F"/>
    <w:rsid w:val="00D51D12"/>
    <w:rsid w:val="00D52431"/>
    <w:rsid w:val="00D527F3"/>
    <w:rsid w:val="00D52E6E"/>
    <w:rsid w:val="00D5378B"/>
    <w:rsid w:val="00D53988"/>
    <w:rsid w:val="00D53A17"/>
    <w:rsid w:val="00D53C9B"/>
    <w:rsid w:val="00D53EFD"/>
    <w:rsid w:val="00D54091"/>
    <w:rsid w:val="00D54094"/>
    <w:rsid w:val="00D542F4"/>
    <w:rsid w:val="00D54302"/>
    <w:rsid w:val="00D54C5A"/>
    <w:rsid w:val="00D54C85"/>
    <w:rsid w:val="00D54C9A"/>
    <w:rsid w:val="00D54E91"/>
    <w:rsid w:val="00D55673"/>
    <w:rsid w:val="00D55C7F"/>
    <w:rsid w:val="00D55E2B"/>
    <w:rsid w:val="00D56288"/>
    <w:rsid w:val="00D5658D"/>
    <w:rsid w:val="00D568DA"/>
    <w:rsid w:val="00D56A8D"/>
    <w:rsid w:val="00D570D3"/>
    <w:rsid w:val="00D57199"/>
    <w:rsid w:val="00D57495"/>
    <w:rsid w:val="00D57646"/>
    <w:rsid w:val="00D601B5"/>
    <w:rsid w:val="00D60380"/>
    <w:rsid w:val="00D6042D"/>
    <w:rsid w:val="00D609A8"/>
    <w:rsid w:val="00D6126E"/>
    <w:rsid w:val="00D614AA"/>
    <w:rsid w:val="00D61576"/>
    <w:rsid w:val="00D61936"/>
    <w:rsid w:val="00D61A28"/>
    <w:rsid w:val="00D61A94"/>
    <w:rsid w:val="00D62411"/>
    <w:rsid w:val="00D6263F"/>
    <w:rsid w:val="00D627AA"/>
    <w:rsid w:val="00D62935"/>
    <w:rsid w:val="00D62CCD"/>
    <w:rsid w:val="00D63887"/>
    <w:rsid w:val="00D639F2"/>
    <w:rsid w:val="00D63C25"/>
    <w:rsid w:val="00D64403"/>
    <w:rsid w:val="00D6451A"/>
    <w:rsid w:val="00D64722"/>
    <w:rsid w:val="00D647DB"/>
    <w:rsid w:val="00D64800"/>
    <w:rsid w:val="00D6500B"/>
    <w:rsid w:val="00D65418"/>
    <w:rsid w:val="00D65468"/>
    <w:rsid w:val="00D6546F"/>
    <w:rsid w:val="00D65582"/>
    <w:rsid w:val="00D655B2"/>
    <w:rsid w:val="00D655F2"/>
    <w:rsid w:val="00D66D99"/>
    <w:rsid w:val="00D66EF9"/>
    <w:rsid w:val="00D66F27"/>
    <w:rsid w:val="00D6700B"/>
    <w:rsid w:val="00D675BC"/>
    <w:rsid w:val="00D675E1"/>
    <w:rsid w:val="00D679BF"/>
    <w:rsid w:val="00D7059D"/>
    <w:rsid w:val="00D70615"/>
    <w:rsid w:val="00D7064E"/>
    <w:rsid w:val="00D70A41"/>
    <w:rsid w:val="00D70F66"/>
    <w:rsid w:val="00D7100D"/>
    <w:rsid w:val="00D71012"/>
    <w:rsid w:val="00D71223"/>
    <w:rsid w:val="00D7168A"/>
    <w:rsid w:val="00D7187E"/>
    <w:rsid w:val="00D71AD8"/>
    <w:rsid w:val="00D72052"/>
    <w:rsid w:val="00D72098"/>
    <w:rsid w:val="00D72395"/>
    <w:rsid w:val="00D725B5"/>
    <w:rsid w:val="00D7261B"/>
    <w:rsid w:val="00D7264B"/>
    <w:rsid w:val="00D726A1"/>
    <w:rsid w:val="00D728FC"/>
    <w:rsid w:val="00D72C8F"/>
    <w:rsid w:val="00D72D3D"/>
    <w:rsid w:val="00D73457"/>
    <w:rsid w:val="00D73896"/>
    <w:rsid w:val="00D73AF2"/>
    <w:rsid w:val="00D73F10"/>
    <w:rsid w:val="00D74308"/>
    <w:rsid w:val="00D74914"/>
    <w:rsid w:val="00D74953"/>
    <w:rsid w:val="00D74B6C"/>
    <w:rsid w:val="00D74C70"/>
    <w:rsid w:val="00D74D6A"/>
    <w:rsid w:val="00D75498"/>
    <w:rsid w:val="00D75860"/>
    <w:rsid w:val="00D759C5"/>
    <w:rsid w:val="00D75C14"/>
    <w:rsid w:val="00D75CDA"/>
    <w:rsid w:val="00D7619B"/>
    <w:rsid w:val="00D764E9"/>
    <w:rsid w:val="00D766D1"/>
    <w:rsid w:val="00D76821"/>
    <w:rsid w:val="00D76EE1"/>
    <w:rsid w:val="00D7730D"/>
    <w:rsid w:val="00D775C4"/>
    <w:rsid w:val="00D77940"/>
    <w:rsid w:val="00D804A3"/>
    <w:rsid w:val="00D80AB1"/>
    <w:rsid w:val="00D80BC1"/>
    <w:rsid w:val="00D80C78"/>
    <w:rsid w:val="00D81429"/>
    <w:rsid w:val="00D816AF"/>
    <w:rsid w:val="00D819B0"/>
    <w:rsid w:val="00D81F74"/>
    <w:rsid w:val="00D81FD7"/>
    <w:rsid w:val="00D82506"/>
    <w:rsid w:val="00D82AEF"/>
    <w:rsid w:val="00D82B6B"/>
    <w:rsid w:val="00D82C3A"/>
    <w:rsid w:val="00D82EC4"/>
    <w:rsid w:val="00D82F1E"/>
    <w:rsid w:val="00D83349"/>
    <w:rsid w:val="00D837E7"/>
    <w:rsid w:val="00D83C69"/>
    <w:rsid w:val="00D84739"/>
    <w:rsid w:val="00D84829"/>
    <w:rsid w:val="00D84AF2"/>
    <w:rsid w:val="00D84B93"/>
    <w:rsid w:val="00D84CD2"/>
    <w:rsid w:val="00D84FED"/>
    <w:rsid w:val="00D85158"/>
    <w:rsid w:val="00D853C3"/>
    <w:rsid w:val="00D854EC"/>
    <w:rsid w:val="00D8561B"/>
    <w:rsid w:val="00D85771"/>
    <w:rsid w:val="00D85991"/>
    <w:rsid w:val="00D85997"/>
    <w:rsid w:val="00D85C27"/>
    <w:rsid w:val="00D85E94"/>
    <w:rsid w:val="00D860F2"/>
    <w:rsid w:val="00D863A9"/>
    <w:rsid w:val="00D8650D"/>
    <w:rsid w:val="00D87562"/>
    <w:rsid w:val="00D87B0B"/>
    <w:rsid w:val="00D87F58"/>
    <w:rsid w:val="00D90149"/>
    <w:rsid w:val="00D9028D"/>
    <w:rsid w:val="00D904C5"/>
    <w:rsid w:val="00D90526"/>
    <w:rsid w:val="00D907BA"/>
    <w:rsid w:val="00D91257"/>
    <w:rsid w:val="00D919B4"/>
    <w:rsid w:val="00D91A23"/>
    <w:rsid w:val="00D91D40"/>
    <w:rsid w:val="00D922B8"/>
    <w:rsid w:val="00D928D5"/>
    <w:rsid w:val="00D92B4A"/>
    <w:rsid w:val="00D92B56"/>
    <w:rsid w:val="00D93A11"/>
    <w:rsid w:val="00D93E51"/>
    <w:rsid w:val="00D93F44"/>
    <w:rsid w:val="00D94132"/>
    <w:rsid w:val="00D94194"/>
    <w:rsid w:val="00D943A8"/>
    <w:rsid w:val="00D946BE"/>
    <w:rsid w:val="00D95156"/>
    <w:rsid w:val="00D952E9"/>
    <w:rsid w:val="00D9534D"/>
    <w:rsid w:val="00D953BA"/>
    <w:rsid w:val="00D95438"/>
    <w:rsid w:val="00D95950"/>
    <w:rsid w:val="00D959BF"/>
    <w:rsid w:val="00D959C5"/>
    <w:rsid w:val="00D96286"/>
    <w:rsid w:val="00D964C6"/>
    <w:rsid w:val="00D96519"/>
    <w:rsid w:val="00D96752"/>
    <w:rsid w:val="00D96861"/>
    <w:rsid w:val="00D96877"/>
    <w:rsid w:val="00D968C1"/>
    <w:rsid w:val="00D96C5B"/>
    <w:rsid w:val="00D96CE4"/>
    <w:rsid w:val="00D96D08"/>
    <w:rsid w:val="00D96F69"/>
    <w:rsid w:val="00D97373"/>
    <w:rsid w:val="00D97A0D"/>
    <w:rsid w:val="00D97AE3"/>
    <w:rsid w:val="00D97B58"/>
    <w:rsid w:val="00D97ECA"/>
    <w:rsid w:val="00D97F5C"/>
    <w:rsid w:val="00DA016E"/>
    <w:rsid w:val="00DA049E"/>
    <w:rsid w:val="00DA0918"/>
    <w:rsid w:val="00DA0D6F"/>
    <w:rsid w:val="00DA1457"/>
    <w:rsid w:val="00DA1946"/>
    <w:rsid w:val="00DA1A42"/>
    <w:rsid w:val="00DA1BCD"/>
    <w:rsid w:val="00DA2011"/>
    <w:rsid w:val="00DA22E9"/>
    <w:rsid w:val="00DA2423"/>
    <w:rsid w:val="00DA259F"/>
    <w:rsid w:val="00DA3193"/>
    <w:rsid w:val="00DA3223"/>
    <w:rsid w:val="00DA3394"/>
    <w:rsid w:val="00DA3A8C"/>
    <w:rsid w:val="00DA3B6A"/>
    <w:rsid w:val="00DA3C40"/>
    <w:rsid w:val="00DA49E7"/>
    <w:rsid w:val="00DA4A03"/>
    <w:rsid w:val="00DA4C47"/>
    <w:rsid w:val="00DA4E45"/>
    <w:rsid w:val="00DA501C"/>
    <w:rsid w:val="00DA52EC"/>
    <w:rsid w:val="00DA54EC"/>
    <w:rsid w:val="00DA5535"/>
    <w:rsid w:val="00DA589F"/>
    <w:rsid w:val="00DA5D6D"/>
    <w:rsid w:val="00DA61FD"/>
    <w:rsid w:val="00DA624B"/>
    <w:rsid w:val="00DA6E54"/>
    <w:rsid w:val="00DA6EA7"/>
    <w:rsid w:val="00DA6F42"/>
    <w:rsid w:val="00DA7118"/>
    <w:rsid w:val="00DA75AF"/>
    <w:rsid w:val="00DA7601"/>
    <w:rsid w:val="00DA7B18"/>
    <w:rsid w:val="00DA7DD6"/>
    <w:rsid w:val="00DA7DF9"/>
    <w:rsid w:val="00DB026D"/>
    <w:rsid w:val="00DB033E"/>
    <w:rsid w:val="00DB09CA"/>
    <w:rsid w:val="00DB0BFA"/>
    <w:rsid w:val="00DB1812"/>
    <w:rsid w:val="00DB1C0E"/>
    <w:rsid w:val="00DB2162"/>
    <w:rsid w:val="00DB245D"/>
    <w:rsid w:val="00DB2688"/>
    <w:rsid w:val="00DB2C9E"/>
    <w:rsid w:val="00DB3410"/>
    <w:rsid w:val="00DB3522"/>
    <w:rsid w:val="00DB3774"/>
    <w:rsid w:val="00DB3FF7"/>
    <w:rsid w:val="00DB400F"/>
    <w:rsid w:val="00DB4061"/>
    <w:rsid w:val="00DB4DD8"/>
    <w:rsid w:val="00DB531B"/>
    <w:rsid w:val="00DB54E7"/>
    <w:rsid w:val="00DB584F"/>
    <w:rsid w:val="00DB5CD5"/>
    <w:rsid w:val="00DB5D83"/>
    <w:rsid w:val="00DB5DC3"/>
    <w:rsid w:val="00DB5E8F"/>
    <w:rsid w:val="00DB5EC1"/>
    <w:rsid w:val="00DB662D"/>
    <w:rsid w:val="00DB6853"/>
    <w:rsid w:val="00DB688B"/>
    <w:rsid w:val="00DB691B"/>
    <w:rsid w:val="00DB69F3"/>
    <w:rsid w:val="00DB6A2C"/>
    <w:rsid w:val="00DB6B4C"/>
    <w:rsid w:val="00DB6DC3"/>
    <w:rsid w:val="00DB76D3"/>
    <w:rsid w:val="00DB7D27"/>
    <w:rsid w:val="00DB7D36"/>
    <w:rsid w:val="00DC01AA"/>
    <w:rsid w:val="00DC0683"/>
    <w:rsid w:val="00DC07DD"/>
    <w:rsid w:val="00DC09DA"/>
    <w:rsid w:val="00DC0CD9"/>
    <w:rsid w:val="00DC0EEE"/>
    <w:rsid w:val="00DC113C"/>
    <w:rsid w:val="00DC13C1"/>
    <w:rsid w:val="00DC1F66"/>
    <w:rsid w:val="00DC2319"/>
    <w:rsid w:val="00DC26D0"/>
    <w:rsid w:val="00DC2A44"/>
    <w:rsid w:val="00DC2F50"/>
    <w:rsid w:val="00DC4150"/>
    <w:rsid w:val="00DC4152"/>
    <w:rsid w:val="00DC4250"/>
    <w:rsid w:val="00DC44A9"/>
    <w:rsid w:val="00DC4822"/>
    <w:rsid w:val="00DC484F"/>
    <w:rsid w:val="00DC4D4B"/>
    <w:rsid w:val="00DC5414"/>
    <w:rsid w:val="00DC56EA"/>
    <w:rsid w:val="00DC5DF9"/>
    <w:rsid w:val="00DC5EB9"/>
    <w:rsid w:val="00DC6017"/>
    <w:rsid w:val="00DC6200"/>
    <w:rsid w:val="00DC6241"/>
    <w:rsid w:val="00DC640F"/>
    <w:rsid w:val="00DC64F2"/>
    <w:rsid w:val="00DC679E"/>
    <w:rsid w:val="00DC683E"/>
    <w:rsid w:val="00DC6D66"/>
    <w:rsid w:val="00DC6EAB"/>
    <w:rsid w:val="00DC705B"/>
    <w:rsid w:val="00DC7134"/>
    <w:rsid w:val="00DC7307"/>
    <w:rsid w:val="00DC744C"/>
    <w:rsid w:val="00DC785D"/>
    <w:rsid w:val="00DC7DB4"/>
    <w:rsid w:val="00DC7FF0"/>
    <w:rsid w:val="00DD005B"/>
    <w:rsid w:val="00DD01C8"/>
    <w:rsid w:val="00DD0984"/>
    <w:rsid w:val="00DD0BBC"/>
    <w:rsid w:val="00DD0C66"/>
    <w:rsid w:val="00DD0CD9"/>
    <w:rsid w:val="00DD127E"/>
    <w:rsid w:val="00DD1487"/>
    <w:rsid w:val="00DD1577"/>
    <w:rsid w:val="00DD1873"/>
    <w:rsid w:val="00DD2279"/>
    <w:rsid w:val="00DD24AA"/>
    <w:rsid w:val="00DD27C7"/>
    <w:rsid w:val="00DD2E96"/>
    <w:rsid w:val="00DD30B3"/>
    <w:rsid w:val="00DD3CF7"/>
    <w:rsid w:val="00DD3E91"/>
    <w:rsid w:val="00DD401F"/>
    <w:rsid w:val="00DD41B6"/>
    <w:rsid w:val="00DD427D"/>
    <w:rsid w:val="00DD4431"/>
    <w:rsid w:val="00DD44E8"/>
    <w:rsid w:val="00DD4550"/>
    <w:rsid w:val="00DD46AA"/>
    <w:rsid w:val="00DD471C"/>
    <w:rsid w:val="00DD491F"/>
    <w:rsid w:val="00DD49A3"/>
    <w:rsid w:val="00DD4B5E"/>
    <w:rsid w:val="00DD547F"/>
    <w:rsid w:val="00DD58E7"/>
    <w:rsid w:val="00DD59DC"/>
    <w:rsid w:val="00DD5A9C"/>
    <w:rsid w:val="00DD638A"/>
    <w:rsid w:val="00DD63ED"/>
    <w:rsid w:val="00DD65B2"/>
    <w:rsid w:val="00DD69FD"/>
    <w:rsid w:val="00DD6EA5"/>
    <w:rsid w:val="00DD6F76"/>
    <w:rsid w:val="00DD71E6"/>
    <w:rsid w:val="00DD7DCC"/>
    <w:rsid w:val="00DE0BBC"/>
    <w:rsid w:val="00DE0D49"/>
    <w:rsid w:val="00DE0F31"/>
    <w:rsid w:val="00DE11DA"/>
    <w:rsid w:val="00DE126B"/>
    <w:rsid w:val="00DE162E"/>
    <w:rsid w:val="00DE16F5"/>
    <w:rsid w:val="00DE1759"/>
    <w:rsid w:val="00DE191D"/>
    <w:rsid w:val="00DE1985"/>
    <w:rsid w:val="00DE1A36"/>
    <w:rsid w:val="00DE1B7A"/>
    <w:rsid w:val="00DE1E43"/>
    <w:rsid w:val="00DE239C"/>
    <w:rsid w:val="00DE2546"/>
    <w:rsid w:val="00DE2926"/>
    <w:rsid w:val="00DE2B93"/>
    <w:rsid w:val="00DE34A6"/>
    <w:rsid w:val="00DE37B7"/>
    <w:rsid w:val="00DE411D"/>
    <w:rsid w:val="00DE41D6"/>
    <w:rsid w:val="00DE46BC"/>
    <w:rsid w:val="00DE47EA"/>
    <w:rsid w:val="00DE49BB"/>
    <w:rsid w:val="00DE4DB3"/>
    <w:rsid w:val="00DE4DE7"/>
    <w:rsid w:val="00DE4E45"/>
    <w:rsid w:val="00DE514D"/>
    <w:rsid w:val="00DE51CC"/>
    <w:rsid w:val="00DE5333"/>
    <w:rsid w:val="00DE5848"/>
    <w:rsid w:val="00DE5A36"/>
    <w:rsid w:val="00DE5E8D"/>
    <w:rsid w:val="00DE6607"/>
    <w:rsid w:val="00DE6A1C"/>
    <w:rsid w:val="00DE6F57"/>
    <w:rsid w:val="00DE7126"/>
    <w:rsid w:val="00DE7E84"/>
    <w:rsid w:val="00DE7F41"/>
    <w:rsid w:val="00DF0248"/>
    <w:rsid w:val="00DF02CB"/>
    <w:rsid w:val="00DF03C3"/>
    <w:rsid w:val="00DF0E05"/>
    <w:rsid w:val="00DF15AD"/>
    <w:rsid w:val="00DF1DA6"/>
    <w:rsid w:val="00DF1F15"/>
    <w:rsid w:val="00DF2255"/>
    <w:rsid w:val="00DF260C"/>
    <w:rsid w:val="00DF292E"/>
    <w:rsid w:val="00DF29FE"/>
    <w:rsid w:val="00DF2DE0"/>
    <w:rsid w:val="00DF3F7D"/>
    <w:rsid w:val="00DF406F"/>
    <w:rsid w:val="00DF4485"/>
    <w:rsid w:val="00DF452A"/>
    <w:rsid w:val="00DF45A6"/>
    <w:rsid w:val="00DF4713"/>
    <w:rsid w:val="00DF5595"/>
    <w:rsid w:val="00DF58C5"/>
    <w:rsid w:val="00DF5D73"/>
    <w:rsid w:val="00DF5E79"/>
    <w:rsid w:val="00DF5EDC"/>
    <w:rsid w:val="00DF6084"/>
    <w:rsid w:val="00DF621A"/>
    <w:rsid w:val="00DF63BD"/>
    <w:rsid w:val="00DF6488"/>
    <w:rsid w:val="00DF648C"/>
    <w:rsid w:val="00DF64F5"/>
    <w:rsid w:val="00DF6E5C"/>
    <w:rsid w:val="00DF6E70"/>
    <w:rsid w:val="00DF7C14"/>
    <w:rsid w:val="00DF7EC9"/>
    <w:rsid w:val="00E0070E"/>
    <w:rsid w:val="00E0071C"/>
    <w:rsid w:val="00E008A5"/>
    <w:rsid w:val="00E00D99"/>
    <w:rsid w:val="00E0161C"/>
    <w:rsid w:val="00E01735"/>
    <w:rsid w:val="00E01BF8"/>
    <w:rsid w:val="00E01E52"/>
    <w:rsid w:val="00E01EFA"/>
    <w:rsid w:val="00E01FF8"/>
    <w:rsid w:val="00E0238A"/>
    <w:rsid w:val="00E02782"/>
    <w:rsid w:val="00E02D51"/>
    <w:rsid w:val="00E02FEE"/>
    <w:rsid w:val="00E03138"/>
    <w:rsid w:val="00E032B0"/>
    <w:rsid w:val="00E03481"/>
    <w:rsid w:val="00E03502"/>
    <w:rsid w:val="00E038D0"/>
    <w:rsid w:val="00E03BA8"/>
    <w:rsid w:val="00E03BE7"/>
    <w:rsid w:val="00E03C69"/>
    <w:rsid w:val="00E03DAE"/>
    <w:rsid w:val="00E03E45"/>
    <w:rsid w:val="00E03F46"/>
    <w:rsid w:val="00E0406D"/>
    <w:rsid w:val="00E04ED2"/>
    <w:rsid w:val="00E04FD0"/>
    <w:rsid w:val="00E05181"/>
    <w:rsid w:val="00E05271"/>
    <w:rsid w:val="00E05638"/>
    <w:rsid w:val="00E05760"/>
    <w:rsid w:val="00E058D7"/>
    <w:rsid w:val="00E0590C"/>
    <w:rsid w:val="00E05B6B"/>
    <w:rsid w:val="00E060F2"/>
    <w:rsid w:val="00E0637D"/>
    <w:rsid w:val="00E06688"/>
    <w:rsid w:val="00E06C01"/>
    <w:rsid w:val="00E06CCA"/>
    <w:rsid w:val="00E06E79"/>
    <w:rsid w:val="00E06FAA"/>
    <w:rsid w:val="00E07053"/>
    <w:rsid w:val="00E07388"/>
    <w:rsid w:val="00E07419"/>
    <w:rsid w:val="00E0773C"/>
    <w:rsid w:val="00E07D12"/>
    <w:rsid w:val="00E07E4D"/>
    <w:rsid w:val="00E07F87"/>
    <w:rsid w:val="00E1009A"/>
    <w:rsid w:val="00E10473"/>
    <w:rsid w:val="00E107A3"/>
    <w:rsid w:val="00E1082A"/>
    <w:rsid w:val="00E109F7"/>
    <w:rsid w:val="00E10AFE"/>
    <w:rsid w:val="00E10D5F"/>
    <w:rsid w:val="00E11028"/>
    <w:rsid w:val="00E11153"/>
    <w:rsid w:val="00E115DE"/>
    <w:rsid w:val="00E11D8F"/>
    <w:rsid w:val="00E122E2"/>
    <w:rsid w:val="00E126F1"/>
    <w:rsid w:val="00E12715"/>
    <w:rsid w:val="00E12985"/>
    <w:rsid w:val="00E12E9C"/>
    <w:rsid w:val="00E12FAF"/>
    <w:rsid w:val="00E130AD"/>
    <w:rsid w:val="00E133EC"/>
    <w:rsid w:val="00E139F6"/>
    <w:rsid w:val="00E13DA7"/>
    <w:rsid w:val="00E141D3"/>
    <w:rsid w:val="00E146F3"/>
    <w:rsid w:val="00E14E15"/>
    <w:rsid w:val="00E15070"/>
    <w:rsid w:val="00E151B1"/>
    <w:rsid w:val="00E1551C"/>
    <w:rsid w:val="00E156A4"/>
    <w:rsid w:val="00E15810"/>
    <w:rsid w:val="00E15C8C"/>
    <w:rsid w:val="00E1625C"/>
    <w:rsid w:val="00E1643D"/>
    <w:rsid w:val="00E1751D"/>
    <w:rsid w:val="00E20135"/>
    <w:rsid w:val="00E207BB"/>
    <w:rsid w:val="00E21029"/>
    <w:rsid w:val="00E210E1"/>
    <w:rsid w:val="00E21234"/>
    <w:rsid w:val="00E21746"/>
    <w:rsid w:val="00E218B1"/>
    <w:rsid w:val="00E21C45"/>
    <w:rsid w:val="00E225E1"/>
    <w:rsid w:val="00E227AB"/>
    <w:rsid w:val="00E22972"/>
    <w:rsid w:val="00E23279"/>
    <w:rsid w:val="00E23875"/>
    <w:rsid w:val="00E23E3B"/>
    <w:rsid w:val="00E24174"/>
    <w:rsid w:val="00E24593"/>
    <w:rsid w:val="00E2474C"/>
    <w:rsid w:val="00E253CA"/>
    <w:rsid w:val="00E25527"/>
    <w:rsid w:val="00E260F9"/>
    <w:rsid w:val="00E26321"/>
    <w:rsid w:val="00E264F5"/>
    <w:rsid w:val="00E26626"/>
    <w:rsid w:val="00E269B3"/>
    <w:rsid w:val="00E26A23"/>
    <w:rsid w:val="00E26D4B"/>
    <w:rsid w:val="00E26F53"/>
    <w:rsid w:val="00E26F91"/>
    <w:rsid w:val="00E270E9"/>
    <w:rsid w:val="00E270F6"/>
    <w:rsid w:val="00E27418"/>
    <w:rsid w:val="00E27782"/>
    <w:rsid w:val="00E27785"/>
    <w:rsid w:val="00E30609"/>
    <w:rsid w:val="00E3070C"/>
    <w:rsid w:val="00E307EC"/>
    <w:rsid w:val="00E3080C"/>
    <w:rsid w:val="00E30AAF"/>
    <w:rsid w:val="00E311DD"/>
    <w:rsid w:val="00E322CB"/>
    <w:rsid w:val="00E323C1"/>
    <w:rsid w:val="00E32582"/>
    <w:rsid w:val="00E326FD"/>
    <w:rsid w:val="00E328F3"/>
    <w:rsid w:val="00E32BE9"/>
    <w:rsid w:val="00E32DCB"/>
    <w:rsid w:val="00E32E0D"/>
    <w:rsid w:val="00E33F1E"/>
    <w:rsid w:val="00E34178"/>
    <w:rsid w:val="00E34287"/>
    <w:rsid w:val="00E34403"/>
    <w:rsid w:val="00E34979"/>
    <w:rsid w:val="00E34CF0"/>
    <w:rsid w:val="00E34D51"/>
    <w:rsid w:val="00E34E2B"/>
    <w:rsid w:val="00E34FC1"/>
    <w:rsid w:val="00E352D3"/>
    <w:rsid w:val="00E35383"/>
    <w:rsid w:val="00E35A78"/>
    <w:rsid w:val="00E3613E"/>
    <w:rsid w:val="00E362D5"/>
    <w:rsid w:val="00E3667C"/>
    <w:rsid w:val="00E370AA"/>
    <w:rsid w:val="00E37621"/>
    <w:rsid w:val="00E37A97"/>
    <w:rsid w:val="00E37B04"/>
    <w:rsid w:val="00E400FC"/>
    <w:rsid w:val="00E4039F"/>
    <w:rsid w:val="00E41202"/>
    <w:rsid w:val="00E413F9"/>
    <w:rsid w:val="00E414D4"/>
    <w:rsid w:val="00E414EE"/>
    <w:rsid w:val="00E41748"/>
    <w:rsid w:val="00E417DA"/>
    <w:rsid w:val="00E41DC6"/>
    <w:rsid w:val="00E41EBF"/>
    <w:rsid w:val="00E41F44"/>
    <w:rsid w:val="00E41FAF"/>
    <w:rsid w:val="00E423E4"/>
    <w:rsid w:val="00E425C3"/>
    <w:rsid w:val="00E42848"/>
    <w:rsid w:val="00E429D7"/>
    <w:rsid w:val="00E42E76"/>
    <w:rsid w:val="00E42ED3"/>
    <w:rsid w:val="00E43CC3"/>
    <w:rsid w:val="00E43CC4"/>
    <w:rsid w:val="00E43E3D"/>
    <w:rsid w:val="00E43F15"/>
    <w:rsid w:val="00E440B5"/>
    <w:rsid w:val="00E44A78"/>
    <w:rsid w:val="00E44D66"/>
    <w:rsid w:val="00E44E0D"/>
    <w:rsid w:val="00E451BF"/>
    <w:rsid w:val="00E455AF"/>
    <w:rsid w:val="00E46078"/>
    <w:rsid w:val="00E46E9B"/>
    <w:rsid w:val="00E46EC3"/>
    <w:rsid w:val="00E475CF"/>
    <w:rsid w:val="00E47856"/>
    <w:rsid w:val="00E47F9B"/>
    <w:rsid w:val="00E500C4"/>
    <w:rsid w:val="00E50291"/>
    <w:rsid w:val="00E5086B"/>
    <w:rsid w:val="00E50880"/>
    <w:rsid w:val="00E50993"/>
    <w:rsid w:val="00E50B2F"/>
    <w:rsid w:val="00E50DB0"/>
    <w:rsid w:val="00E50F8F"/>
    <w:rsid w:val="00E513F9"/>
    <w:rsid w:val="00E514B6"/>
    <w:rsid w:val="00E5158B"/>
    <w:rsid w:val="00E51994"/>
    <w:rsid w:val="00E51B9F"/>
    <w:rsid w:val="00E522F1"/>
    <w:rsid w:val="00E524F1"/>
    <w:rsid w:val="00E525D4"/>
    <w:rsid w:val="00E529B5"/>
    <w:rsid w:val="00E529D9"/>
    <w:rsid w:val="00E52A19"/>
    <w:rsid w:val="00E53148"/>
    <w:rsid w:val="00E531C0"/>
    <w:rsid w:val="00E53341"/>
    <w:rsid w:val="00E5357E"/>
    <w:rsid w:val="00E53A2A"/>
    <w:rsid w:val="00E53C17"/>
    <w:rsid w:val="00E53E10"/>
    <w:rsid w:val="00E53E17"/>
    <w:rsid w:val="00E5458A"/>
    <w:rsid w:val="00E547C8"/>
    <w:rsid w:val="00E54C07"/>
    <w:rsid w:val="00E54EAA"/>
    <w:rsid w:val="00E551EE"/>
    <w:rsid w:val="00E55527"/>
    <w:rsid w:val="00E55609"/>
    <w:rsid w:val="00E5565B"/>
    <w:rsid w:val="00E55C27"/>
    <w:rsid w:val="00E55C67"/>
    <w:rsid w:val="00E55CEE"/>
    <w:rsid w:val="00E55D8D"/>
    <w:rsid w:val="00E564FD"/>
    <w:rsid w:val="00E56554"/>
    <w:rsid w:val="00E56D1B"/>
    <w:rsid w:val="00E56F39"/>
    <w:rsid w:val="00E56FDA"/>
    <w:rsid w:val="00E57070"/>
    <w:rsid w:val="00E57375"/>
    <w:rsid w:val="00E57572"/>
    <w:rsid w:val="00E57F00"/>
    <w:rsid w:val="00E6027A"/>
    <w:rsid w:val="00E602AE"/>
    <w:rsid w:val="00E609F8"/>
    <w:rsid w:val="00E60F38"/>
    <w:rsid w:val="00E60F4D"/>
    <w:rsid w:val="00E60FEA"/>
    <w:rsid w:val="00E614EE"/>
    <w:rsid w:val="00E6154D"/>
    <w:rsid w:val="00E61603"/>
    <w:rsid w:val="00E618FB"/>
    <w:rsid w:val="00E61AB1"/>
    <w:rsid w:val="00E61BC7"/>
    <w:rsid w:val="00E62021"/>
    <w:rsid w:val="00E622AB"/>
    <w:rsid w:val="00E624B5"/>
    <w:rsid w:val="00E629BB"/>
    <w:rsid w:val="00E62A97"/>
    <w:rsid w:val="00E62D34"/>
    <w:rsid w:val="00E62DE8"/>
    <w:rsid w:val="00E630F9"/>
    <w:rsid w:val="00E6323D"/>
    <w:rsid w:val="00E6329D"/>
    <w:rsid w:val="00E63D47"/>
    <w:rsid w:val="00E644F0"/>
    <w:rsid w:val="00E64BB2"/>
    <w:rsid w:val="00E652F0"/>
    <w:rsid w:val="00E655CE"/>
    <w:rsid w:val="00E656D9"/>
    <w:rsid w:val="00E65791"/>
    <w:rsid w:val="00E65D8E"/>
    <w:rsid w:val="00E65F09"/>
    <w:rsid w:val="00E66044"/>
    <w:rsid w:val="00E6666E"/>
    <w:rsid w:val="00E667F3"/>
    <w:rsid w:val="00E669B0"/>
    <w:rsid w:val="00E66E96"/>
    <w:rsid w:val="00E66FC2"/>
    <w:rsid w:val="00E67084"/>
    <w:rsid w:val="00E672FF"/>
    <w:rsid w:val="00E673A5"/>
    <w:rsid w:val="00E673B4"/>
    <w:rsid w:val="00E67437"/>
    <w:rsid w:val="00E6744E"/>
    <w:rsid w:val="00E67882"/>
    <w:rsid w:val="00E678DE"/>
    <w:rsid w:val="00E70102"/>
    <w:rsid w:val="00E70502"/>
    <w:rsid w:val="00E70862"/>
    <w:rsid w:val="00E708B9"/>
    <w:rsid w:val="00E70AD9"/>
    <w:rsid w:val="00E70FDA"/>
    <w:rsid w:val="00E7173A"/>
    <w:rsid w:val="00E71774"/>
    <w:rsid w:val="00E71DF4"/>
    <w:rsid w:val="00E722E5"/>
    <w:rsid w:val="00E729BA"/>
    <w:rsid w:val="00E72AF1"/>
    <w:rsid w:val="00E72B06"/>
    <w:rsid w:val="00E7327D"/>
    <w:rsid w:val="00E73513"/>
    <w:rsid w:val="00E736C4"/>
    <w:rsid w:val="00E73980"/>
    <w:rsid w:val="00E73BD4"/>
    <w:rsid w:val="00E73CE2"/>
    <w:rsid w:val="00E73F0E"/>
    <w:rsid w:val="00E74D9B"/>
    <w:rsid w:val="00E755D3"/>
    <w:rsid w:val="00E757CE"/>
    <w:rsid w:val="00E760C2"/>
    <w:rsid w:val="00E767E7"/>
    <w:rsid w:val="00E7683F"/>
    <w:rsid w:val="00E77135"/>
    <w:rsid w:val="00E77371"/>
    <w:rsid w:val="00E773D4"/>
    <w:rsid w:val="00E77536"/>
    <w:rsid w:val="00E7771C"/>
    <w:rsid w:val="00E779F1"/>
    <w:rsid w:val="00E806D9"/>
    <w:rsid w:val="00E808B1"/>
    <w:rsid w:val="00E81491"/>
    <w:rsid w:val="00E81A18"/>
    <w:rsid w:val="00E81B1A"/>
    <w:rsid w:val="00E81DAA"/>
    <w:rsid w:val="00E82688"/>
    <w:rsid w:val="00E82691"/>
    <w:rsid w:val="00E82CF1"/>
    <w:rsid w:val="00E82E4D"/>
    <w:rsid w:val="00E833F2"/>
    <w:rsid w:val="00E837CD"/>
    <w:rsid w:val="00E838CB"/>
    <w:rsid w:val="00E83A55"/>
    <w:rsid w:val="00E83B15"/>
    <w:rsid w:val="00E84358"/>
    <w:rsid w:val="00E84AB2"/>
    <w:rsid w:val="00E84E44"/>
    <w:rsid w:val="00E84F4A"/>
    <w:rsid w:val="00E85047"/>
    <w:rsid w:val="00E8519E"/>
    <w:rsid w:val="00E851A4"/>
    <w:rsid w:val="00E8544A"/>
    <w:rsid w:val="00E85835"/>
    <w:rsid w:val="00E85D19"/>
    <w:rsid w:val="00E85EE9"/>
    <w:rsid w:val="00E865A3"/>
    <w:rsid w:val="00E8668E"/>
    <w:rsid w:val="00E866A3"/>
    <w:rsid w:val="00E8686D"/>
    <w:rsid w:val="00E86C41"/>
    <w:rsid w:val="00E86D23"/>
    <w:rsid w:val="00E86DAB"/>
    <w:rsid w:val="00E86F0F"/>
    <w:rsid w:val="00E870A7"/>
    <w:rsid w:val="00E87176"/>
    <w:rsid w:val="00E87224"/>
    <w:rsid w:val="00E900C3"/>
    <w:rsid w:val="00E905B7"/>
    <w:rsid w:val="00E90D4A"/>
    <w:rsid w:val="00E90DFD"/>
    <w:rsid w:val="00E90E70"/>
    <w:rsid w:val="00E910A2"/>
    <w:rsid w:val="00E91F45"/>
    <w:rsid w:val="00E9210F"/>
    <w:rsid w:val="00E9243E"/>
    <w:rsid w:val="00E92A1E"/>
    <w:rsid w:val="00E92FD5"/>
    <w:rsid w:val="00E93115"/>
    <w:rsid w:val="00E93237"/>
    <w:rsid w:val="00E93238"/>
    <w:rsid w:val="00E9335F"/>
    <w:rsid w:val="00E93BA5"/>
    <w:rsid w:val="00E93E33"/>
    <w:rsid w:val="00E9429B"/>
    <w:rsid w:val="00E944BD"/>
    <w:rsid w:val="00E9450E"/>
    <w:rsid w:val="00E945B7"/>
    <w:rsid w:val="00E94CB0"/>
    <w:rsid w:val="00E950C7"/>
    <w:rsid w:val="00E950D8"/>
    <w:rsid w:val="00E95265"/>
    <w:rsid w:val="00E9555B"/>
    <w:rsid w:val="00E95797"/>
    <w:rsid w:val="00E9614E"/>
    <w:rsid w:val="00E96482"/>
    <w:rsid w:val="00E96A42"/>
    <w:rsid w:val="00E96D4A"/>
    <w:rsid w:val="00E97623"/>
    <w:rsid w:val="00EA012C"/>
    <w:rsid w:val="00EA0189"/>
    <w:rsid w:val="00EA0193"/>
    <w:rsid w:val="00EA0370"/>
    <w:rsid w:val="00EA122F"/>
    <w:rsid w:val="00EA1644"/>
    <w:rsid w:val="00EA1DBA"/>
    <w:rsid w:val="00EA1F6B"/>
    <w:rsid w:val="00EA1F8C"/>
    <w:rsid w:val="00EA1FD0"/>
    <w:rsid w:val="00EA221B"/>
    <w:rsid w:val="00EA23C0"/>
    <w:rsid w:val="00EA246B"/>
    <w:rsid w:val="00EA2BEC"/>
    <w:rsid w:val="00EA2F9F"/>
    <w:rsid w:val="00EA34A0"/>
    <w:rsid w:val="00EA34D4"/>
    <w:rsid w:val="00EA34EF"/>
    <w:rsid w:val="00EA3D2F"/>
    <w:rsid w:val="00EA41E5"/>
    <w:rsid w:val="00EA438B"/>
    <w:rsid w:val="00EA457E"/>
    <w:rsid w:val="00EA46A4"/>
    <w:rsid w:val="00EA4C5D"/>
    <w:rsid w:val="00EA510D"/>
    <w:rsid w:val="00EA5286"/>
    <w:rsid w:val="00EA5C52"/>
    <w:rsid w:val="00EA6975"/>
    <w:rsid w:val="00EA69D2"/>
    <w:rsid w:val="00EA6B2A"/>
    <w:rsid w:val="00EA6F7B"/>
    <w:rsid w:val="00EA7757"/>
    <w:rsid w:val="00EA790E"/>
    <w:rsid w:val="00EA7B73"/>
    <w:rsid w:val="00EB032A"/>
    <w:rsid w:val="00EB0629"/>
    <w:rsid w:val="00EB077B"/>
    <w:rsid w:val="00EB07D8"/>
    <w:rsid w:val="00EB07E7"/>
    <w:rsid w:val="00EB1085"/>
    <w:rsid w:val="00EB22BF"/>
    <w:rsid w:val="00EB2999"/>
    <w:rsid w:val="00EB29C5"/>
    <w:rsid w:val="00EB2AB2"/>
    <w:rsid w:val="00EB2C67"/>
    <w:rsid w:val="00EB2E6F"/>
    <w:rsid w:val="00EB3396"/>
    <w:rsid w:val="00EB33DE"/>
    <w:rsid w:val="00EB3549"/>
    <w:rsid w:val="00EB3658"/>
    <w:rsid w:val="00EB3B02"/>
    <w:rsid w:val="00EB47CF"/>
    <w:rsid w:val="00EB4820"/>
    <w:rsid w:val="00EB4E3B"/>
    <w:rsid w:val="00EB4E46"/>
    <w:rsid w:val="00EB4F0C"/>
    <w:rsid w:val="00EB520F"/>
    <w:rsid w:val="00EB526B"/>
    <w:rsid w:val="00EB5338"/>
    <w:rsid w:val="00EB5650"/>
    <w:rsid w:val="00EB5D7B"/>
    <w:rsid w:val="00EB604E"/>
    <w:rsid w:val="00EB632D"/>
    <w:rsid w:val="00EB63DA"/>
    <w:rsid w:val="00EB63FE"/>
    <w:rsid w:val="00EB654D"/>
    <w:rsid w:val="00EB6D0E"/>
    <w:rsid w:val="00EB7974"/>
    <w:rsid w:val="00EB7AEE"/>
    <w:rsid w:val="00EB7D83"/>
    <w:rsid w:val="00EB7DCC"/>
    <w:rsid w:val="00EB7F35"/>
    <w:rsid w:val="00EC07CA"/>
    <w:rsid w:val="00EC0988"/>
    <w:rsid w:val="00EC11E6"/>
    <w:rsid w:val="00EC1A5E"/>
    <w:rsid w:val="00EC27BB"/>
    <w:rsid w:val="00EC2833"/>
    <w:rsid w:val="00EC2925"/>
    <w:rsid w:val="00EC2D23"/>
    <w:rsid w:val="00EC3106"/>
    <w:rsid w:val="00EC3B0B"/>
    <w:rsid w:val="00EC3B59"/>
    <w:rsid w:val="00EC4397"/>
    <w:rsid w:val="00EC4398"/>
    <w:rsid w:val="00EC4630"/>
    <w:rsid w:val="00EC4AA8"/>
    <w:rsid w:val="00EC4ACD"/>
    <w:rsid w:val="00EC4B43"/>
    <w:rsid w:val="00EC4FB1"/>
    <w:rsid w:val="00EC5612"/>
    <w:rsid w:val="00EC619A"/>
    <w:rsid w:val="00EC627F"/>
    <w:rsid w:val="00EC6958"/>
    <w:rsid w:val="00EC69E6"/>
    <w:rsid w:val="00EC76F8"/>
    <w:rsid w:val="00EC7BA8"/>
    <w:rsid w:val="00ED01AD"/>
    <w:rsid w:val="00ED09DD"/>
    <w:rsid w:val="00ED0CCB"/>
    <w:rsid w:val="00ED13E3"/>
    <w:rsid w:val="00ED1799"/>
    <w:rsid w:val="00ED1D33"/>
    <w:rsid w:val="00ED2130"/>
    <w:rsid w:val="00ED2945"/>
    <w:rsid w:val="00ED2966"/>
    <w:rsid w:val="00ED2E26"/>
    <w:rsid w:val="00ED2FF9"/>
    <w:rsid w:val="00ED3041"/>
    <w:rsid w:val="00ED3925"/>
    <w:rsid w:val="00ED3F73"/>
    <w:rsid w:val="00ED3FE4"/>
    <w:rsid w:val="00ED41E2"/>
    <w:rsid w:val="00ED45E2"/>
    <w:rsid w:val="00ED4ABB"/>
    <w:rsid w:val="00ED4C03"/>
    <w:rsid w:val="00ED515A"/>
    <w:rsid w:val="00ED52D1"/>
    <w:rsid w:val="00ED5A5F"/>
    <w:rsid w:val="00ED5AB7"/>
    <w:rsid w:val="00ED5B88"/>
    <w:rsid w:val="00ED5F0C"/>
    <w:rsid w:val="00ED655D"/>
    <w:rsid w:val="00ED6662"/>
    <w:rsid w:val="00ED6D05"/>
    <w:rsid w:val="00ED6F30"/>
    <w:rsid w:val="00ED7095"/>
    <w:rsid w:val="00ED7742"/>
    <w:rsid w:val="00EE01C8"/>
    <w:rsid w:val="00EE01CD"/>
    <w:rsid w:val="00EE0254"/>
    <w:rsid w:val="00EE0562"/>
    <w:rsid w:val="00EE0628"/>
    <w:rsid w:val="00EE078D"/>
    <w:rsid w:val="00EE085C"/>
    <w:rsid w:val="00EE0C54"/>
    <w:rsid w:val="00EE0CD1"/>
    <w:rsid w:val="00EE0D09"/>
    <w:rsid w:val="00EE0DAD"/>
    <w:rsid w:val="00EE162A"/>
    <w:rsid w:val="00EE1A2B"/>
    <w:rsid w:val="00EE1D73"/>
    <w:rsid w:val="00EE1DB4"/>
    <w:rsid w:val="00EE20D0"/>
    <w:rsid w:val="00EE2486"/>
    <w:rsid w:val="00EE2B97"/>
    <w:rsid w:val="00EE3081"/>
    <w:rsid w:val="00EE321F"/>
    <w:rsid w:val="00EE3662"/>
    <w:rsid w:val="00EE36B2"/>
    <w:rsid w:val="00EE3AD7"/>
    <w:rsid w:val="00EE41F6"/>
    <w:rsid w:val="00EE44E0"/>
    <w:rsid w:val="00EE4960"/>
    <w:rsid w:val="00EE4FC9"/>
    <w:rsid w:val="00EE5542"/>
    <w:rsid w:val="00EE5A7B"/>
    <w:rsid w:val="00EE6522"/>
    <w:rsid w:val="00EE7BF9"/>
    <w:rsid w:val="00EF0716"/>
    <w:rsid w:val="00EF0A64"/>
    <w:rsid w:val="00EF1012"/>
    <w:rsid w:val="00EF1163"/>
    <w:rsid w:val="00EF14F8"/>
    <w:rsid w:val="00EF1D8F"/>
    <w:rsid w:val="00EF21B9"/>
    <w:rsid w:val="00EF30A7"/>
    <w:rsid w:val="00EF32FF"/>
    <w:rsid w:val="00EF347E"/>
    <w:rsid w:val="00EF352D"/>
    <w:rsid w:val="00EF3C37"/>
    <w:rsid w:val="00EF3E47"/>
    <w:rsid w:val="00EF3EBB"/>
    <w:rsid w:val="00EF40EB"/>
    <w:rsid w:val="00EF431F"/>
    <w:rsid w:val="00EF4765"/>
    <w:rsid w:val="00EF49E6"/>
    <w:rsid w:val="00EF518D"/>
    <w:rsid w:val="00EF51B9"/>
    <w:rsid w:val="00EF51EE"/>
    <w:rsid w:val="00EF5634"/>
    <w:rsid w:val="00EF60B5"/>
    <w:rsid w:val="00EF6284"/>
    <w:rsid w:val="00EF6A4E"/>
    <w:rsid w:val="00EF6A87"/>
    <w:rsid w:val="00EF7175"/>
    <w:rsid w:val="00EF74BA"/>
    <w:rsid w:val="00F0046F"/>
    <w:rsid w:val="00F0047D"/>
    <w:rsid w:val="00F004DB"/>
    <w:rsid w:val="00F0073B"/>
    <w:rsid w:val="00F007E2"/>
    <w:rsid w:val="00F00A5C"/>
    <w:rsid w:val="00F00B3A"/>
    <w:rsid w:val="00F00CF3"/>
    <w:rsid w:val="00F00D3E"/>
    <w:rsid w:val="00F01914"/>
    <w:rsid w:val="00F01CB1"/>
    <w:rsid w:val="00F03597"/>
    <w:rsid w:val="00F03779"/>
    <w:rsid w:val="00F03B49"/>
    <w:rsid w:val="00F03D12"/>
    <w:rsid w:val="00F03FCC"/>
    <w:rsid w:val="00F03FDF"/>
    <w:rsid w:val="00F042AF"/>
    <w:rsid w:val="00F044B3"/>
    <w:rsid w:val="00F04A5A"/>
    <w:rsid w:val="00F04C08"/>
    <w:rsid w:val="00F04D85"/>
    <w:rsid w:val="00F04D93"/>
    <w:rsid w:val="00F04F6C"/>
    <w:rsid w:val="00F0574F"/>
    <w:rsid w:val="00F057A9"/>
    <w:rsid w:val="00F05FAE"/>
    <w:rsid w:val="00F06053"/>
    <w:rsid w:val="00F064B4"/>
    <w:rsid w:val="00F0695C"/>
    <w:rsid w:val="00F06A66"/>
    <w:rsid w:val="00F06C4B"/>
    <w:rsid w:val="00F07053"/>
    <w:rsid w:val="00F071AC"/>
    <w:rsid w:val="00F0733E"/>
    <w:rsid w:val="00F07386"/>
    <w:rsid w:val="00F078BD"/>
    <w:rsid w:val="00F07A84"/>
    <w:rsid w:val="00F07BC9"/>
    <w:rsid w:val="00F07D47"/>
    <w:rsid w:val="00F07D96"/>
    <w:rsid w:val="00F10011"/>
    <w:rsid w:val="00F107A6"/>
    <w:rsid w:val="00F1095C"/>
    <w:rsid w:val="00F1179C"/>
    <w:rsid w:val="00F11CD8"/>
    <w:rsid w:val="00F11ECA"/>
    <w:rsid w:val="00F12141"/>
    <w:rsid w:val="00F12F14"/>
    <w:rsid w:val="00F12FFB"/>
    <w:rsid w:val="00F13092"/>
    <w:rsid w:val="00F13155"/>
    <w:rsid w:val="00F134A6"/>
    <w:rsid w:val="00F1362D"/>
    <w:rsid w:val="00F1363C"/>
    <w:rsid w:val="00F136B6"/>
    <w:rsid w:val="00F14302"/>
    <w:rsid w:val="00F14878"/>
    <w:rsid w:val="00F14971"/>
    <w:rsid w:val="00F14BB2"/>
    <w:rsid w:val="00F14C72"/>
    <w:rsid w:val="00F14E2C"/>
    <w:rsid w:val="00F14F25"/>
    <w:rsid w:val="00F157E2"/>
    <w:rsid w:val="00F15AC5"/>
    <w:rsid w:val="00F15D3A"/>
    <w:rsid w:val="00F160B9"/>
    <w:rsid w:val="00F166A9"/>
    <w:rsid w:val="00F168B2"/>
    <w:rsid w:val="00F16A0F"/>
    <w:rsid w:val="00F16C4D"/>
    <w:rsid w:val="00F16CB7"/>
    <w:rsid w:val="00F16E9E"/>
    <w:rsid w:val="00F16FF3"/>
    <w:rsid w:val="00F173D0"/>
    <w:rsid w:val="00F173F7"/>
    <w:rsid w:val="00F175B8"/>
    <w:rsid w:val="00F178C3"/>
    <w:rsid w:val="00F17E21"/>
    <w:rsid w:val="00F201A9"/>
    <w:rsid w:val="00F201E1"/>
    <w:rsid w:val="00F203FD"/>
    <w:rsid w:val="00F20842"/>
    <w:rsid w:val="00F20FAE"/>
    <w:rsid w:val="00F21047"/>
    <w:rsid w:val="00F215AA"/>
    <w:rsid w:val="00F22055"/>
    <w:rsid w:val="00F22190"/>
    <w:rsid w:val="00F2226B"/>
    <w:rsid w:val="00F2284D"/>
    <w:rsid w:val="00F22A3A"/>
    <w:rsid w:val="00F230D7"/>
    <w:rsid w:val="00F23151"/>
    <w:rsid w:val="00F23ED1"/>
    <w:rsid w:val="00F23F65"/>
    <w:rsid w:val="00F2447B"/>
    <w:rsid w:val="00F249E4"/>
    <w:rsid w:val="00F24D02"/>
    <w:rsid w:val="00F24E57"/>
    <w:rsid w:val="00F24EC8"/>
    <w:rsid w:val="00F253D2"/>
    <w:rsid w:val="00F255CF"/>
    <w:rsid w:val="00F25A1B"/>
    <w:rsid w:val="00F25D7D"/>
    <w:rsid w:val="00F262C0"/>
    <w:rsid w:val="00F2661C"/>
    <w:rsid w:val="00F26722"/>
    <w:rsid w:val="00F26FC1"/>
    <w:rsid w:val="00F27A6C"/>
    <w:rsid w:val="00F27D39"/>
    <w:rsid w:val="00F27F3B"/>
    <w:rsid w:val="00F30291"/>
    <w:rsid w:val="00F30500"/>
    <w:rsid w:val="00F305DC"/>
    <w:rsid w:val="00F30A57"/>
    <w:rsid w:val="00F311E1"/>
    <w:rsid w:val="00F31EEC"/>
    <w:rsid w:val="00F32037"/>
    <w:rsid w:val="00F3256E"/>
    <w:rsid w:val="00F325F6"/>
    <w:rsid w:val="00F32922"/>
    <w:rsid w:val="00F32F21"/>
    <w:rsid w:val="00F32F5E"/>
    <w:rsid w:val="00F334EE"/>
    <w:rsid w:val="00F33D99"/>
    <w:rsid w:val="00F340E0"/>
    <w:rsid w:val="00F34B81"/>
    <w:rsid w:val="00F3504E"/>
    <w:rsid w:val="00F35059"/>
    <w:rsid w:val="00F351F1"/>
    <w:rsid w:val="00F354E1"/>
    <w:rsid w:val="00F355FF"/>
    <w:rsid w:val="00F35781"/>
    <w:rsid w:val="00F357D2"/>
    <w:rsid w:val="00F35835"/>
    <w:rsid w:val="00F367B4"/>
    <w:rsid w:val="00F3698B"/>
    <w:rsid w:val="00F36B75"/>
    <w:rsid w:val="00F371B8"/>
    <w:rsid w:val="00F3764D"/>
    <w:rsid w:val="00F379EA"/>
    <w:rsid w:val="00F40296"/>
    <w:rsid w:val="00F40573"/>
    <w:rsid w:val="00F40676"/>
    <w:rsid w:val="00F40B2F"/>
    <w:rsid w:val="00F40B65"/>
    <w:rsid w:val="00F40C34"/>
    <w:rsid w:val="00F41C04"/>
    <w:rsid w:val="00F41CF1"/>
    <w:rsid w:val="00F41CF8"/>
    <w:rsid w:val="00F4222A"/>
    <w:rsid w:val="00F4272C"/>
    <w:rsid w:val="00F42ABA"/>
    <w:rsid w:val="00F42BA5"/>
    <w:rsid w:val="00F42DD5"/>
    <w:rsid w:val="00F4380D"/>
    <w:rsid w:val="00F442EB"/>
    <w:rsid w:val="00F44496"/>
    <w:rsid w:val="00F44ABF"/>
    <w:rsid w:val="00F44B3B"/>
    <w:rsid w:val="00F44C1C"/>
    <w:rsid w:val="00F44F1D"/>
    <w:rsid w:val="00F44FE6"/>
    <w:rsid w:val="00F4524C"/>
    <w:rsid w:val="00F45796"/>
    <w:rsid w:val="00F457ED"/>
    <w:rsid w:val="00F45A46"/>
    <w:rsid w:val="00F45A83"/>
    <w:rsid w:val="00F45EAE"/>
    <w:rsid w:val="00F462A7"/>
    <w:rsid w:val="00F466CE"/>
    <w:rsid w:val="00F467BA"/>
    <w:rsid w:val="00F46FF7"/>
    <w:rsid w:val="00F476D4"/>
    <w:rsid w:val="00F47761"/>
    <w:rsid w:val="00F47B89"/>
    <w:rsid w:val="00F47D54"/>
    <w:rsid w:val="00F47FC5"/>
    <w:rsid w:val="00F50563"/>
    <w:rsid w:val="00F505DB"/>
    <w:rsid w:val="00F50886"/>
    <w:rsid w:val="00F50986"/>
    <w:rsid w:val="00F509E1"/>
    <w:rsid w:val="00F50A9F"/>
    <w:rsid w:val="00F50B4A"/>
    <w:rsid w:val="00F50D2D"/>
    <w:rsid w:val="00F50EE4"/>
    <w:rsid w:val="00F517D0"/>
    <w:rsid w:val="00F5248A"/>
    <w:rsid w:val="00F52699"/>
    <w:rsid w:val="00F528D0"/>
    <w:rsid w:val="00F52F34"/>
    <w:rsid w:val="00F53079"/>
    <w:rsid w:val="00F53AD5"/>
    <w:rsid w:val="00F53C62"/>
    <w:rsid w:val="00F53C6B"/>
    <w:rsid w:val="00F53DDD"/>
    <w:rsid w:val="00F54386"/>
    <w:rsid w:val="00F54455"/>
    <w:rsid w:val="00F54791"/>
    <w:rsid w:val="00F54897"/>
    <w:rsid w:val="00F549EE"/>
    <w:rsid w:val="00F54A31"/>
    <w:rsid w:val="00F54C9B"/>
    <w:rsid w:val="00F55391"/>
    <w:rsid w:val="00F5568B"/>
    <w:rsid w:val="00F55704"/>
    <w:rsid w:val="00F55F8D"/>
    <w:rsid w:val="00F5623A"/>
    <w:rsid w:val="00F563CA"/>
    <w:rsid w:val="00F56488"/>
    <w:rsid w:val="00F569AE"/>
    <w:rsid w:val="00F56E5F"/>
    <w:rsid w:val="00F5721C"/>
    <w:rsid w:val="00F573C1"/>
    <w:rsid w:val="00F574CF"/>
    <w:rsid w:val="00F57518"/>
    <w:rsid w:val="00F57757"/>
    <w:rsid w:val="00F600F0"/>
    <w:rsid w:val="00F60313"/>
    <w:rsid w:val="00F6048F"/>
    <w:rsid w:val="00F60514"/>
    <w:rsid w:val="00F609FF"/>
    <w:rsid w:val="00F60BBC"/>
    <w:rsid w:val="00F61182"/>
    <w:rsid w:val="00F61256"/>
    <w:rsid w:val="00F612D8"/>
    <w:rsid w:val="00F615E1"/>
    <w:rsid w:val="00F61838"/>
    <w:rsid w:val="00F618E6"/>
    <w:rsid w:val="00F61AD0"/>
    <w:rsid w:val="00F61C63"/>
    <w:rsid w:val="00F62569"/>
    <w:rsid w:val="00F62C65"/>
    <w:rsid w:val="00F632A8"/>
    <w:rsid w:val="00F634EE"/>
    <w:rsid w:val="00F637A0"/>
    <w:rsid w:val="00F6381D"/>
    <w:rsid w:val="00F638C9"/>
    <w:rsid w:val="00F63D98"/>
    <w:rsid w:val="00F63DA3"/>
    <w:rsid w:val="00F641E2"/>
    <w:rsid w:val="00F6441A"/>
    <w:rsid w:val="00F644AB"/>
    <w:rsid w:val="00F648AD"/>
    <w:rsid w:val="00F64D23"/>
    <w:rsid w:val="00F6561F"/>
    <w:rsid w:val="00F657EA"/>
    <w:rsid w:val="00F65927"/>
    <w:rsid w:val="00F65A25"/>
    <w:rsid w:val="00F65E84"/>
    <w:rsid w:val="00F674CE"/>
    <w:rsid w:val="00F67986"/>
    <w:rsid w:val="00F67A41"/>
    <w:rsid w:val="00F67A42"/>
    <w:rsid w:val="00F67ADE"/>
    <w:rsid w:val="00F67B37"/>
    <w:rsid w:val="00F67C7A"/>
    <w:rsid w:val="00F702F3"/>
    <w:rsid w:val="00F7076A"/>
    <w:rsid w:val="00F70994"/>
    <w:rsid w:val="00F71B4B"/>
    <w:rsid w:val="00F71BBE"/>
    <w:rsid w:val="00F71F49"/>
    <w:rsid w:val="00F72303"/>
    <w:rsid w:val="00F727DE"/>
    <w:rsid w:val="00F72993"/>
    <w:rsid w:val="00F732E1"/>
    <w:rsid w:val="00F735C0"/>
    <w:rsid w:val="00F73945"/>
    <w:rsid w:val="00F73A19"/>
    <w:rsid w:val="00F73B05"/>
    <w:rsid w:val="00F73DDD"/>
    <w:rsid w:val="00F743D2"/>
    <w:rsid w:val="00F744BF"/>
    <w:rsid w:val="00F746C8"/>
    <w:rsid w:val="00F7486B"/>
    <w:rsid w:val="00F74880"/>
    <w:rsid w:val="00F7502D"/>
    <w:rsid w:val="00F75277"/>
    <w:rsid w:val="00F75532"/>
    <w:rsid w:val="00F75B93"/>
    <w:rsid w:val="00F75E56"/>
    <w:rsid w:val="00F7607B"/>
    <w:rsid w:val="00F76293"/>
    <w:rsid w:val="00F76354"/>
    <w:rsid w:val="00F76CEC"/>
    <w:rsid w:val="00F76E96"/>
    <w:rsid w:val="00F7729A"/>
    <w:rsid w:val="00F772EB"/>
    <w:rsid w:val="00F7755C"/>
    <w:rsid w:val="00F775D0"/>
    <w:rsid w:val="00F77BA2"/>
    <w:rsid w:val="00F77FC0"/>
    <w:rsid w:val="00F803D5"/>
    <w:rsid w:val="00F804DD"/>
    <w:rsid w:val="00F80BCC"/>
    <w:rsid w:val="00F80E8E"/>
    <w:rsid w:val="00F81001"/>
    <w:rsid w:val="00F811F7"/>
    <w:rsid w:val="00F8153A"/>
    <w:rsid w:val="00F81ABC"/>
    <w:rsid w:val="00F81BBA"/>
    <w:rsid w:val="00F81C56"/>
    <w:rsid w:val="00F81D3F"/>
    <w:rsid w:val="00F82149"/>
    <w:rsid w:val="00F822EA"/>
    <w:rsid w:val="00F82463"/>
    <w:rsid w:val="00F82617"/>
    <w:rsid w:val="00F82F84"/>
    <w:rsid w:val="00F830C0"/>
    <w:rsid w:val="00F83123"/>
    <w:rsid w:val="00F83294"/>
    <w:rsid w:val="00F83376"/>
    <w:rsid w:val="00F834DF"/>
    <w:rsid w:val="00F83EB0"/>
    <w:rsid w:val="00F83FCA"/>
    <w:rsid w:val="00F840D7"/>
    <w:rsid w:val="00F8417C"/>
    <w:rsid w:val="00F8455C"/>
    <w:rsid w:val="00F848E6"/>
    <w:rsid w:val="00F84942"/>
    <w:rsid w:val="00F84B6D"/>
    <w:rsid w:val="00F84CF6"/>
    <w:rsid w:val="00F854D4"/>
    <w:rsid w:val="00F86297"/>
    <w:rsid w:val="00F863A8"/>
    <w:rsid w:val="00F8684B"/>
    <w:rsid w:val="00F86A5F"/>
    <w:rsid w:val="00F872D0"/>
    <w:rsid w:val="00F87E73"/>
    <w:rsid w:val="00F90354"/>
    <w:rsid w:val="00F905B9"/>
    <w:rsid w:val="00F906BE"/>
    <w:rsid w:val="00F907BB"/>
    <w:rsid w:val="00F90A95"/>
    <w:rsid w:val="00F90ABA"/>
    <w:rsid w:val="00F90CBA"/>
    <w:rsid w:val="00F90DB1"/>
    <w:rsid w:val="00F90E26"/>
    <w:rsid w:val="00F90E65"/>
    <w:rsid w:val="00F9119F"/>
    <w:rsid w:val="00F911A4"/>
    <w:rsid w:val="00F914DB"/>
    <w:rsid w:val="00F91574"/>
    <w:rsid w:val="00F919B4"/>
    <w:rsid w:val="00F92469"/>
    <w:rsid w:val="00F92C71"/>
    <w:rsid w:val="00F92D4C"/>
    <w:rsid w:val="00F92E7B"/>
    <w:rsid w:val="00F92E99"/>
    <w:rsid w:val="00F92EC0"/>
    <w:rsid w:val="00F92F0F"/>
    <w:rsid w:val="00F93337"/>
    <w:rsid w:val="00F93350"/>
    <w:rsid w:val="00F93E74"/>
    <w:rsid w:val="00F947CD"/>
    <w:rsid w:val="00F948E2"/>
    <w:rsid w:val="00F94A34"/>
    <w:rsid w:val="00F94E48"/>
    <w:rsid w:val="00F94E96"/>
    <w:rsid w:val="00F96063"/>
    <w:rsid w:val="00F96440"/>
    <w:rsid w:val="00F96713"/>
    <w:rsid w:val="00F96AB2"/>
    <w:rsid w:val="00F96DC9"/>
    <w:rsid w:val="00F96F71"/>
    <w:rsid w:val="00F973F3"/>
    <w:rsid w:val="00F9780C"/>
    <w:rsid w:val="00F978A5"/>
    <w:rsid w:val="00F97914"/>
    <w:rsid w:val="00F97A58"/>
    <w:rsid w:val="00FA0BC8"/>
    <w:rsid w:val="00FA0C01"/>
    <w:rsid w:val="00FA0F90"/>
    <w:rsid w:val="00FA1703"/>
    <w:rsid w:val="00FA1903"/>
    <w:rsid w:val="00FA282E"/>
    <w:rsid w:val="00FA2C18"/>
    <w:rsid w:val="00FA2C29"/>
    <w:rsid w:val="00FA3175"/>
    <w:rsid w:val="00FA31AA"/>
    <w:rsid w:val="00FA359F"/>
    <w:rsid w:val="00FA37C4"/>
    <w:rsid w:val="00FA3800"/>
    <w:rsid w:val="00FA3861"/>
    <w:rsid w:val="00FA38A5"/>
    <w:rsid w:val="00FA3B5E"/>
    <w:rsid w:val="00FA4353"/>
    <w:rsid w:val="00FA487E"/>
    <w:rsid w:val="00FA5156"/>
    <w:rsid w:val="00FA5876"/>
    <w:rsid w:val="00FA5AC3"/>
    <w:rsid w:val="00FA5E06"/>
    <w:rsid w:val="00FA5F79"/>
    <w:rsid w:val="00FA6669"/>
    <w:rsid w:val="00FA6686"/>
    <w:rsid w:val="00FA6766"/>
    <w:rsid w:val="00FA6D2F"/>
    <w:rsid w:val="00FA6F0D"/>
    <w:rsid w:val="00FA7087"/>
    <w:rsid w:val="00FA72F5"/>
    <w:rsid w:val="00FA74C5"/>
    <w:rsid w:val="00FB0160"/>
    <w:rsid w:val="00FB02DE"/>
    <w:rsid w:val="00FB05E8"/>
    <w:rsid w:val="00FB0CA6"/>
    <w:rsid w:val="00FB1417"/>
    <w:rsid w:val="00FB1477"/>
    <w:rsid w:val="00FB14A5"/>
    <w:rsid w:val="00FB16C7"/>
    <w:rsid w:val="00FB16F8"/>
    <w:rsid w:val="00FB17AD"/>
    <w:rsid w:val="00FB1EA0"/>
    <w:rsid w:val="00FB2028"/>
    <w:rsid w:val="00FB2249"/>
    <w:rsid w:val="00FB28AF"/>
    <w:rsid w:val="00FB3308"/>
    <w:rsid w:val="00FB34CD"/>
    <w:rsid w:val="00FB3643"/>
    <w:rsid w:val="00FB38FA"/>
    <w:rsid w:val="00FB3BD6"/>
    <w:rsid w:val="00FB42C9"/>
    <w:rsid w:val="00FB454E"/>
    <w:rsid w:val="00FB47C7"/>
    <w:rsid w:val="00FB492C"/>
    <w:rsid w:val="00FB49FA"/>
    <w:rsid w:val="00FB4AB6"/>
    <w:rsid w:val="00FB4F1D"/>
    <w:rsid w:val="00FB53BD"/>
    <w:rsid w:val="00FB5B16"/>
    <w:rsid w:val="00FB5D68"/>
    <w:rsid w:val="00FB5E06"/>
    <w:rsid w:val="00FB689E"/>
    <w:rsid w:val="00FB72F1"/>
    <w:rsid w:val="00FB73E6"/>
    <w:rsid w:val="00FB7C56"/>
    <w:rsid w:val="00FB7EAD"/>
    <w:rsid w:val="00FC030D"/>
    <w:rsid w:val="00FC03B3"/>
    <w:rsid w:val="00FC03E4"/>
    <w:rsid w:val="00FC0603"/>
    <w:rsid w:val="00FC090C"/>
    <w:rsid w:val="00FC0FB3"/>
    <w:rsid w:val="00FC1045"/>
    <w:rsid w:val="00FC12FD"/>
    <w:rsid w:val="00FC1484"/>
    <w:rsid w:val="00FC1687"/>
    <w:rsid w:val="00FC1B5B"/>
    <w:rsid w:val="00FC1D54"/>
    <w:rsid w:val="00FC1E1F"/>
    <w:rsid w:val="00FC1F9D"/>
    <w:rsid w:val="00FC274C"/>
    <w:rsid w:val="00FC2829"/>
    <w:rsid w:val="00FC2A82"/>
    <w:rsid w:val="00FC3236"/>
    <w:rsid w:val="00FC3270"/>
    <w:rsid w:val="00FC3514"/>
    <w:rsid w:val="00FC35DD"/>
    <w:rsid w:val="00FC3895"/>
    <w:rsid w:val="00FC3C6E"/>
    <w:rsid w:val="00FC3EC4"/>
    <w:rsid w:val="00FC41E2"/>
    <w:rsid w:val="00FC4503"/>
    <w:rsid w:val="00FC4F8E"/>
    <w:rsid w:val="00FC5025"/>
    <w:rsid w:val="00FC5B61"/>
    <w:rsid w:val="00FC5E4F"/>
    <w:rsid w:val="00FC5F48"/>
    <w:rsid w:val="00FC6489"/>
    <w:rsid w:val="00FC67D7"/>
    <w:rsid w:val="00FC68A7"/>
    <w:rsid w:val="00FC6DE1"/>
    <w:rsid w:val="00FC70AB"/>
    <w:rsid w:val="00FC7349"/>
    <w:rsid w:val="00FC747F"/>
    <w:rsid w:val="00FC74E7"/>
    <w:rsid w:val="00FC7C42"/>
    <w:rsid w:val="00FC7EFA"/>
    <w:rsid w:val="00FD0297"/>
    <w:rsid w:val="00FD05D0"/>
    <w:rsid w:val="00FD10D0"/>
    <w:rsid w:val="00FD134E"/>
    <w:rsid w:val="00FD14D0"/>
    <w:rsid w:val="00FD1E50"/>
    <w:rsid w:val="00FD1F97"/>
    <w:rsid w:val="00FD239A"/>
    <w:rsid w:val="00FD2A2B"/>
    <w:rsid w:val="00FD330F"/>
    <w:rsid w:val="00FD3D52"/>
    <w:rsid w:val="00FD402D"/>
    <w:rsid w:val="00FD41CC"/>
    <w:rsid w:val="00FD4702"/>
    <w:rsid w:val="00FD4A66"/>
    <w:rsid w:val="00FD4B2A"/>
    <w:rsid w:val="00FD4EB2"/>
    <w:rsid w:val="00FD4F5B"/>
    <w:rsid w:val="00FD5696"/>
    <w:rsid w:val="00FD61C7"/>
    <w:rsid w:val="00FD672A"/>
    <w:rsid w:val="00FD6ECB"/>
    <w:rsid w:val="00FD70F7"/>
    <w:rsid w:val="00FD7174"/>
    <w:rsid w:val="00FD7180"/>
    <w:rsid w:val="00FD7422"/>
    <w:rsid w:val="00FD7A2E"/>
    <w:rsid w:val="00FD7DFA"/>
    <w:rsid w:val="00FE00A6"/>
    <w:rsid w:val="00FE0409"/>
    <w:rsid w:val="00FE0595"/>
    <w:rsid w:val="00FE062A"/>
    <w:rsid w:val="00FE0A14"/>
    <w:rsid w:val="00FE0B11"/>
    <w:rsid w:val="00FE0BCF"/>
    <w:rsid w:val="00FE0C9B"/>
    <w:rsid w:val="00FE154D"/>
    <w:rsid w:val="00FE1D70"/>
    <w:rsid w:val="00FE1ED1"/>
    <w:rsid w:val="00FE1FAF"/>
    <w:rsid w:val="00FE262B"/>
    <w:rsid w:val="00FE28C9"/>
    <w:rsid w:val="00FE2D2A"/>
    <w:rsid w:val="00FE2E2E"/>
    <w:rsid w:val="00FE3061"/>
    <w:rsid w:val="00FE339D"/>
    <w:rsid w:val="00FE355E"/>
    <w:rsid w:val="00FE3BCF"/>
    <w:rsid w:val="00FE3E75"/>
    <w:rsid w:val="00FE40F9"/>
    <w:rsid w:val="00FE48A4"/>
    <w:rsid w:val="00FE490D"/>
    <w:rsid w:val="00FE4EB3"/>
    <w:rsid w:val="00FE4F15"/>
    <w:rsid w:val="00FE50FC"/>
    <w:rsid w:val="00FE514E"/>
    <w:rsid w:val="00FE526D"/>
    <w:rsid w:val="00FE57FC"/>
    <w:rsid w:val="00FE5924"/>
    <w:rsid w:val="00FE5A00"/>
    <w:rsid w:val="00FE5EC5"/>
    <w:rsid w:val="00FE6066"/>
    <w:rsid w:val="00FE61AA"/>
    <w:rsid w:val="00FE63E3"/>
    <w:rsid w:val="00FE6439"/>
    <w:rsid w:val="00FE66CC"/>
    <w:rsid w:val="00FE67E5"/>
    <w:rsid w:val="00FE6875"/>
    <w:rsid w:val="00FE69C8"/>
    <w:rsid w:val="00FE6B21"/>
    <w:rsid w:val="00FE6B74"/>
    <w:rsid w:val="00FE6C0D"/>
    <w:rsid w:val="00FE6CCA"/>
    <w:rsid w:val="00FE6F77"/>
    <w:rsid w:val="00FE7C84"/>
    <w:rsid w:val="00FF0578"/>
    <w:rsid w:val="00FF0E3B"/>
    <w:rsid w:val="00FF0FDA"/>
    <w:rsid w:val="00FF1044"/>
    <w:rsid w:val="00FF1206"/>
    <w:rsid w:val="00FF1E26"/>
    <w:rsid w:val="00FF1E71"/>
    <w:rsid w:val="00FF1F9B"/>
    <w:rsid w:val="00FF232E"/>
    <w:rsid w:val="00FF25FB"/>
    <w:rsid w:val="00FF27B4"/>
    <w:rsid w:val="00FF2DCE"/>
    <w:rsid w:val="00FF3106"/>
    <w:rsid w:val="00FF3819"/>
    <w:rsid w:val="00FF3B21"/>
    <w:rsid w:val="00FF423D"/>
    <w:rsid w:val="00FF45D7"/>
    <w:rsid w:val="00FF51DC"/>
    <w:rsid w:val="00FF575B"/>
    <w:rsid w:val="00FF57FD"/>
    <w:rsid w:val="00FF59C8"/>
    <w:rsid w:val="00FF5CA0"/>
    <w:rsid w:val="00FF5E69"/>
    <w:rsid w:val="00FF62A2"/>
    <w:rsid w:val="00FF6336"/>
    <w:rsid w:val="00FF6885"/>
    <w:rsid w:val="00FF7128"/>
    <w:rsid w:val="00FF729A"/>
    <w:rsid w:val="00FF76A2"/>
    <w:rsid w:val="00FF7E5E"/>
    <w:rsid w:val="017C41BC"/>
    <w:rsid w:val="01FD45F5"/>
    <w:rsid w:val="02F2CF50"/>
    <w:rsid w:val="04D5892C"/>
    <w:rsid w:val="04EF5850"/>
    <w:rsid w:val="09E83F11"/>
    <w:rsid w:val="0B9DB30E"/>
    <w:rsid w:val="105650F2"/>
    <w:rsid w:val="105FD2C2"/>
    <w:rsid w:val="10961E90"/>
    <w:rsid w:val="1184D2CE"/>
    <w:rsid w:val="11B6AC34"/>
    <w:rsid w:val="157800D5"/>
    <w:rsid w:val="1798943F"/>
    <w:rsid w:val="17DD5AAA"/>
    <w:rsid w:val="187C68E7"/>
    <w:rsid w:val="19402268"/>
    <w:rsid w:val="1D6CF79F"/>
    <w:rsid w:val="1E40910D"/>
    <w:rsid w:val="20593210"/>
    <w:rsid w:val="207E74DD"/>
    <w:rsid w:val="220CA0ED"/>
    <w:rsid w:val="23F435CB"/>
    <w:rsid w:val="248926D5"/>
    <w:rsid w:val="25675569"/>
    <w:rsid w:val="27CC973B"/>
    <w:rsid w:val="2834E893"/>
    <w:rsid w:val="28B3906D"/>
    <w:rsid w:val="2C3B6E22"/>
    <w:rsid w:val="2D0595B3"/>
    <w:rsid w:val="2D43D635"/>
    <w:rsid w:val="2E043C05"/>
    <w:rsid w:val="31F0A2CA"/>
    <w:rsid w:val="34718AFD"/>
    <w:rsid w:val="34D8E20E"/>
    <w:rsid w:val="362E6A94"/>
    <w:rsid w:val="36D382AA"/>
    <w:rsid w:val="381A4EB9"/>
    <w:rsid w:val="38600234"/>
    <w:rsid w:val="38DCD6EC"/>
    <w:rsid w:val="39257ACF"/>
    <w:rsid w:val="3A8B9627"/>
    <w:rsid w:val="3C44A1A0"/>
    <w:rsid w:val="3D20DDD3"/>
    <w:rsid w:val="3E023E42"/>
    <w:rsid w:val="3F668FE1"/>
    <w:rsid w:val="3FE4DD93"/>
    <w:rsid w:val="403CFC92"/>
    <w:rsid w:val="40E37669"/>
    <w:rsid w:val="42DCFAC2"/>
    <w:rsid w:val="4331CBC2"/>
    <w:rsid w:val="44686047"/>
    <w:rsid w:val="4578E109"/>
    <w:rsid w:val="45AB12E9"/>
    <w:rsid w:val="46228309"/>
    <w:rsid w:val="466DD2EC"/>
    <w:rsid w:val="4700EC62"/>
    <w:rsid w:val="486CEC9D"/>
    <w:rsid w:val="4D55F94D"/>
    <w:rsid w:val="4E5F7298"/>
    <w:rsid w:val="50411B3C"/>
    <w:rsid w:val="50652E66"/>
    <w:rsid w:val="53AEA325"/>
    <w:rsid w:val="53C6051A"/>
    <w:rsid w:val="55E9CA20"/>
    <w:rsid w:val="56CEE1F2"/>
    <w:rsid w:val="57772231"/>
    <w:rsid w:val="584C4512"/>
    <w:rsid w:val="584E2B8A"/>
    <w:rsid w:val="59191187"/>
    <w:rsid w:val="5C96AB09"/>
    <w:rsid w:val="5CD287F9"/>
    <w:rsid w:val="5CF7C398"/>
    <w:rsid w:val="5EFFD31B"/>
    <w:rsid w:val="6137EBDE"/>
    <w:rsid w:val="62EAA4F7"/>
    <w:rsid w:val="63A416AE"/>
    <w:rsid w:val="6463216A"/>
    <w:rsid w:val="65F962EF"/>
    <w:rsid w:val="671479DB"/>
    <w:rsid w:val="680ACE36"/>
    <w:rsid w:val="68F88550"/>
    <w:rsid w:val="6A265B24"/>
    <w:rsid w:val="6C5E83E6"/>
    <w:rsid w:val="6CD214A0"/>
    <w:rsid w:val="6DCD5EEE"/>
    <w:rsid w:val="6E9D9ECF"/>
    <w:rsid w:val="70F7E274"/>
    <w:rsid w:val="71A52093"/>
    <w:rsid w:val="7227991A"/>
    <w:rsid w:val="72E49810"/>
    <w:rsid w:val="746FF6E8"/>
    <w:rsid w:val="74C55F60"/>
    <w:rsid w:val="74E0723E"/>
    <w:rsid w:val="795B5A4A"/>
    <w:rsid w:val="7B1D71C0"/>
    <w:rsid w:val="7BA0FFFD"/>
    <w:rsid w:val="7C1F7A32"/>
    <w:rsid w:val="7CEEF67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algun Gothic"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2C8F"/>
    <w:pPr>
      <w:spacing w:after="0" w:line="240" w:lineRule="auto"/>
    </w:pPr>
    <w:rPr>
      <w:rFonts w:ascii="Times" w:eastAsia="Times" w:hAnsi="Times" w:cs="Times"/>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Calibri Light" w:hAnsi="Calibri Light" w:cs="Times"/>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qFormat/>
    <w:rsid w:val="00746535"/>
    <w:pPr>
      <w:keepNext/>
      <w:keepLines/>
      <w:numPr>
        <w:ilvl w:val="5"/>
        <w:numId w:val="1"/>
      </w:numPr>
      <w:overflowPunct w:val="0"/>
      <w:autoSpaceDE w:val="0"/>
      <w:autoSpaceDN w:val="0"/>
      <w:adjustRightInd w:val="0"/>
      <w:spacing w:before="120" w:after="180"/>
      <w:textAlignment w:val="baseline"/>
      <w:outlineLvl w:val="5"/>
    </w:pPr>
    <w:rPr>
      <w:rFonts w:ascii="Calibri Light" w:eastAsia="Malgun Gothic" w:hAnsi="Calibri Light"/>
      <w:sz w:val="20"/>
      <w:szCs w:val="20"/>
      <w:lang w:val="en-GB" w:eastAsia="en-US"/>
    </w:rPr>
  </w:style>
  <w:style w:type="paragraph" w:styleId="Heading7">
    <w:name w:val="heading 7"/>
    <w:basedOn w:val="Normal"/>
    <w:next w:val="Normal"/>
    <w:link w:val="Heading7Char"/>
    <w:qFormat/>
    <w:rsid w:val="00746535"/>
    <w:pPr>
      <w:keepNext/>
      <w:keepLines/>
      <w:numPr>
        <w:ilvl w:val="6"/>
        <w:numId w:val="1"/>
      </w:numPr>
      <w:overflowPunct w:val="0"/>
      <w:autoSpaceDE w:val="0"/>
      <w:autoSpaceDN w:val="0"/>
      <w:adjustRightInd w:val="0"/>
      <w:spacing w:before="120" w:after="180"/>
      <w:textAlignment w:val="baseline"/>
      <w:outlineLvl w:val="6"/>
    </w:pPr>
    <w:rPr>
      <w:rFonts w:ascii="Calibri Light" w:eastAsia="Malgun Gothic" w:hAnsi="Calibri Light"/>
      <w:sz w:val="20"/>
      <w:szCs w:val="20"/>
      <w:lang w:val="en-GB" w:eastAsia="en-US"/>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overflowPunct w:val="0"/>
      <w:autoSpaceDE w:val="0"/>
      <w:autoSpaceDN w:val="0"/>
      <w:adjustRightInd w:val="0"/>
      <w:textAlignment w:val="baseline"/>
    </w:pPr>
    <w:rPr>
      <w:rFonts w:ascii="CG Times (WN)" w:eastAsia="Malgun Gothic" w:hAnsi="CG Times (WN)" w:cs="CG Times (WN)"/>
      <w:sz w:val="18"/>
      <w:szCs w:val="18"/>
      <w:lang w:eastAsia="en-US"/>
    </w:rPr>
  </w:style>
  <w:style w:type="character" w:customStyle="1" w:styleId="BalloonTextChar">
    <w:name w:val="Balloon Text Char"/>
    <w:basedOn w:val="DefaultParagraphFont"/>
    <w:link w:val="BalloonText"/>
    <w:uiPriority w:val="99"/>
    <w:rsid w:val="00746535"/>
    <w:rPr>
      <w:rFonts w:ascii="CG Times (WN)" w:hAnsi="CG Times (WN)" w:cs="CG Times (WN)"/>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Calibri Light" w:hAnsi="Calibri Light" w:cs="Times"/>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746535"/>
    <w:rPr>
      <w:rFonts w:ascii="Calibri Light" w:hAnsi="Calibri Light" w:cs="Times"/>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Calibri Light" w:hAnsi="Calibri Light" w:cs="Times"/>
      <w:sz w:val="24"/>
      <w:szCs w:val="20"/>
      <w:lang w:val="en-GB"/>
    </w:rPr>
  </w:style>
  <w:style w:type="character" w:customStyle="1" w:styleId="Heading5Char">
    <w:name w:val="Heading 5 Char"/>
    <w:aliases w:val="h5 Char,Heading5 Char,H5 Char"/>
    <w:basedOn w:val="DefaultParagraphFont"/>
    <w:link w:val="Heading5"/>
    <w:rsid w:val="00746535"/>
    <w:rPr>
      <w:rFonts w:ascii="Calibri Light" w:hAnsi="Calibri Light" w:cs="Times"/>
      <w:szCs w:val="20"/>
      <w:lang w:val="en-GB"/>
    </w:rPr>
  </w:style>
  <w:style w:type="character" w:customStyle="1" w:styleId="Heading6Char">
    <w:name w:val="Heading 6 Char"/>
    <w:basedOn w:val="DefaultParagraphFont"/>
    <w:link w:val="Heading6"/>
    <w:rsid w:val="00746535"/>
    <w:rPr>
      <w:rFonts w:ascii="Calibri Light" w:hAnsi="Calibri Light" w:cs="Times"/>
      <w:sz w:val="20"/>
      <w:szCs w:val="20"/>
      <w:lang w:val="en-GB"/>
    </w:rPr>
  </w:style>
  <w:style w:type="character" w:customStyle="1" w:styleId="Heading7Char">
    <w:name w:val="Heading 7 Char"/>
    <w:basedOn w:val="DefaultParagraphFont"/>
    <w:link w:val="Heading7"/>
    <w:rsid w:val="00746535"/>
    <w:rPr>
      <w:rFonts w:ascii="Calibri Light" w:hAnsi="Calibri Light" w:cs="Times"/>
      <w:sz w:val="20"/>
      <w:szCs w:val="20"/>
      <w:lang w:val="en-GB"/>
    </w:rPr>
  </w:style>
  <w:style w:type="character" w:customStyle="1" w:styleId="Heading8Char">
    <w:name w:val="Heading 8 Char"/>
    <w:aliases w:val="Table Heading Char"/>
    <w:basedOn w:val="DefaultParagraphFont"/>
    <w:link w:val="Heading8"/>
    <w:rsid w:val="00746535"/>
    <w:rPr>
      <w:rFonts w:ascii="Calibri Light" w:hAnsi="Calibri Light" w:cs="Times"/>
      <w:sz w:val="36"/>
      <w:szCs w:val="20"/>
      <w:lang w:val="en-GB"/>
    </w:rPr>
  </w:style>
  <w:style w:type="character" w:customStyle="1" w:styleId="Heading9Char">
    <w:name w:val="Heading 9 Char"/>
    <w:aliases w:val="Figure Heading Char,FH Char"/>
    <w:basedOn w:val="DefaultParagraphFont"/>
    <w:link w:val="Heading9"/>
    <w:rsid w:val="00746535"/>
    <w:rPr>
      <w:rFonts w:ascii="Calibri Light" w:hAnsi="Calibri Light" w:cs="Times"/>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Calibri Light" w:eastAsia="Malgun Gothic" w:hAnsi="Calibri Light"/>
      <w:b/>
      <w:i/>
      <w:noProof/>
      <w:sz w:val="18"/>
    </w:rPr>
  </w:style>
  <w:style w:type="character" w:customStyle="1" w:styleId="FooterChar">
    <w:name w:val="Footer Char"/>
    <w:basedOn w:val="DefaultParagraphFont"/>
    <w:link w:val="Footer"/>
    <w:uiPriority w:val="99"/>
    <w:rsid w:val="00746535"/>
    <w:rPr>
      <w:rFonts w:ascii="Calibri Light" w:hAnsi="Calibri Light" w:cs="Times"/>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overflowPunct w:val="0"/>
      <w:autoSpaceDE w:val="0"/>
      <w:autoSpaceDN w:val="0"/>
      <w:adjustRightInd w:val="0"/>
      <w:textAlignment w:val="baseline"/>
    </w:pPr>
    <w:rPr>
      <w:rFonts w:eastAsia="SimSun"/>
      <w:sz w:val="20"/>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Calibri Light" w:hAnsi="Calibri Light" w:cs="Times"/>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overflowPunct w:val="0"/>
      <w:autoSpaceDE w:val="0"/>
      <w:autoSpaceDN w:val="0"/>
      <w:adjustRightInd w:val="0"/>
      <w:spacing w:after="180"/>
      <w:ind w:left="720"/>
      <w:contextualSpacing/>
      <w:textAlignment w:val="baseline"/>
    </w:pPr>
    <w:rPr>
      <w:rFonts w:eastAsia="SimSun"/>
      <w:sz w:val="20"/>
      <w:szCs w:val="20"/>
      <w:lang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nhideWhenUsed/>
    <w:qFormat/>
    <w:rsid w:val="00746535"/>
    <w:pPr>
      <w:spacing w:after="200"/>
    </w:pPr>
    <w:rPr>
      <w:rFonts w:eastAsia="Malgun Gothic"/>
      <w:i/>
      <w:iCs/>
      <w:color w:val="44546A" w:themeColor="text2"/>
      <w:sz w:val="18"/>
      <w:szCs w:val="18"/>
      <w:lang w:val="en-GB" w:eastAsia="en-US"/>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w:eastAsia="Times" w:hAnsi="Times" w:cs="Times"/>
      <w:noProof/>
      <w:szCs w:val="20"/>
      <w:lang w:val="en-GB"/>
    </w:rPr>
  </w:style>
  <w:style w:type="paragraph" w:customStyle="1" w:styleId="EQ">
    <w:name w:val="EQ"/>
    <w:basedOn w:val="Normal"/>
    <w:next w:val="Normal"/>
    <w:qFormat/>
    <w:rsid w:val="00746535"/>
    <w:pPr>
      <w:keepLines/>
      <w:tabs>
        <w:tab w:val="center" w:pos="4536"/>
        <w:tab w:val="right" w:pos="9072"/>
      </w:tabs>
      <w:spacing w:after="180"/>
    </w:pPr>
    <w:rPr>
      <w:noProof/>
      <w:sz w:val="20"/>
      <w:szCs w:val="20"/>
      <w:lang w:val="en-GB" w:eastAsia="en-US"/>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Calibri Light" w:eastAsia="Times" w:hAnsi="Calibri Light" w:cs="Times"/>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Calibri Light" w:hAnsi="Calibri Light"/>
      <w:sz w:val="18"/>
    </w:rPr>
  </w:style>
  <w:style w:type="paragraph" w:customStyle="1" w:styleId="NO">
    <w:name w:val="NO"/>
    <w:basedOn w:val="Normal"/>
    <w:link w:val="NOChar"/>
    <w:rsid w:val="00746535"/>
    <w:pPr>
      <w:keepLines/>
      <w:spacing w:after="180"/>
      <w:ind w:left="1135" w:hanging="851"/>
    </w:pPr>
    <w:rPr>
      <w:sz w:val="20"/>
      <w:szCs w:val="20"/>
      <w:lang w:val="en-GB" w:eastAsia="en-US"/>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MS PGothic" w:eastAsia="Times" w:hAnsi="MS PGothic" w:cs="Times"/>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pPr>
    <w:rPr>
      <w:rFonts w:ascii="Calibri Light" w:hAnsi="Calibri Light"/>
      <w:sz w:val="18"/>
      <w:szCs w:val="20"/>
      <w:lang w:val="en-GB" w:eastAsia="en-US"/>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MS PGothic" w:eastAsia="Times" w:hAnsi="MS PGothic" w:cs="Times"/>
      <w:noProof/>
      <w:sz w:val="20"/>
      <w:szCs w:val="20"/>
      <w:lang w:val="en-GB"/>
    </w:rPr>
  </w:style>
  <w:style w:type="paragraph" w:customStyle="1" w:styleId="EX">
    <w:name w:val="EX"/>
    <w:basedOn w:val="Normal"/>
    <w:rsid w:val="00746535"/>
    <w:pPr>
      <w:keepLines/>
      <w:spacing w:after="180"/>
      <w:ind w:left="1702" w:hanging="1418"/>
    </w:pPr>
    <w:rPr>
      <w:sz w:val="20"/>
      <w:szCs w:val="20"/>
      <w:lang w:val="en-GB" w:eastAsia="en-US"/>
    </w:rPr>
  </w:style>
  <w:style w:type="paragraph" w:customStyle="1" w:styleId="FP">
    <w:name w:val="FP"/>
    <w:basedOn w:val="Normal"/>
    <w:rsid w:val="00746535"/>
    <w:rPr>
      <w:sz w:val="20"/>
      <w:szCs w:val="20"/>
      <w:lang w:val="en-GB" w:eastAsia="en-US"/>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spacing w:after="180"/>
      <w:ind w:left="568" w:hanging="284"/>
    </w:pPr>
    <w:rPr>
      <w:sz w:val="20"/>
      <w:szCs w:val="20"/>
      <w:lang w:val="x-none" w:eastAsia="en-US"/>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spacing w:before="60" w:after="180"/>
      <w:jc w:val="center"/>
    </w:pPr>
    <w:rPr>
      <w:rFonts w:ascii="Calibri Light" w:hAnsi="Calibri Light"/>
      <w:b/>
      <w:sz w:val="20"/>
      <w:szCs w:val="20"/>
      <w:lang w:val="en-GB" w:eastAsia="en-US"/>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Calibri Light" w:eastAsia="Times" w:hAnsi="Calibri Light" w:cs="Times"/>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Calibri Light" w:eastAsia="Times" w:hAnsi="Calibri Light" w:cs="Times"/>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Calibri Light" w:eastAsia="Times" w:hAnsi="Calibri Light" w:cs="Times"/>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Calibri Light" w:eastAsia="Times" w:hAnsi="Calibri Light" w:cs="Times"/>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Calibri Light" w:eastAsia="Times" w:hAnsi="Calibri Light" w:cs="Times"/>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Calibri Light" w:eastAsia="Times" w:hAnsi="Calibri Light" w:cs="Times"/>
      <w:noProof/>
      <w:sz w:val="20"/>
      <w:szCs w:val="20"/>
      <w:lang w:val="en-GB"/>
    </w:rPr>
  </w:style>
  <w:style w:type="paragraph" w:customStyle="1" w:styleId="B2">
    <w:name w:val="B2"/>
    <w:basedOn w:val="Normal"/>
    <w:link w:val="B2Char"/>
    <w:qFormat/>
    <w:rsid w:val="00746535"/>
    <w:pPr>
      <w:spacing w:after="180"/>
      <w:ind w:left="851" w:hanging="284"/>
    </w:pPr>
    <w:rPr>
      <w:sz w:val="20"/>
      <w:szCs w:val="20"/>
      <w:lang w:val="x-none" w:eastAsia="en-US"/>
    </w:rPr>
  </w:style>
  <w:style w:type="paragraph" w:customStyle="1" w:styleId="B3">
    <w:name w:val="B3"/>
    <w:basedOn w:val="Normal"/>
    <w:link w:val="B3Char"/>
    <w:rsid w:val="00746535"/>
    <w:pPr>
      <w:spacing w:after="180"/>
      <w:ind w:left="1135" w:hanging="284"/>
    </w:pPr>
    <w:rPr>
      <w:sz w:val="20"/>
      <w:szCs w:val="20"/>
      <w:lang w:val="en-GB" w:eastAsia="en-US"/>
    </w:rPr>
  </w:style>
  <w:style w:type="paragraph" w:customStyle="1" w:styleId="B4">
    <w:name w:val="B4"/>
    <w:basedOn w:val="Normal"/>
    <w:rsid w:val="00746535"/>
    <w:pPr>
      <w:spacing w:after="180"/>
      <w:ind w:left="1418" w:hanging="284"/>
    </w:pPr>
    <w:rPr>
      <w:sz w:val="20"/>
      <w:szCs w:val="20"/>
      <w:lang w:val="en-GB" w:eastAsia="en-US"/>
    </w:rPr>
  </w:style>
  <w:style w:type="paragraph" w:customStyle="1" w:styleId="B5">
    <w:name w:val="B5"/>
    <w:basedOn w:val="Normal"/>
    <w:rsid w:val="00746535"/>
    <w:pPr>
      <w:spacing w:after="180"/>
      <w:ind w:left="1702" w:hanging="284"/>
    </w:pPr>
    <w:rPr>
      <w:sz w:val="20"/>
      <w:szCs w:val="20"/>
      <w:lang w:val="en-GB" w:eastAsia="en-US"/>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spacing w:after="180"/>
    </w:pPr>
    <w:rPr>
      <w:i/>
      <w:color w:val="0000FF"/>
      <w:sz w:val="20"/>
      <w:szCs w:val="20"/>
      <w:lang w:val="en-GB" w:eastAsia="en-US"/>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spacing w:after="180"/>
    </w:pPr>
    <w:rPr>
      <w:sz w:val="20"/>
      <w:szCs w:val="20"/>
      <w:lang w:val="x-none" w:eastAsia="en-US"/>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Calibri Light" w:eastAsia="Times" w:hAnsi="Calibri Light" w:cs="Times"/>
      <w:sz w:val="18"/>
      <w:szCs w:val="20"/>
      <w:lang w:val="en-GB"/>
    </w:rPr>
  </w:style>
  <w:style w:type="paragraph" w:styleId="Index1">
    <w:name w:val="index 1"/>
    <w:basedOn w:val="Normal"/>
    <w:rsid w:val="00746535"/>
    <w:pPr>
      <w:keepLines/>
      <w:overflowPunct w:val="0"/>
      <w:autoSpaceDE w:val="0"/>
      <w:autoSpaceDN w:val="0"/>
      <w:adjustRightInd w:val="0"/>
      <w:textAlignment w:val="baseline"/>
    </w:pPr>
    <w:rPr>
      <w:sz w:val="20"/>
      <w:szCs w:val="20"/>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overflowPunct w:val="0"/>
      <w:autoSpaceDE w:val="0"/>
      <w:autoSpaceDN w:val="0"/>
      <w:adjustRightInd w:val="0"/>
      <w:ind w:left="454" w:hanging="454"/>
      <w:textAlignment w:val="baseline"/>
    </w:pPr>
    <w:rPr>
      <w:sz w:val="16"/>
      <w:szCs w:val="20"/>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overflowPunct w:val="0"/>
      <w:autoSpaceDE w:val="0"/>
      <w:autoSpaceDN w:val="0"/>
      <w:adjustRightInd w:val="0"/>
      <w:spacing w:after="180"/>
      <w:ind w:left="568" w:hanging="284"/>
      <w:textAlignment w:val="baseline"/>
    </w:pPr>
    <w:rPr>
      <w:sz w:val="20"/>
      <w:szCs w:val="20"/>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Calibri Light" w:eastAsia="Times" w:hAnsi="Calibri Light" w:cs="Times"/>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46535"/>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46535"/>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46535"/>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46535"/>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46535"/>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46535"/>
    <w:pPr>
      <w:keepNext/>
      <w:keepLines/>
      <w:overflowPunct w:val="0"/>
      <w:autoSpaceDE w:val="0"/>
      <w:autoSpaceDN w:val="0"/>
      <w:adjustRightInd w:val="0"/>
      <w:spacing w:before="240" w:after="180"/>
      <w:ind w:left="1418"/>
      <w:textAlignment w:val="baseline"/>
    </w:pPr>
    <w:rPr>
      <w:rFonts w:ascii="Calibri Light" w:hAnsi="Calibri Light"/>
      <w:b/>
      <w:sz w:val="36"/>
      <w:szCs w:val="20"/>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overflowPunct w:val="0"/>
      <w:autoSpaceDE w:val="0"/>
      <w:autoSpaceDN w:val="0"/>
      <w:adjustRightInd w:val="0"/>
      <w:spacing w:after="180"/>
      <w:textAlignment w:val="baseline"/>
    </w:pPr>
    <w:rPr>
      <w:rFonts w:ascii="Century" w:hAnsi="Century"/>
      <w:sz w:val="20"/>
      <w:szCs w:val="20"/>
      <w:lang w:val="en-GB" w:eastAsia="en-GB"/>
    </w:rPr>
  </w:style>
  <w:style w:type="character" w:customStyle="1" w:styleId="DocumentMapChar">
    <w:name w:val="Document Map Char"/>
    <w:basedOn w:val="DefaultParagraphFont"/>
    <w:link w:val="DocumentMap"/>
    <w:uiPriority w:val="99"/>
    <w:rsid w:val="00746535"/>
    <w:rPr>
      <w:rFonts w:ascii="Century" w:eastAsia="Times" w:hAnsi="Century" w:cs="Times"/>
      <w:sz w:val="20"/>
      <w:szCs w:val="20"/>
      <w:shd w:val="clear" w:color="auto" w:fill="000080"/>
      <w:lang w:val="en-GB" w:eastAsia="en-GB"/>
    </w:rPr>
  </w:style>
  <w:style w:type="paragraph" w:styleId="PlainText">
    <w:name w:val="Plain Text"/>
    <w:basedOn w:val="Normal"/>
    <w:link w:val="PlainTextChar"/>
    <w:uiPriority w:val="99"/>
    <w:rsid w:val="00746535"/>
    <w:pPr>
      <w:overflowPunct w:val="0"/>
      <w:autoSpaceDE w:val="0"/>
      <w:autoSpaceDN w:val="0"/>
      <w:adjustRightInd w:val="0"/>
      <w:spacing w:after="180"/>
      <w:textAlignment w:val="baseline"/>
    </w:pPr>
    <w:rPr>
      <w:rFonts w:ascii="MS PGothic" w:hAnsi="MS PGothic"/>
      <w:sz w:val="20"/>
      <w:szCs w:val="20"/>
      <w:lang w:val="nb-NO" w:eastAsia="en-GB"/>
    </w:rPr>
  </w:style>
  <w:style w:type="character" w:customStyle="1" w:styleId="PlainTextChar">
    <w:name w:val="Plain Text Char"/>
    <w:basedOn w:val="DefaultParagraphFont"/>
    <w:link w:val="PlainText"/>
    <w:uiPriority w:val="99"/>
    <w:rsid w:val="00746535"/>
    <w:rPr>
      <w:rFonts w:ascii="MS PGothic" w:eastAsia="Times" w:hAnsi="MS PGothic" w:cs="Times"/>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pPr>
      <w:overflowPunct w:val="0"/>
      <w:autoSpaceDE w:val="0"/>
      <w:autoSpaceDN w:val="0"/>
      <w:adjustRightInd w:val="0"/>
      <w:spacing w:after="180"/>
      <w:textAlignment w:val="baseline"/>
    </w:pPr>
    <w:rPr>
      <w:sz w:val="20"/>
      <w:szCs w:val="20"/>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overflowPunct w:val="0"/>
      <w:autoSpaceDE w:val="0"/>
      <w:autoSpaceDN w:val="0"/>
      <w:adjustRightInd w:val="0"/>
      <w:ind w:left="630"/>
      <w:jc w:val="both"/>
      <w:textAlignment w:val="baseline"/>
    </w:pPr>
    <w:rPr>
      <w:kern w:val="2"/>
      <w:sz w:val="21"/>
      <w:szCs w:val="20"/>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overflowPunct w:val="0"/>
      <w:autoSpaceDE w:val="0"/>
      <w:autoSpaceDN w:val="0"/>
      <w:adjustRightInd w:val="0"/>
      <w:ind w:left="200"/>
      <w:jc w:val="both"/>
      <w:textAlignment w:val="baseline"/>
    </w:pPr>
    <w:rPr>
      <w:kern w:val="2"/>
      <w:sz w:val="20"/>
      <w:szCs w:val="20"/>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overflowPunct w:val="0"/>
      <w:autoSpaceDE w:val="0"/>
      <w:autoSpaceDN w:val="0"/>
      <w:adjustRightInd w:val="0"/>
      <w:ind w:left="1080"/>
      <w:textAlignment w:val="baseline"/>
    </w:pPr>
    <w:rPr>
      <w:sz w:val="20"/>
      <w:szCs w:val="20"/>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Calibri Light" w:eastAsia="Arial" w:hAnsi="Calibri Light" w:cs="Times"/>
      <w:sz w:val="20"/>
      <w:szCs w:val="20"/>
      <w:lang w:val="en-GB"/>
    </w:rPr>
  </w:style>
  <w:style w:type="paragraph" w:customStyle="1" w:styleId="TabList">
    <w:name w:val="TabList"/>
    <w:basedOn w:val="Normal"/>
    <w:rsid w:val="00746535"/>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46535"/>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46535"/>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746535"/>
    <w:pPr>
      <w:overflowPunct w:val="0"/>
      <w:autoSpaceDE w:val="0"/>
      <w:autoSpaceDN w:val="0"/>
      <w:adjustRightInd w:val="0"/>
      <w:textAlignment w:val="baseline"/>
    </w:pPr>
    <w:rPr>
      <w:rFonts w:eastAsia="MS Mincho"/>
      <w:b/>
      <w:sz w:val="20"/>
      <w:szCs w:val="20"/>
      <w:lang w:val="en-GB" w:eastAsia="en-GB"/>
    </w:rPr>
  </w:style>
  <w:style w:type="paragraph" w:customStyle="1" w:styleId="text">
    <w:name w:val="text"/>
    <w:basedOn w:val="Normal"/>
    <w:link w:val="textChar"/>
    <w:qFormat/>
    <w:rsid w:val="00746535"/>
    <w:pPr>
      <w:widowControl w:val="0"/>
      <w:overflowPunct w:val="0"/>
      <w:autoSpaceDE w:val="0"/>
      <w:autoSpaceDN w:val="0"/>
      <w:adjustRightInd w:val="0"/>
      <w:spacing w:after="240"/>
      <w:jc w:val="both"/>
      <w:textAlignment w:val="baseline"/>
    </w:pPr>
    <w:rPr>
      <w:szCs w:val="20"/>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Calibri Light" w:hAnsi="Calibri Light"/>
      <w:sz w:val="36"/>
      <w:szCs w:val="20"/>
      <w:lang w:val="en-GB" w:eastAsia="de-DE"/>
    </w:rPr>
  </w:style>
  <w:style w:type="paragraph" w:customStyle="1" w:styleId="textintend1">
    <w:name w:val="text intend 1"/>
    <w:basedOn w:val="text"/>
    <w:rsid w:val="00746535"/>
    <w:pPr>
      <w:widowControl/>
      <w:numPr>
        <w:numId w:val="2"/>
      </w:numPr>
      <w:spacing w:after="120"/>
    </w:pPr>
    <w:rPr>
      <w:rFonts w:eastAsia="CG Times (WN)"/>
      <w:lang w:val="en-US"/>
    </w:rPr>
  </w:style>
  <w:style w:type="paragraph" w:customStyle="1" w:styleId="textintend2">
    <w:name w:val="text intend 2"/>
    <w:basedOn w:val="text"/>
    <w:rsid w:val="00746535"/>
    <w:pPr>
      <w:widowControl/>
      <w:numPr>
        <w:numId w:val="3"/>
      </w:numPr>
      <w:spacing w:after="120"/>
    </w:pPr>
    <w:rPr>
      <w:rFonts w:eastAsia="CG Times (WN)"/>
      <w:lang w:val="en-US"/>
    </w:rPr>
  </w:style>
  <w:style w:type="paragraph" w:customStyle="1" w:styleId="textintend3">
    <w:name w:val="text intend 3"/>
    <w:basedOn w:val="text"/>
    <w:rsid w:val="00746535"/>
    <w:pPr>
      <w:widowControl/>
      <w:numPr>
        <w:numId w:val="4"/>
      </w:numPr>
      <w:spacing w:after="120"/>
    </w:pPr>
    <w:rPr>
      <w:rFonts w:eastAsia="CG Times (WN)"/>
      <w:lang w:val="en-US"/>
    </w:rPr>
  </w:style>
  <w:style w:type="paragraph" w:customStyle="1" w:styleId="normalpuce">
    <w:name w:val="normal puce"/>
    <w:basedOn w:val="Normal"/>
    <w:rsid w:val="00746535"/>
    <w:pPr>
      <w:widowControl w:val="0"/>
      <w:numPr>
        <w:numId w:val="7"/>
      </w:numPr>
      <w:overflowPunct w:val="0"/>
      <w:autoSpaceDE w:val="0"/>
      <w:autoSpaceDN w:val="0"/>
      <w:adjustRightInd w:val="0"/>
      <w:spacing w:before="60" w:after="60"/>
      <w:jc w:val="both"/>
      <w:textAlignment w:val="baseline"/>
    </w:pPr>
    <w:rPr>
      <w:rFonts w:eastAsia="CG Times (WN)"/>
      <w:sz w:val="20"/>
      <w:szCs w:val="20"/>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overflowPunct w:val="0"/>
      <w:autoSpaceDE w:val="0"/>
      <w:autoSpaceDN w:val="0"/>
      <w:adjustRightInd w:val="0"/>
      <w:jc w:val="both"/>
      <w:textAlignment w:val="baseline"/>
    </w:pPr>
    <w:rPr>
      <w:sz w:val="20"/>
      <w:szCs w:val="20"/>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46535"/>
    <w:pPr>
      <w:overflowPunct w:val="0"/>
      <w:autoSpaceDE w:val="0"/>
      <w:autoSpaceDN w:val="0"/>
      <w:adjustRightInd w:val="0"/>
      <w:spacing w:after="240"/>
      <w:jc w:val="both"/>
      <w:textAlignment w:val="baseline"/>
    </w:pPr>
    <w:rPr>
      <w:rFonts w:ascii="Calibri" w:hAnsi="Calibri"/>
      <w:sz w:val="20"/>
      <w:szCs w:val="20"/>
      <w:lang w:val="en-GB" w:eastAsia="en-GB"/>
    </w:rPr>
  </w:style>
  <w:style w:type="paragraph" w:customStyle="1" w:styleId="CRCoverPage">
    <w:name w:val="CR Cover Page"/>
    <w:rsid w:val="00746535"/>
    <w:pPr>
      <w:spacing w:after="120" w:line="240" w:lineRule="auto"/>
    </w:pPr>
    <w:rPr>
      <w:rFonts w:ascii="Calibri Light" w:eastAsia="Arial" w:hAnsi="Calibri Light" w:cs="Times"/>
      <w:sz w:val="20"/>
      <w:szCs w:val="20"/>
      <w:lang w:val="en-GB"/>
    </w:rPr>
  </w:style>
  <w:style w:type="paragraph" w:customStyle="1" w:styleId="Cell">
    <w:name w:val="Cell"/>
    <w:basedOn w:val="Normal"/>
    <w:rsid w:val="00746535"/>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46535"/>
    <w:pPr>
      <w:keepNext/>
      <w:overflowPunct w:val="0"/>
      <w:autoSpaceDE w:val="0"/>
      <w:autoSpaceDN w:val="0"/>
      <w:jc w:val="center"/>
    </w:pPr>
    <w:rPr>
      <w:rFonts w:ascii="Calibri Light" w:eastAsia="DengXian" w:hAnsi="Calibri Light" w:cs="Calibri Light"/>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Calibri Light" w:hAnsi="Calibri Light" w:cs="Calibri Light"/>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Calibri Light" w:hAnsi="Calibri Light"/>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w:eastAsia="Arial" w:hAnsi="Times"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spacing w:after="180"/>
      <w:ind w:left="2560" w:hanging="357"/>
    </w:pPr>
    <w:rPr>
      <w:sz w:val="20"/>
      <w:szCs w:val="20"/>
      <w:lang w:val="en-AU" w:eastAsia="ko-KR"/>
    </w:rPr>
  </w:style>
  <w:style w:type="character" w:customStyle="1" w:styleId="FigureCaption1">
    <w:name w:val="Figure Caption1"/>
    <w:aliases w:val="fc Char1,Figure Caption Char Char"/>
    <w:rsid w:val="00746535"/>
    <w:rPr>
      <w:rFonts w:ascii="Calibri Light" w:eastAsia="New York" w:hAnsi="Calibri Light" w:cs="Calibri Light"/>
      <w:color w:val="0000FF"/>
      <w:kern w:val="2"/>
      <w:lang w:val="en-US" w:eastAsia="en-US" w:bidi="ar-SA"/>
    </w:rPr>
  </w:style>
  <w:style w:type="character" w:customStyle="1" w:styleId="CharChar5">
    <w:name w:val="Char Char5"/>
    <w:semiHidden/>
    <w:rsid w:val="00746535"/>
    <w:rPr>
      <w:rFonts w:ascii="Times" w:hAnsi="Times"/>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Calibri Light" w:hAnsi="Calibri Light"/>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MS PGothic" w:eastAsia="Times" w:hAnsi="MS PGothic" w:cs="Times"/>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Calibri Light" w:eastAsia="Times" w:hAnsi="Calibri Light" w:cs="Times"/>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Calibri Light" w:hAnsi="Calibri Light" w:cs="Calibri Light"/>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w:hAnsi="Times" w:cs="Times"/>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Calibri Light" w:hAnsi="Calibri Light" w:cs="Calibri Light"/>
      <w:color w:val="0000FF"/>
      <w:kern w:val="2"/>
      <w:sz w:val="20"/>
      <w:szCs w:val="20"/>
      <w:lang w:eastAsia="zh-CN"/>
    </w:rPr>
  </w:style>
  <w:style w:type="character" w:customStyle="1" w:styleId="CharChar51">
    <w:name w:val="Char Char51"/>
    <w:semiHidden/>
    <w:rsid w:val="00746535"/>
    <w:rPr>
      <w:rFonts w:ascii="Times" w:hAnsi="Times"/>
      <w:lang w:eastAsia="en-US"/>
    </w:rPr>
  </w:style>
  <w:style w:type="paragraph" w:styleId="Revision">
    <w:name w:val="Revision"/>
    <w:hidden/>
    <w:uiPriority w:val="99"/>
    <w:semiHidden/>
    <w:rsid w:val="00746535"/>
    <w:pPr>
      <w:spacing w:after="0" w:line="240" w:lineRule="auto"/>
    </w:pPr>
    <w:rPr>
      <w:rFonts w:ascii="Microsoft Sans Serif" w:eastAsia="Microsoft Sans Serif" w:hAnsi="Microsoft Sans Serif" w:cs="Times"/>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w:hAnsi="Times"/>
      <w:lang w:val="en-GB" w:eastAsia="en-US"/>
    </w:rPr>
  </w:style>
  <w:style w:type="character" w:customStyle="1" w:styleId="TALCar">
    <w:name w:val="TAL Car"/>
    <w:qFormat/>
    <w:rsid w:val="00746535"/>
    <w:rPr>
      <w:rFonts w:ascii="Calibri Light" w:hAnsi="Calibri Light"/>
      <w:sz w:val="18"/>
      <w:lang w:eastAsia="en-US"/>
    </w:rPr>
  </w:style>
  <w:style w:type="character" w:customStyle="1" w:styleId="B1Char">
    <w:name w:val="B1 Char"/>
    <w:rsid w:val="00746535"/>
    <w:rPr>
      <w:rFonts w:ascii="Times" w:hAnsi="Times"/>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pPr>
    <w:rPr>
      <w:rFonts w:eastAsia="Calibri"/>
      <w:sz w:val="20"/>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ind w:left="1622" w:hanging="363"/>
    </w:pPr>
    <w:rPr>
      <w:rFonts w:ascii="Calibri Light" w:eastAsia="Arial" w:hAnsi="Calibri Light"/>
      <w:sz w:val="20"/>
      <w:lang w:val="en-GB" w:eastAsia="en-GB"/>
    </w:rPr>
  </w:style>
  <w:style w:type="character" w:customStyle="1" w:styleId="Doc-text2Char">
    <w:name w:val="Doc-text2 Char"/>
    <w:link w:val="Doc-text2"/>
    <w:rsid w:val="00746535"/>
    <w:rPr>
      <w:rFonts w:ascii="Calibri Light" w:eastAsia="Arial" w:hAnsi="Calibri Light" w:cs="Times"/>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Calibri Light" w:eastAsia="Times" w:hAnsi="Calibri Light" w:cs="Calibri Light"/>
      <w:color w:val="000000"/>
      <w:sz w:val="24"/>
      <w:szCs w:val="24"/>
      <w:lang w:eastAsia="ja-JP"/>
    </w:rPr>
  </w:style>
  <w:style w:type="paragraph" w:styleId="NormalWeb">
    <w:name w:val="Normal (Web)"/>
    <w:basedOn w:val="Normal"/>
    <w:uiPriority w:val="99"/>
    <w:unhideWhenUsed/>
    <w:qFormat/>
    <w:rsid w:val="00746535"/>
    <w:pPr>
      <w:spacing w:before="100" w:beforeAutospacing="1" w:after="100" w:afterAutospacing="1"/>
    </w:pPr>
    <w:rPr>
      <w:rFonts w:eastAsia="Calibri"/>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Microsoft Sans Serif" w:eastAsia="Malgun Gothic" w:hAnsi="Microsoft Sans Serif"/>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Cambria Math" w:eastAsia="Malgun Gothic" w:hAnsi="Cambria Math"/>
      <w:kern w:val="2"/>
      <w:szCs w:val="24"/>
      <w:lang w:val="en-GB" w:eastAsia="zh-CN"/>
    </w:rPr>
  </w:style>
  <w:style w:type="character" w:customStyle="1" w:styleId="bullet1Char">
    <w:name w:val="bullet1 Char"/>
    <w:link w:val="bullet1"/>
    <w:rsid w:val="00746535"/>
    <w:rPr>
      <w:rFonts w:ascii="Microsoft Sans Serif" w:hAnsi="Microsoft Sans Serif" w:cs="Times"/>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Cambria Math" w:eastAsia="DengXian" w:hAnsi="Cambria Math"/>
      <w:sz w:val="20"/>
      <w:szCs w:val="24"/>
      <w:lang w:val="en-GB" w:eastAsia="en-US"/>
    </w:rPr>
  </w:style>
  <w:style w:type="character" w:customStyle="1" w:styleId="bullet2Char">
    <w:name w:val="bullet2 Char"/>
    <w:link w:val="bullet2"/>
    <w:rsid w:val="00746535"/>
    <w:rPr>
      <w:rFonts w:ascii="Cambria Math" w:hAnsi="Cambria Math" w:cs="Times"/>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Cambria Math" w:eastAsia="DengXian" w:hAnsi="Cambria Math"/>
      <w:sz w:val="20"/>
      <w:szCs w:val="24"/>
      <w:lang w:val="en-GB" w:eastAsia="en-US"/>
    </w:rPr>
  </w:style>
  <w:style w:type="paragraph" w:customStyle="1" w:styleId="SpecTextNum">
    <w:name w:val="Spec Text Num"/>
    <w:basedOn w:val="Normal"/>
    <w:rsid w:val="00746535"/>
    <w:pPr>
      <w:numPr>
        <w:numId w:val="10"/>
      </w:numPr>
    </w:pPr>
    <w:rPr>
      <w:rFonts w:eastAsia="CG Times (WN)"/>
      <w:lang w:eastAsia="ja-JP"/>
    </w:rPr>
  </w:style>
  <w:style w:type="paragraph" w:customStyle="1" w:styleId="Comments">
    <w:name w:val="Comments"/>
    <w:basedOn w:val="Normal"/>
    <w:link w:val="CommentsChar"/>
    <w:qFormat/>
    <w:rsid w:val="00746535"/>
    <w:pPr>
      <w:spacing w:before="40"/>
    </w:pPr>
    <w:rPr>
      <w:rFonts w:ascii="Calibri Light" w:eastAsia="Arial" w:hAnsi="Calibri Light"/>
      <w:i/>
      <w:sz w:val="18"/>
      <w:lang w:val="en-GB" w:eastAsia="en-GB"/>
    </w:rPr>
  </w:style>
  <w:style w:type="character" w:customStyle="1" w:styleId="CommentsChar">
    <w:name w:val="Comments Char"/>
    <w:link w:val="Comments"/>
    <w:rsid w:val="00746535"/>
    <w:rPr>
      <w:rFonts w:ascii="Calibri Light" w:eastAsia="Arial" w:hAnsi="Calibri Light" w:cs="Times"/>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Helvetica"/>
      <w:szCs w:val="24"/>
      <w:lang w:val="x-none" w:eastAsia="x-none"/>
    </w:rPr>
  </w:style>
  <w:style w:type="character" w:customStyle="1" w:styleId="bulletChar">
    <w:name w:val="bullet Char"/>
    <w:link w:val="bullet"/>
    <w:rsid w:val="00746535"/>
    <w:rPr>
      <w:rFonts w:ascii="Times" w:eastAsia="Helvetica" w:hAnsi="Times" w:cs="Times"/>
      <w:sz w:val="20"/>
      <w:szCs w:val="24"/>
      <w:lang w:val="x-none" w:eastAsia="x-none"/>
    </w:rPr>
  </w:style>
  <w:style w:type="paragraph" w:customStyle="1" w:styleId="Proposal">
    <w:name w:val="Proposal"/>
    <w:basedOn w:val="Normal"/>
    <w:link w:val="ProposalChar"/>
    <w:qFormat/>
    <w:rsid w:val="00746535"/>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pPr>
    <w:rPr>
      <w:rFonts w:ascii="Cambria Math" w:eastAsia="DengXian" w:hAnsi="Cambria Math"/>
      <w:sz w:val="20"/>
      <w:szCs w:val="20"/>
      <w:lang w:eastAsia="en-US"/>
    </w:rPr>
  </w:style>
  <w:style w:type="character" w:customStyle="1" w:styleId="RAN1bullet2Char">
    <w:name w:val="RAN1 bullet2 Char"/>
    <w:link w:val="RAN1bullet2"/>
    <w:qFormat/>
    <w:rsid w:val="00746535"/>
    <w:rPr>
      <w:rFonts w:ascii="Cambria Math" w:eastAsia="DengXian" w:hAnsi="Cambria Math" w:cs="Times"/>
      <w:sz w:val="20"/>
      <w:szCs w:val="20"/>
    </w:rPr>
  </w:style>
  <w:style w:type="paragraph" w:customStyle="1" w:styleId="RAN1bullet1">
    <w:name w:val="RAN1 bullet1"/>
    <w:basedOn w:val="Normal"/>
    <w:link w:val="RAN1bullet1Char"/>
    <w:qFormat/>
    <w:rsid w:val="00746535"/>
    <w:pPr>
      <w:numPr>
        <w:numId w:val="13"/>
      </w:numPr>
    </w:pPr>
    <w:rPr>
      <w:rFonts w:ascii="Cambria Math" w:eastAsia="DengXian" w:hAnsi="Cambria Math"/>
      <w:sz w:val="20"/>
      <w:lang w:val="en-GB" w:eastAsia="x-none"/>
    </w:rPr>
  </w:style>
  <w:style w:type="character" w:customStyle="1" w:styleId="RAN1bullet1Char">
    <w:name w:val="RAN1 bullet1 Char"/>
    <w:link w:val="RAN1bullet1"/>
    <w:rsid w:val="00746535"/>
    <w:rPr>
      <w:rFonts w:ascii="Cambria Math" w:eastAsia="DengXian" w:hAnsi="Cambria Math" w:cs="Times"/>
      <w:sz w:val="20"/>
      <w:szCs w:val="24"/>
      <w:lang w:val="en-GB" w:eastAsia="x-none"/>
    </w:rPr>
  </w:style>
  <w:style w:type="paragraph" w:customStyle="1" w:styleId="RAN1tdoc">
    <w:name w:val="RAN1 tdoc"/>
    <w:basedOn w:val="Normal"/>
    <w:link w:val="RAN1tdocChar"/>
    <w:qFormat/>
    <w:rsid w:val="00746535"/>
    <w:pPr>
      <w:ind w:left="720" w:hanging="720"/>
    </w:pPr>
    <w:rPr>
      <w:rFonts w:ascii="Cambria Math" w:eastAsia="DengXian" w:hAnsi="Cambria Math"/>
      <w:b/>
      <w:color w:val="0000FF"/>
      <w:sz w:val="20"/>
      <w:u w:val="single" w:color="0000FF"/>
      <w:lang w:val="en-GB" w:eastAsia="x-none"/>
    </w:rPr>
  </w:style>
  <w:style w:type="character" w:customStyle="1" w:styleId="RAN1tdocChar">
    <w:name w:val="RAN1 tdoc Char"/>
    <w:link w:val="RAN1tdoc"/>
    <w:rsid w:val="00746535"/>
    <w:rPr>
      <w:rFonts w:ascii="Cambria Math" w:eastAsia="DengXian" w:hAnsi="Cambria Math" w:cs="Times"/>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Cambria Math" w:eastAsia="DengXian" w:hAnsi="Cambria Math" w:cs="Times"/>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Calibri Light" w:hAnsi="Calibri Light" w:cs="Calibri Light"/>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Segoe UI" w:eastAsia="Times" w:hAnsi="Segoe UI"/>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spacing w:before="100" w:beforeAutospacing="1" w:after="100" w:afterAutospacing="1"/>
    </w:pPr>
    <w:rPr>
      <w:lang w:eastAsia="en-US"/>
    </w:rPr>
  </w:style>
  <w:style w:type="character" w:customStyle="1" w:styleId="bullet3Char">
    <w:name w:val="bullet3 Char"/>
    <w:link w:val="bullet3"/>
    <w:rsid w:val="00746535"/>
    <w:rPr>
      <w:rFonts w:ascii="Cambria Math" w:eastAsia="DengXian" w:hAnsi="Cambria Math" w:cs="Times"/>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ind w:left="1440" w:hanging="1440"/>
    </w:pPr>
    <w:rPr>
      <w:rFonts w:ascii="Cambria Math" w:eastAsia="DengXian" w:hAnsi="Cambria Math"/>
      <w:sz w:val="20"/>
      <w:lang w:val="en-GB" w:eastAsia="en-US"/>
    </w:rPr>
  </w:style>
  <w:style w:type="character" w:customStyle="1" w:styleId="tdocChar">
    <w:name w:val="tdoc Char"/>
    <w:link w:val="tdoc"/>
    <w:rsid w:val="00746535"/>
    <w:rPr>
      <w:rFonts w:ascii="Cambria Math" w:eastAsia="DengXian" w:hAnsi="Cambria Math" w:cs="Times"/>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Calibri Light" w:eastAsiaTheme="minorEastAsia" w:hAnsi="Calibri Light" w:cs="Calibri Light"/>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ind w:firstLine="420"/>
      <w:jc w:val="both"/>
    </w:pPr>
    <w:rPr>
      <w:rFonts w:eastAsiaTheme="minorEastAsia"/>
      <w:kern w:val="2"/>
      <w:sz w:val="21"/>
      <w:szCs w:val="20"/>
    </w:rPr>
  </w:style>
  <w:style w:type="paragraph" w:customStyle="1" w:styleId="a0">
    <w:name w:val="表格文字居左"/>
    <w:basedOn w:val="Normal"/>
    <w:next w:val="Normal"/>
    <w:rsid w:val="00746535"/>
    <w:pPr>
      <w:widowControl w:val="0"/>
      <w:jc w:val="both"/>
    </w:pPr>
    <w:rPr>
      <w:rFonts w:ascii="Calibri Light" w:eastAsiaTheme="minorEastAsia" w:hAnsi="Calibri Light" w:cs="Malgun Gothic"/>
      <w:kern w:val="2"/>
      <w:sz w:val="21"/>
      <w:szCs w:val="20"/>
    </w:rPr>
  </w:style>
  <w:style w:type="paragraph" w:styleId="z-TopofForm">
    <w:name w:val="HTML Top of Form"/>
    <w:basedOn w:val="Normal"/>
    <w:next w:val="Normal"/>
    <w:link w:val="z-TopofFormChar"/>
    <w:hidden/>
    <w:uiPriority w:val="99"/>
    <w:unhideWhenUsed/>
    <w:rsid w:val="00746535"/>
    <w:pPr>
      <w:pBdr>
        <w:bottom w:val="single" w:sz="6" w:space="1" w:color="auto"/>
      </w:pBdr>
      <w:jc w:val="center"/>
    </w:pPr>
    <w:rPr>
      <w:rFonts w:ascii="Calibri Light" w:eastAsiaTheme="minorEastAsia" w:hAnsi="Calibri Light"/>
      <w:vanish/>
      <w:sz w:val="16"/>
      <w:szCs w:val="16"/>
    </w:rPr>
  </w:style>
  <w:style w:type="character" w:customStyle="1" w:styleId="z-TopofFormChar">
    <w:name w:val="z-Top of Form Char"/>
    <w:basedOn w:val="DefaultParagraphFont"/>
    <w:link w:val="z-TopofForm"/>
    <w:uiPriority w:val="99"/>
    <w:rsid w:val="00746535"/>
    <w:rPr>
      <w:rFonts w:ascii="Calibri Light" w:eastAsiaTheme="minorEastAsia" w:hAnsi="Calibri Light" w:cs="Times"/>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jc w:val="center"/>
    </w:pPr>
    <w:rPr>
      <w:rFonts w:ascii="Calibri Light" w:eastAsiaTheme="minorEastAsia" w:hAnsi="Calibri Light"/>
      <w:vanish/>
      <w:sz w:val="16"/>
      <w:szCs w:val="16"/>
    </w:rPr>
  </w:style>
  <w:style w:type="character" w:customStyle="1" w:styleId="z-BottomofFormChar">
    <w:name w:val="z-Bottom of Form Char"/>
    <w:basedOn w:val="DefaultParagraphFont"/>
    <w:link w:val="z-BottomofForm"/>
    <w:uiPriority w:val="99"/>
    <w:rsid w:val="00746535"/>
    <w:rPr>
      <w:rFonts w:ascii="Calibri Light" w:eastAsiaTheme="minorEastAsia" w:hAnsi="Calibri Light" w:cs="Times"/>
      <w:vanish/>
      <w:sz w:val="16"/>
      <w:szCs w:val="16"/>
      <w:lang w:eastAsia="zh-CN"/>
    </w:rPr>
  </w:style>
  <w:style w:type="paragraph" w:customStyle="1" w:styleId="tablecell0">
    <w:name w:val="tablecell"/>
    <w:basedOn w:val="Normal"/>
    <w:qFormat/>
    <w:rsid w:val="00746535"/>
    <w:pPr>
      <w:autoSpaceDE w:val="0"/>
      <w:autoSpaceDN w:val="0"/>
      <w:adjustRightInd w:val="0"/>
      <w:snapToGrid w:val="0"/>
      <w:spacing w:before="40" w:after="40"/>
    </w:pPr>
    <w:rPr>
      <w:rFonts w:eastAsiaTheme="minorEastAsia"/>
      <w:sz w:val="20"/>
      <w:szCs w:val="20"/>
      <w:lang w:eastAsia="en-US"/>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snapToGrid w:val="0"/>
      <w:spacing w:before="40" w:after="40"/>
      <w:jc w:val="center"/>
    </w:pPr>
    <w:rPr>
      <w:rFonts w:eastAsiaTheme="minorEastAsia" w:cs="Calibri"/>
      <w:b/>
      <w:bCs/>
      <w:color w:val="000000"/>
      <w:sz w:val="20"/>
      <w:szCs w:val="20"/>
      <w:lang w:eastAsia="en-US"/>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iPriority w:val="99"/>
    <w:unhideWhenUsed/>
    <w:rsid w:val="00746535"/>
    <w:pPr>
      <w:spacing w:after="120" w:line="276" w:lineRule="auto"/>
      <w:ind w:left="360"/>
    </w:pPr>
    <w:rPr>
      <w:rFonts w:eastAsiaTheme="minorEastAsia"/>
      <w:sz w:val="20"/>
      <w:szCs w:val="20"/>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spacing w:before="100" w:beforeAutospacing="1" w:after="100" w:afterAutospacing="1" w:line="322" w:lineRule="atLeast"/>
    </w:pPr>
    <w:rPr>
      <w:rFonts w:ascii="Malgun Gothic" w:eastAsiaTheme="minorEastAsia" w:hAnsi="Malgun Gothic" w:cs="Malgun Gothic"/>
      <w:color w:val="333333"/>
      <w:sz w:val="26"/>
      <w:szCs w:val="26"/>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uiPriority w:val="59"/>
    <w:qFormat/>
    <w:rsid w:val="00746535"/>
    <w:pPr>
      <w:overflowPunct w:val="0"/>
      <w:autoSpaceDE w:val="0"/>
      <w:autoSpaceDN w:val="0"/>
      <w:adjustRightInd w:val="0"/>
      <w:spacing w:after="180" w:line="240" w:lineRule="auto"/>
      <w:textAlignment w:val="baseline"/>
    </w:pPr>
    <w:rPr>
      <w:rFonts w:ascii="Times" w:eastAsia="Arial" w:hAnsi="Times" w:cs="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w:eastAsia="Times" w:hAnsi="Times" w:cs="Times"/>
      <w:sz w:val="20"/>
      <w:szCs w:val="20"/>
      <w:lang w:val="en-GB" w:eastAsia="en-GB"/>
    </w:rPr>
  </w:style>
  <w:style w:type="paragraph" w:styleId="Subtitle">
    <w:name w:val="Subtitle"/>
    <w:basedOn w:val="Normal"/>
    <w:next w:val="Normal"/>
    <w:link w:val="SubtitleChar"/>
    <w:uiPriority w:val="11"/>
    <w:qFormat/>
    <w:rsid w:val="00746535"/>
    <w:pPr>
      <w:numPr>
        <w:ilvl w:val="1"/>
      </w:numPr>
      <w:snapToGrid w:val="0"/>
    </w:pPr>
    <w:rPr>
      <w:rFonts w:asciiTheme="majorHAnsi" w:eastAsiaTheme="majorEastAsia" w:hAnsiTheme="majorHAnsi" w:cstheme="majorBidi"/>
      <w:b/>
      <w:i/>
      <w:iCs/>
      <w:color w:val="4472C4" w:themeColor="accent1"/>
      <w:spacing w:val="15"/>
      <w:sz w:val="20"/>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Microsoft Sans Serif" w:eastAsiaTheme="minorEastAsia" w:hAnsi="Microsoft Sans Serif" w:cs="Times"/>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Microsoft Sans Serif" w:eastAsiaTheme="minorEastAsia" w:hAnsi="Microsoft Sans Serif" w:cs="Times"/>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overflowPunct w:val="0"/>
      <w:autoSpaceDE w:val="0"/>
      <w:autoSpaceDN w:val="0"/>
      <w:adjustRightInd w:val="0"/>
      <w:spacing w:after="120"/>
      <w:jc w:val="center"/>
      <w:textAlignment w:val="baseline"/>
    </w:pPr>
    <w:rPr>
      <w:rFonts w:ascii="Calibri Light" w:eastAsia="Arial" w:hAnsi="Calibri Light"/>
      <w:b/>
      <w:szCs w:val="20"/>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Calibri Light" w:eastAsia="Arial" w:hAnsi="Calibri Light" w:cs="Times"/>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Calibri Light" w:eastAsia="Arial" w:hAnsi="Calibri Light" w:cs="Calibri Light"/>
      <w:b/>
      <w:sz w:val="28"/>
      <w:lang w:val="en-GB"/>
    </w:rPr>
  </w:style>
  <w:style w:type="paragraph" w:customStyle="1" w:styleId="TitleText">
    <w:name w:val="Title Text"/>
    <w:basedOn w:val="Normal"/>
    <w:next w:val="Normal"/>
    <w:rsid w:val="00746535"/>
    <w:pPr>
      <w:overflowPunct w:val="0"/>
      <w:autoSpaceDE w:val="0"/>
      <w:autoSpaceDN w:val="0"/>
      <w:adjustRightInd w:val="0"/>
      <w:spacing w:after="220"/>
      <w:textAlignment w:val="baseline"/>
    </w:pPr>
    <w:rPr>
      <w:rFonts w:eastAsia="MS Mincho"/>
      <w:b/>
      <w:sz w:val="20"/>
      <w:szCs w:val="20"/>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pPr>
      <w:overflowPunct w:val="0"/>
      <w:autoSpaceDE w:val="0"/>
      <w:autoSpaceDN w:val="0"/>
      <w:adjustRightInd w:val="0"/>
      <w:spacing w:after="180"/>
      <w:textAlignment w:val="baseline"/>
    </w:pPr>
    <w:rPr>
      <w:rFonts w:ascii="Century" w:eastAsia="Arial" w:hAnsi="Century" w:cs="Century"/>
      <w:sz w:val="16"/>
      <w:szCs w:val="16"/>
      <w:lang w:val="en-GB" w:eastAsia="ja-JP"/>
    </w:rPr>
  </w:style>
  <w:style w:type="paragraph" w:customStyle="1" w:styleId="Normal-Figure">
    <w:name w:val="Normal-Figure"/>
    <w:basedOn w:val="Normal"/>
    <w:rsid w:val="00746535"/>
    <w:pPr>
      <w:spacing w:before="360" w:line="240" w:lineRule="atLeast"/>
      <w:jc w:val="center"/>
    </w:pPr>
    <w:rPr>
      <w:rFonts w:eastAsia="MS Mincho"/>
      <w:sz w:val="20"/>
      <w:szCs w:val="20"/>
      <w:lang w:eastAsia="ja-JP"/>
    </w:rPr>
  </w:style>
  <w:style w:type="paragraph" w:styleId="ListContinue2">
    <w:name w:val="List Continue 2"/>
    <w:basedOn w:val="Normal"/>
    <w:rsid w:val="00746535"/>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spacing w:after="120"/>
      <w:ind w:left="568" w:hanging="284"/>
    </w:pPr>
    <w:rPr>
      <w:rFonts w:ascii="Calibri Light" w:eastAsia="Arial" w:hAnsi="Calibri Light"/>
      <w:sz w:val="20"/>
      <w:szCs w:val="22"/>
      <w:lang w:val="en-GB" w:eastAsia="ja-JP"/>
    </w:rPr>
  </w:style>
  <w:style w:type="paragraph" w:customStyle="1" w:styleId="assocaitedwith">
    <w:name w:val="assocaited with"/>
    <w:basedOn w:val="Normal"/>
    <w:rsid w:val="00746535"/>
    <w:pPr>
      <w:spacing w:after="180"/>
      <w:jc w:val="center"/>
    </w:pPr>
    <w:rPr>
      <w:rFonts w:eastAsia="MS Mincho"/>
      <w:sz w:val="20"/>
      <w:szCs w:val="20"/>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Tahoma" w:eastAsia="Arial" w:hAnsi="Tahoma" w:cs="Times"/>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Tahoma" w:eastAsia="Arial" w:hAnsi="Tahoma" w:cs="Times"/>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Tahoma" w:eastAsia="Arial" w:hAnsi="Tahoma" w:cs="Times"/>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Tahoma" w:eastAsia="Arial" w:hAnsi="Tahoma" w:cs="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Tahoma" w:eastAsia="Arial" w:hAnsi="Tahoma" w:cs="Times"/>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Tahoma" w:eastAsia="Arial" w:hAnsi="Tahoma" w:cs="Times"/>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Tahoma" w:eastAsia="Arial" w:hAnsi="Tahoma" w:cs="Times"/>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Tahoma" w:eastAsia="Arial" w:hAnsi="Tahoma" w:cs="Times"/>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Tahoma" w:eastAsia="Arial" w:hAnsi="Tahoma" w:cs="Times"/>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Tahoma" w:eastAsia="Arial" w:hAnsi="Tahoma" w:cs="Times"/>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Tahoma" w:eastAsia="Arial" w:hAnsi="Tahoma" w:cs="Times"/>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Tahoma" w:eastAsia="Arial" w:hAnsi="Tahoma" w:cs="Times"/>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spacing w:after="220"/>
    </w:pPr>
    <w:rPr>
      <w:rFonts w:ascii="Calibri Light" w:eastAsia="Malgun Gothic" w:hAnsi="Calibri Light"/>
      <w:sz w:val="22"/>
      <w:lang w:eastAsia="en-US"/>
    </w:rPr>
  </w:style>
  <w:style w:type="paragraph" w:customStyle="1" w:styleId="a1">
    <w:name w:val="样式 正文"/>
    <w:basedOn w:val="Normal"/>
    <w:link w:val="Char"/>
    <w:rsid w:val="00746535"/>
    <w:pPr>
      <w:widowControl w:val="0"/>
      <w:ind w:firstLineChars="200" w:firstLine="420"/>
      <w:jc w:val="both"/>
    </w:pPr>
    <w:rPr>
      <w:rFonts w:eastAsia="SimSun" w:cs="SimSun"/>
      <w:kern w:val="2"/>
      <w:sz w:val="21"/>
      <w:szCs w:val="20"/>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spacing w:before="60"/>
      <w:ind w:left="1259" w:hanging="1259"/>
    </w:pPr>
    <w:rPr>
      <w:rFonts w:ascii="Calibri Light" w:eastAsia="Malgun Gothic" w:hAnsi="Calibri Light" w:cs="Calibri Light"/>
      <w:sz w:val="20"/>
      <w:szCs w:val="20"/>
    </w:rPr>
  </w:style>
  <w:style w:type="paragraph" w:customStyle="1" w:styleId="Figure">
    <w:name w:val="Figure"/>
    <w:basedOn w:val="Normal"/>
    <w:next w:val="Caption"/>
    <w:rsid w:val="00746535"/>
    <w:pPr>
      <w:keepNext/>
      <w:keepLines/>
      <w:spacing w:before="180" w:after="160" w:line="259"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rsid w:val="00746535"/>
    <w:pPr>
      <w:tabs>
        <w:tab w:val="left" w:pos="1701"/>
        <w:tab w:val="right" w:pos="9639"/>
      </w:tabs>
      <w:spacing w:after="240" w:line="259" w:lineRule="auto"/>
    </w:pPr>
    <w:rPr>
      <w:rFonts w:asciiTheme="minorHAnsi" w:eastAsiaTheme="minorHAnsi" w:hAnsiTheme="minorHAnsi" w:cstheme="minorBidi"/>
      <w:b/>
      <w:szCs w:val="22"/>
      <w:lang w:eastAsia="en-US"/>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spacing w:after="160" w:line="259" w:lineRule="auto"/>
      <w:ind w:left="1418" w:hanging="1418"/>
    </w:pPr>
    <w:rPr>
      <w:rFonts w:asciiTheme="minorHAnsi" w:eastAsiaTheme="minorHAnsi" w:hAnsiTheme="minorHAnsi" w:cstheme="minorBidi"/>
      <w:b/>
      <w:sz w:val="22"/>
      <w:szCs w:val="22"/>
      <w:lang w:eastAsia="en-US"/>
    </w:rPr>
  </w:style>
  <w:style w:type="paragraph" w:customStyle="1" w:styleId="references0">
    <w:name w:val="references"/>
    <w:rsid w:val="00746535"/>
    <w:pPr>
      <w:numPr>
        <w:numId w:val="17"/>
      </w:numPr>
      <w:spacing w:after="50" w:line="180" w:lineRule="exact"/>
      <w:jc w:val="both"/>
    </w:pPr>
    <w:rPr>
      <w:rFonts w:ascii="Times" w:eastAsia="Arial" w:hAnsi="Times" w:cs="Times"/>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Calibri Light" w:eastAsiaTheme="minorEastAsia" w:hAnsi="Calibri Light" w:cs="Calibri Light"/>
      <w:color w:val="0000FF"/>
      <w:kern w:val="2"/>
      <w:sz w:val="20"/>
      <w:szCs w:val="20"/>
      <w:lang w:eastAsia="zh-CN"/>
    </w:rPr>
  </w:style>
  <w:style w:type="paragraph" w:customStyle="1" w:styleId="NumberedList">
    <w:name w:val="Numbered List"/>
    <w:basedOn w:val="Normal"/>
    <w:rsid w:val="00746535"/>
    <w:pPr>
      <w:numPr>
        <w:numId w:val="20"/>
      </w:numPr>
      <w:jc w:val="both"/>
    </w:pPr>
    <w:rPr>
      <w:rFonts w:eastAsia="CG Times (WN)"/>
      <w:sz w:val="20"/>
      <w:szCs w:val="20"/>
      <w:lang w:val="en-GB" w:eastAsia="en-US"/>
    </w:rPr>
  </w:style>
  <w:style w:type="paragraph" w:customStyle="1" w:styleId="FigureCaption">
    <w:name w:val="Figure Caption"/>
    <w:aliases w:val="fc Char,Figure Caption Char"/>
    <w:basedOn w:val="Normal"/>
    <w:rsid w:val="00746535"/>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746535"/>
    <w:pPr>
      <w:spacing w:before="120" w:after="120" w:line="240" w:lineRule="atLeast"/>
      <w:jc w:val="right"/>
    </w:pPr>
    <w:rPr>
      <w:rFonts w:eastAsiaTheme="minorEastAsia"/>
      <w:sz w:val="22"/>
      <w:szCs w:val="20"/>
      <w:lang w:eastAsia="en-US"/>
    </w:rPr>
  </w:style>
  <w:style w:type="paragraph" w:customStyle="1" w:styleId="multifig">
    <w:name w:val="multifig"/>
    <w:basedOn w:val="Normal"/>
    <w:rsid w:val="00746535"/>
    <w:pPr>
      <w:keepNext/>
      <w:tabs>
        <w:tab w:val="center" w:pos="2160"/>
        <w:tab w:val="center" w:pos="6480"/>
      </w:tabs>
      <w:spacing w:line="240" w:lineRule="atLeast"/>
    </w:pPr>
    <w:rPr>
      <w:rFonts w:eastAsiaTheme="minorEastAsia"/>
      <w:szCs w:val="20"/>
      <w:lang w:eastAsia="en-US"/>
    </w:rPr>
  </w:style>
  <w:style w:type="paragraph" w:customStyle="1" w:styleId="TableCaption">
    <w:name w:val="TableCaption"/>
    <w:basedOn w:val="Normal"/>
    <w:rsid w:val="00746535"/>
    <w:pPr>
      <w:keepNext/>
      <w:tabs>
        <w:tab w:val="left" w:pos="936"/>
      </w:tabs>
      <w:spacing w:before="120" w:after="60"/>
      <w:ind w:left="936" w:hanging="936"/>
      <w:jc w:val="both"/>
    </w:pPr>
    <w:rPr>
      <w:rFonts w:eastAsiaTheme="minorEastAsia"/>
      <w:sz w:val="22"/>
      <w:szCs w:val="20"/>
      <w:lang w:eastAsia="en-US"/>
    </w:rPr>
  </w:style>
  <w:style w:type="paragraph" w:customStyle="1" w:styleId="EquationNumbered">
    <w:name w:val="Equation Numbered"/>
    <w:basedOn w:val="Normal"/>
    <w:rsid w:val="00746535"/>
    <w:pPr>
      <w:tabs>
        <w:tab w:val="center" w:pos="4320"/>
        <w:tab w:val="right" w:pos="8640"/>
      </w:tabs>
      <w:spacing w:before="60" w:after="60" w:line="300" w:lineRule="atLeast"/>
    </w:pPr>
    <w:rPr>
      <w:rFonts w:eastAsiaTheme="minorEastAsia"/>
      <w:sz w:val="22"/>
      <w:szCs w:val="20"/>
      <w:lang w:eastAsia="en-US"/>
    </w:rPr>
  </w:style>
  <w:style w:type="paragraph" w:customStyle="1" w:styleId="Style10ptChar">
    <w:name w:val="Style 10 pt Char"/>
    <w:basedOn w:val="Normal"/>
    <w:rsid w:val="00746535"/>
    <w:pPr>
      <w:spacing w:before="120" w:line="240" w:lineRule="exact"/>
      <w:jc w:val="both"/>
    </w:pPr>
    <w:rPr>
      <w:rFonts w:eastAsia="MS Mincho"/>
      <w:sz w:val="20"/>
      <w:szCs w:val="20"/>
      <w:lang w:eastAsia="en-US"/>
    </w:rPr>
  </w:style>
  <w:style w:type="character" w:customStyle="1" w:styleId="Style10ptCharChar">
    <w:name w:val="Style 10 pt Char Char"/>
    <w:rsid w:val="00746535"/>
    <w:rPr>
      <w:rFonts w:ascii="Calibri Light" w:eastAsia="Arial" w:hAnsi="Calibri Light" w:cs="Calibri Light"/>
      <w:color w:val="0000FF"/>
      <w:kern w:val="2"/>
      <w:lang w:val="en-US" w:eastAsia="en-US" w:bidi="ar-SA"/>
    </w:rPr>
  </w:style>
  <w:style w:type="paragraph" w:customStyle="1" w:styleId="Style10ptBoldChar">
    <w:name w:val="Style 10 pt Bold Char"/>
    <w:basedOn w:val="Normal"/>
    <w:autoRedefine/>
    <w:rsid w:val="00746535"/>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746535"/>
    <w:rPr>
      <w:rFonts w:ascii="Calibri Light" w:eastAsia="Arial" w:hAnsi="Calibri Light" w:cs="Calibri Light"/>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PGothic" w:eastAsia="DengXian" w:hAnsi="MS PGothic" w:cs="MS PGothic"/>
      <w:sz w:val="20"/>
      <w:szCs w:val="20"/>
      <w:lang w:eastAsia="ko-KR"/>
    </w:rPr>
  </w:style>
  <w:style w:type="character" w:customStyle="1" w:styleId="HTMLPreformattedChar">
    <w:name w:val="HTML Preformatted Char"/>
    <w:basedOn w:val="DefaultParagraphFont"/>
    <w:link w:val="HTMLPreformatted"/>
    <w:rsid w:val="00746535"/>
    <w:rPr>
      <w:rFonts w:ascii="MS PGothic" w:eastAsia="DengXian" w:hAnsi="MS PGothic" w:cs="MS PGothic"/>
      <w:sz w:val="20"/>
      <w:szCs w:val="20"/>
      <w:lang w:eastAsia="ko-KR"/>
    </w:rPr>
  </w:style>
  <w:style w:type="paragraph" w:customStyle="1" w:styleId="Bullet0">
    <w:name w:val="Bullet"/>
    <w:basedOn w:val="Normal"/>
    <w:rsid w:val="00746535"/>
    <w:pPr>
      <w:numPr>
        <w:numId w:val="19"/>
      </w:numPr>
    </w:pPr>
    <w:rPr>
      <w:rFonts w:eastAsiaTheme="minorEastAsia"/>
      <w:lang w:eastAsia="en-US"/>
    </w:rPr>
  </w:style>
  <w:style w:type="paragraph" w:customStyle="1" w:styleId="FigureCentered">
    <w:name w:val="FigureCentered"/>
    <w:basedOn w:val="Normal"/>
    <w:next w:val="Normal"/>
    <w:rsid w:val="00746535"/>
    <w:pPr>
      <w:keepNext/>
      <w:spacing w:before="60" w:after="60" w:line="240" w:lineRule="atLeast"/>
      <w:jc w:val="center"/>
    </w:pPr>
    <w:rPr>
      <w:rFonts w:eastAsiaTheme="minorEastAsia"/>
      <w:szCs w:val="20"/>
      <w:lang w:eastAsia="en-US"/>
    </w:rPr>
  </w:style>
  <w:style w:type="character" w:customStyle="1" w:styleId="Equation-NumberedChar">
    <w:name w:val="Equation-Numbered Char"/>
    <w:rsid w:val="00746535"/>
    <w:rPr>
      <w:rFonts w:ascii="Calibri Light" w:eastAsia="Malgun Gothic" w:hAnsi="Calibri Light" w:cs="Calibri Light"/>
      <w:color w:val="0000FF"/>
      <w:kern w:val="2"/>
      <w:sz w:val="22"/>
      <w:lang w:val="en-US" w:eastAsia="en-US" w:bidi="ar-SA"/>
    </w:rPr>
  </w:style>
  <w:style w:type="paragraph" w:customStyle="1" w:styleId="item">
    <w:name w:val="item"/>
    <w:basedOn w:val="Normal"/>
    <w:rsid w:val="00746535"/>
    <w:pPr>
      <w:numPr>
        <w:numId w:val="21"/>
      </w:numPr>
      <w:jc w:val="both"/>
    </w:pPr>
    <w:rPr>
      <w:rFonts w:eastAsia="CG Times (WN)"/>
      <w:sz w:val="20"/>
      <w:szCs w:val="20"/>
      <w:lang w:val="en-GB" w:eastAsia="en-US"/>
    </w:rPr>
  </w:style>
  <w:style w:type="paragraph" w:customStyle="1" w:styleId="PaperTableCell">
    <w:name w:val="PaperTableCell"/>
    <w:basedOn w:val="Normal"/>
    <w:rsid w:val="00746535"/>
    <w:pPr>
      <w:jc w:val="both"/>
    </w:pPr>
    <w:rPr>
      <w:rFonts w:eastAsiaTheme="minorEastAsia"/>
      <w:sz w:val="16"/>
      <w:lang w:eastAsia="en-US"/>
    </w:rPr>
  </w:style>
  <w:style w:type="character" w:styleId="LineNumber">
    <w:name w:val="line number"/>
    <w:rsid w:val="00746535"/>
    <w:rPr>
      <w:rFonts w:ascii="Calibri Light" w:eastAsia="Malgun Gothic" w:hAnsi="Calibri Light" w:cs="Calibri Light"/>
      <w:color w:val="0000FF"/>
      <w:kern w:val="2"/>
      <w:sz w:val="18"/>
      <w:lang w:val="en-US" w:eastAsia="zh-CN" w:bidi="ar-SA"/>
    </w:rPr>
  </w:style>
  <w:style w:type="paragraph" w:customStyle="1" w:styleId="figure0">
    <w:name w:val="figure"/>
    <w:basedOn w:val="Normal"/>
    <w:rsid w:val="00746535"/>
    <w:pPr>
      <w:keepNext/>
      <w:keepLines/>
      <w:spacing w:before="60" w:after="60" w:line="240" w:lineRule="atLeast"/>
      <w:jc w:val="center"/>
    </w:pPr>
    <w:rPr>
      <w:rFonts w:eastAsiaTheme="minorEastAsia"/>
      <w:sz w:val="20"/>
      <w:szCs w:val="20"/>
      <w:lang w:eastAsia="en-US"/>
    </w:rPr>
  </w:style>
  <w:style w:type="character" w:customStyle="1" w:styleId="moz-txt-tag">
    <w:name w:val="moz-txt-tag"/>
    <w:rsid w:val="00746535"/>
    <w:rPr>
      <w:rFonts w:ascii="Calibri Light" w:eastAsia="Malgun Gothic" w:hAnsi="Calibri Light" w:cs="Calibri Light"/>
      <w:color w:val="0000FF"/>
      <w:kern w:val="2"/>
      <w:lang w:val="en-US" w:eastAsia="zh-CN" w:bidi="ar-SA"/>
    </w:rPr>
  </w:style>
  <w:style w:type="paragraph" w:customStyle="1" w:styleId="tac0">
    <w:name w:val="tac"/>
    <w:basedOn w:val="Normal"/>
    <w:rsid w:val="00746535"/>
    <w:pPr>
      <w:keepNext/>
      <w:jc w:val="center"/>
    </w:pPr>
    <w:rPr>
      <w:rFonts w:ascii="Calibri Light" w:eastAsia="Microsoft Sans Serif" w:hAnsi="Calibri Light" w:cs="Calibri Light"/>
      <w:sz w:val="18"/>
      <w:szCs w:val="18"/>
      <w:lang w:eastAsia="en-US"/>
    </w:rPr>
  </w:style>
  <w:style w:type="paragraph" w:customStyle="1" w:styleId="th0">
    <w:name w:val="th"/>
    <w:basedOn w:val="Normal"/>
    <w:rsid w:val="00746535"/>
    <w:pPr>
      <w:keepNext/>
      <w:spacing w:before="60" w:after="180"/>
      <w:jc w:val="center"/>
    </w:pPr>
    <w:rPr>
      <w:rFonts w:ascii="Calibri Light" w:eastAsia="Microsoft Sans Serif" w:hAnsi="Calibri Light" w:cs="Calibri Light"/>
      <w:b/>
      <w:bCs/>
      <w:sz w:val="20"/>
      <w:szCs w:val="20"/>
      <w:lang w:eastAsia="en-U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heme="minorEastAsia" w:hAnsi="Times" w:cs="Times"/>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Calibri Light" w:eastAsiaTheme="minorEastAsia" w:hAnsi="Calibri Light" w:cs="Calibri Light"/>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w:eastAsiaTheme="minorEastAsia" w:hAnsi="Times" w:cs="Times"/>
      <w:kern w:val="2"/>
      <w:sz w:val="20"/>
      <w:szCs w:val="20"/>
      <w:lang w:val="en-GB" w:eastAsia="zh-CN"/>
    </w:r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Microsoft Sans Serif" w:hAnsi="Microsoft Sans Serif" w:cs="Times"/>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w:eastAsia="Courier New" w:hAnsi="Times"/>
      <w:kern w:val="28"/>
      <w:sz w:val="32"/>
      <w:lang w:eastAsia="ja-JP"/>
    </w:rPr>
  </w:style>
  <w:style w:type="paragraph" w:customStyle="1" w:styleId="lptext">
    <w:name w:val="lˆptext"/>
    <w:basedOn w:val="Normal"/>
    <w:rsid w:val="00746535"/>
    <w:pPr>
      <w:spacing w:before="100" w:after="100"/>
      <w:ind w:left="860"/>
    </w:pPr>
    <w:rPr>
      <w:rFonts w:ascii="Cambria Math" w:eastAsia="Courier New" w:hAnsi="Cambria Math"/>
      <w:szCs w:val="20"/>
      <w:lang w:val="en-GB" w:eastAsia="ja-JP"/>
    </w:rPr>
  </w:style>
  <w:style w:type="paragraph" w:customStyle="1" w:styleId="a">
    <w:name w:val="佐藤２"/>
    <w:basedOn w:val="Normal"/>
    <w:rsid w:val="00746535"/>
    <w:pPr>
      <w:numPr>
        <w:numId w:val="22"/>
      </w:numPr>
      <w:spacing w:after="180"/>
    </w:pPr>
    <w:rPr>
      <w:rFonts w:eastAsia="Symbol"/>
      <w:szCs w:val="20"/>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Calibri Light" w:eastAsia="Courier New" w:hAnsi="Calibri Light"/>
      <w:sz w:val="24"/>
      <w:lang w:eastAsia="ja-JP"/>
    </w:rPr>
  </w:style>
  <w:style w:type="paragraph" w:styleId="BodyText3">
    <w:name w:val="Body Text 3"/>
    <w:basedOn w:val="Normal"/>
    <w:link w:val="BodyText3Char"/>
    <w:rsid w:val="00746535"/>
    <w:pPr>
      <w:jc w:val="both"/>
    </w:pPr>
    <w:rPr>
      <w:rFonts w:eastAsia="MS Gothic"/>
      <w:szCs w:val="20"/>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Cambria Math" w:eastAsia="Wingdings" w:hAnsi="Cambria Math"/>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Mincho" w:eastAsia="@MS Mincho" w:hAnsi="Wingdings" w:cs="Times"/>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w:eastAsia="Times" w:hAnsi="Times" w:cs="Times"/>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Calibri Light" w:hAnsi="Calibri Light" w:cs="Times"/>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imes" w:hAnsi="Times" w:cs="Times"/>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w:eastAsia="Times" w:hAnsi="Times" w:cs="Times"/>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Calibri Light" w:hAnsi="Calibri Light" w:cs="Calibri Light"/>
      <w:color w:val="0000FF"/>
      <w:kern w:val="2"/>
      <w:sz w:val="20"/>
      <w:szCs w:val="20"/>
      <w:lang w:eastAsia="zh-CN"/>
    </w:rPr>
  </w:style>
  <w:style w:type="paragraph" w:customStyle="1" w:styleId="81">
    <w:name w:val="表 (赤)  81"/>
    <w:basedOn w:val="Normal"/>
    <w:uiPriority w:val="34"/>
    <w:qFormat/>
    <w:rsid w:val="00746535"/>
    <w:pPr>
      <w:ind w:leftChars="400" w:left="840"/>
    </w:pPr>
    <w:rPr>
      <w:rFonts w:ascii="@MS Mincho" w:eastAsia="@MS Mincho" w:hAnsi="@MS Mincho" w:cs="@MS Mincho"/>
      <w:lang w:eastAsia="ja-JP"/>
    </w:rPr>
  </w:style>
  <w:style w:type="paragraph" w:customStyle="1" w:styleId="71">
    <w:name w:val="表 (赤)  71"/>
    <w:hidden/>
    <w:uiPriority w:val="99"/>
    <w:semiHidden/>
    <w:rsid w:val="00746535"/>
    <w:pPr>
      <w:spacing w:after="0" w:line="240" w:lineRule="auto"/>
    </w:pPr>
    <w:rPr>
      <w:rFonts w:ascii="Times" w:eastAsia="Courier New" w:hAnsi="Times" w:cs="Times"/>
      <w:sz w:val="24"/>
      <w:szCs w:val="20"/>
      <w:lang w:val="en-GB" w:eastAsia="ja-JP"/>
    </w:rPr>
  </w:style>
  <w:style w:type="character" w:customStyle="1" w:styleId="Doc-titleChar">
    <w:name w:val="Doc-title Char"/>
    <w:link w:val="Doc-title"/>
    <w:rsid w:val="00746535"/>
    <w:rPr>
      <w:rFonts w:ascii="Calibri Light" w:hAnsi="Calibri Light" w:cs="Calibri Light"/>
      <w:sz w:val="20"/>
      <w:szCs w:val="20"/>
      <w:lang w:eastAsia="zh-CN"/>
    </w:rPr>
  </w:style>
  <w:style w:type="paragraph" w:customStyle="1" w:styleId="msonormal0">
    <w:name w:val="msonormal"/>
    <w:basedOn w:val="Normal"/>
    <w:rsid w:val="00746535"/>
    <w:pPr>
      <w:spacing w:before="100" w:beforeAutospacing="1" w:after="100" w:afterAutospacing="1"/>
    </w:pPr>
    <w:rPr>
      <w:rFonts w:ascii="Malgun Gothic" w:eastAsia="Malgun Gothic" w:hAnsi="Malgun Gothic" w:cs="Malgun Gothic"/>
    </w:rPr>
  </w:style>
  <w:style w:type="paragraph" w:customStyle="1" w:styleId="font5">
    <w:name w:val="font5"/>
    <w:basedOn w:val="Normal"/>
    <w:rsid w:val="00746535"/>
    <w:pPr>
      <w:spacing w:before="100" w:beforeAutospacing="1" w:after="100" w:afterAutospacing="1"/>
    </w:pPr>
    <w:rPr>
      <w:rFonts w:ascii="Symbol" w:eastAsia="Symbol" w:hAnsi="Symbol" w:cs="Malgun Gothic"/>
      <w:sz w:val="18"/>
      <w:szCs w:val="18"/>
    </w:rPr>
  </w:style>
  <w:style w:type="paragraph" w:customStyle="1" w:styleId="xl65">
    <w:name w:val="xl65"/>
    <w:basedOn w:val="Normal"/>
    <w:rsid w:val="00746535"/>
    <w:pPr>
      <w:spacing w:before="100" w:beforeAutospacing="1" w:after="100" w:afterAutospacing="1"/>
      <w:jc w:val="center"/>
    </w:pPr>
    <w:rPr>
      <w:rFonts w:ascii="Malgun Gothic" w:eastAsia="Malgun Gothic" w:hAnsi="Malgun Gothic" w:cs="Malgun Gothic"/>
      <w:sz w:val="16"/>
      <w:szCs w:val="16"/>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67">
    <w:name w:val="xl67"/>
    <w:basedOn w:val="Normal"/>
    <w:rsid w:val="00746535"/>
    <w:pPr>
      <w:pBdr>
        <w:top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68">
    <w:name w:val="xl68"/>
    <w:basedOn w:val="Normal"/>
    <w:rsid w:val="00746535"/>
    <w:pPr>
      <w:spacing w:before="100" w:beforeAutospacing="1" w:after="100" w:afterAutospacing="1"/>
      <w:jc w:val="center"/>
    </w:pPr>
    <w:rPr>
      <w:rFonts w:ascii="Malgun Gothic" w:eastAsia="Malgun Gothic" w:hAnsi="Malgun Gothic" w:cs="Malgun Gothic"/>
      <w:sz w:val="15"/>
      <w:szCs w:val="15"/>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87">
    <w:name w:val="xl87"/>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89">
    <w:name w:val="xl89"/>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90">
    <w:name w:val="xl90"/>
    <w:basedOn w:val="Normal"/>
    <w:rsid w:val="00746535"/>
    <w:pPr>
      <w:pBdr>
        <w:left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pPr>
    <w:rPr>
      <w:rFonts w:ascii="Malgun Gothic" w:eastAsia="Malgun Gothic" w:hAnsi="Malgun Gothic" w:cs="Malgun Gothic"/>
      <w:sz w:val="16"/>
      <w:szCs w:val="16"/>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color w:val="FF0000"/>
      <w:sz w:val="16"/>
      <w:szCs w:val="16"/>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Malgun Gothic" w:eastAsia="Malgun Gothic" w:hAnsi="Malgun Gothic" w:cs="Malgun Gothic"/>
      <w:sz w:val="16"/>
      <w:szCs w:val="16"/>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7">
    <w:name w:val="xl107"/>
    <w:basedOn w:val="Normal"/>
    <w:rsid w:val="00746535"/>
    <w:pPr>
      <w:pBdr>
        <w:left w:val="single" w:sz="4" w:space="0" w:color="auto"/>
        <w:right w:val="single" w:sz="4" w:space="0" w:color="auto"/>
      </w:pBdr>
      <w:shd w:val="clear" w:color="000000" w:fill="D9E1F2"/>
      <w:spacing w:before="100" w:beforeAutospacing="1" w:after="100" w:afterAutospacing="1"/>
    </w:pPr>
    <w:rPr>
      <w:rFonts w:ascii="Malgun Gothic" w:eastAsia="Malgun Gothic" w:hAnsi="Malgun Gothic" w:cs="Malgun Gothic"/>
      <w:sz w:val="16"/>
      <w:szCs w:val="16"/>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Calibri Light" w:eastAsia="Malgun Gothic" w:hAnsi="Calibri Light" w:cs="Calibri Light"/>
      <w:sz w:val="15"/>
      <w:szCs w:val="15"/>
    </w:rPr>
  </w:style>
  <w:style w:type="paragraph" w:customStyle="1" w:styleId="xl109">
    <w:name w:val="xl109"/>
    <w:basedOn w:val="Normal"/>
    <w:rsid w:val="00746535"/>
    <w:pPr>
      <w:pBdr>
        <w:top w:val="single" w:sz="4"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0">
    <w:name w:val="xl110"/>
    <w:basedOn w:val="Normal"/>
    <w:rsid w:val="00746535"/>
    <w:pPr>
      <w:pBdr>
        <w:top w:val="single" w:sz="4" w:space="0" w:color="auto"/>
        <w:bottom w:val="single" w:sz="8"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1">
    <w:name w:val="xl111"/>
    <w:basedOn w:val="Normal"/>
    <w:rsid w:val="00746535"/>
    <w:pPr>
      <w:pBdr>
        <w:top w:val="single" w:sz="8" w:space="0" w:color="auto"/>
        <w:bottom w:val="single" w:sz="4" w:space="0" w:color="auto"/>
        <w:right w:val="single" w:sz="4" w:space="0" w:color="auto"/>
      </w:pBdr>
      <w:spacing w:before="100" w:beforeAutospacing="1" w:after="100" w:afterAutospacing="1"/>
      <w:jc w:val="center"/>
    </w:pPr>
    <w:rPr>
      <w:rFonts w:ascii="Malgun Gothic" w:eastAsia="Malgun Gothic" w:hAnsi="Malgun Gothic" w:cs="Malgun Gothic"/>
      <w:sz w:val="16"/>
      <w:szCs w:val="16"/>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Malgun Gothic" w:eastAsia="Malgun Gothic" w:hAnsi="Malgun Gothic" w:cs="Malgun Gothic"/>
      <w:sz w:val="16"/>
      <w:szCs w:val="16"/>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Malgun Gothic" w:eastAsia="Malgun Gothic" w:hAnsi="Malgun Gothic" w:cs="Malgun Gothic"/>
      <w:sz w:val="16"/>
      <w:szCs w:val="16"/>
    </w:rPr>
  </w:style>
  <w:style w:type="character" w:customStyle="1" w:styleId="MTEquationSection">
    <w:name w:val="MTEquationSection"/>
    <w:rsid w:val="00746535"/>
    <w:rPr>
      <w:rFonts w:ascii="Calibri Light" w:hAnsi="Calibri Light"/>
      <w:vanish w:val="0"/>
      <w:color w:val="FF0000"/>
      <w:sz w:val="24"/>
    </w:rPr>
  </w:style>
  <w:style w:type="paragraph" w:customStyle="1" w:styleId="Bulletedo1">
    <w:name w:val="Bulleted o 1"/>
    <w:basedOn w:val="Normal"/>
    <w:rsid w:val="00746535"/>
    <w:pPr>
      <w:numPr>
        <w:numId w:val="23"/>
      </w:numPr>
      <w:overflowPunct w:val="0"/>
      <w:autoSpaceDE w:val="0"/>
      <w:autoSpaceDN w:val="0"/>
      <w:adjustRightInd w:val="0"/>
      <w:spacing w:after="180"/>
      <w:textAlignment w:val="baseline"/>
    </w:pPr>
    <w:rPr>
      <w:rFonts w:eastAsia="MS Mincho"/>
      <w:sz w:val="20"/>
      <w:szCs w:val="20"/>
      <w:lang w:eastAsia="en-US"/>
    </w:rPr>
  </w:style>
  <w:style w:type="paragraph" w:customStyle="1" w:styleId="Equation">
    <w:name w:val="Equation"/>
    <w:basedOn w:val="Normal"/>
    <w:next w:val="Normal"/>
    <w:rsid w:val="00746535"/>
    <w:pPr>
      <w:tabs>
        <w:tab w:val="right" w:pos="10206"/>
      </w:tabs>
      <w:overflowPunct w:val="0"/>
      <w:autoSpaceDE w:val="0"/>
      <w:autoSpaceDN w:val="0"/>
      <w:adjustRightInd w:val="0"/>
      <w:spacing w:after="220"/>
      <w:ind w:left="1298"/>
      <w:textAlignment w:val="baseline"/>
    </w:pPr>
    <w:rPr>
      <w:rFonts w:ascii="Calibri Light" w:eastAsia="Malgun Gothic" w:hAnsi="Calibri Light"/>
      <w:sz w:val="22"/>
      <w:szCs w:val="20"/>
    </w:rPr>
  </w:style>
  <w:style w:type="paragraph" w:customStyle="1" w:styleId="11BodyText">
    <w:name w:val="11 BodyText"/>
    <w:basedOn w:val="Normal"/>
    <w:rsid w:val="00746535"/>
    <w:pPr>
      <w:overflowPunct w:val="0"/>
      <w:autoSpaceDE w:val="0"/>
      <w:autoSpaceDN w:val="0"/>
      <w:adjustRightInd w:val="0"/>
      <w:spacing w:after="220"/>
      <w:ind w:left="1298"/>
      <w:textAlignment w:val="baseline"/>
    </w:pPr>
    <w:rPr>
      <w:rFonts w:ascii="Calibri Light" w:eastAsia="Malgun Gothic" w:hAnsi="Calibri Light"/>
      <w:sz w:val="22"/>
      <w:szCs w:val="20"/>
      <w:lang w:eastAsia="en-US"/>
    </w:rPr>
  </w:style>
  <w:style w:type="paragraph" w:customStyle="1" w:styleId="bodyCharCharChar">
    <w:name w:val="body Char Char Char"/>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MS Mincho" w:eastAsia="Malgun Gothic" w:hAnsi="MS Mincho"/>
      <w:szCs w:val="20"/>
      <w:lang w:eastAsia="en-US"/>
    </w:rPr>
  </w:style>
  <w:style w:type="paragraph" w:customStyle="1" w:styleId="body">
    <w:name w:val="body"/>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MS Mincho" w:eastAsia="Malgun Gothic" w:hAnsi="MS Mincho"/>
      <w:szCs w:val="20"/>
      <w:lang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Calibri Light" w:hAnsi="Calibri Light"/>
      <w:sz w:val="32"/>
      <w:lang w:val="en-GB" w:eastAsia="en-US"/>
    </w:rPr>
  </w:style>
  <w:style w:type="character" w:customStyle="1" w:styleId="CharChar3">
    <w:name w:val="Char Char3"/>
    <w:rsid w:val="00746535"/>
    <w:rPr>
      <w:rFonts w:ascii="Calibri Light" w:hAnsi="Calibri Light"/>
      <w:sz w:val="36"/>
      <w:lang w:val="en-GB" w:eastAsia="en-US" w:bidi="ar-SA"/>
    </w:rPr>
  </w:style>
  <w:style w:type="character" w:customStyle="1" w:styleId="CharChar2">
    <w:name w:val="Char Char2"/>
    <w:rsid w:val="00746535"/>
    <w:rPr>
      <w:rFonts w:ascii="Calibri Light" w:hAnsi="Calibri Light"/>
      <w:sz w:val="32"/>
      <w:lang w:val="en-GB" w:eastAsia="en-US" w:bidi="ar-SA"/>
    </w:rPr>
  </w:style>
  <w:style w:type="character" w:customStyle="1" w:styleId="CharChar1">
    <w:name w:val="Char Char1"/>
    <w:rsid w:val="00746535"/>
    <w:rPr>
      <w:rFonts w:ascii="Calibri Light" w:hAnsi="Calibri Light"/>
      <w:sz w:val="28"/>
      <w:lang w:val="en-GB" w:eastAsia="en-US" w:bidi="ar-SA"/>
    </w:rPr>
  </w:style>
  <w:style w:type="character" w:customStyle="1" w:styleId="CharChar">
    <w:name w:val="Char Char"/>
    <w:rsid w:val="00746535"/>
    <w:rPr>
      <w:rFonts w:ascii="Calibri Light" w:hAnsi="Calibri Light"/>
      <w:sz w:val="22"/>
      <w:lang w:val="en-GB" w:eastAsia="en-US" w:bidi="ar-SA"/>
    </w:rPr>
  </w:style>
  <w:style w:type="table" w:styleId="DarkList-Accent6">
    <w:name w:val="Dark List Accent 6"/>
    <w:basedOn w:val="TableNormal"/>
    <w:uiPriority w:val="70"/>
    <w:rsid w:val="00746535"/>
    <w:pPr>
      <w:spacing w:after="0" w:line="240" w:lineRule="auto"/>
    </w:pPr>
    <w:rPr>
      <w:rFonts w:ascii="Tahoma" w:hAnsi="Tahoma" w:cs="Times"/>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spacing w:afterLines="50" w:after="200" w:line="320" w:lineRule="exact"/>
      <w:ind w:firstLineChars="100" w:firstLine="210"/>
      <w:jc w:val="both"/>
    </w:pPr>
    <w:rPr>
      <w:rFonts w:ascii="Wingdings" w:eastAsia="Arial" w:hAnsi="Wingdings"/>
      <w:kern w:val="2"/>
      <w:sz w:val="21"/>
      <w:szCs w:val="22"/>
      <w:lang w:val="en-GB" w:eastAsia="ja-JP"/>
    </w:rPr>
  </w:style>
  <w:style w:type="character" w:customStyle="1" w:styleId="a5">
    <w:name w:val="テキスト (文字)"/>
    <w:link w:val="a4"/>
    <w:rsid w:val="00746535"/>
    <w:rPr>
      <w:rFonts w:ascii="Wingdings" w:eastAsia="Arial" w:hAnsi="Wingdings" w:cs="Times"/>
      <w:kern w:val="2"/>
      <w:sz w:val="21"/>
      <w:lang w:val="en-GB" w:eastAsia="ja-JP"/>
    </w:rPr>
  </w:style>
  <w:style w:type="paragraph" w:customStyle="1" w:styleId="gmail-msolistparagraph">
    <w:name w:val="gmail-msolistparagraph"/>
    <w:basedOn w:val="Normal"/>
    <w:uiPriority w:val="99"/>
    <w:semiHidden/>
    <w:rsid w:val="00746535"/>
    <w:pPr>
      <w:spacing w:before="75" w:after="75"/>
    </w:pPr>
    <w:rPr>
      <w:rFonts w:ascii="ZapfDingbats" w:eastAsia="ZapfDingbats" w:hAnsi="ZapfDingbats" w:cs="Microsoft Sans Serif"/>
      <w:sz w:val="20"/>
      <w:szCs w:val="20"/>
      <w:lang w:val="sv-SE" w:eastAsia="sv-SE"/>
    </w:rPr>
  </w:style>
  <w:style w:type="paragraph" w:customStyle="1" w:styleId="gmail-b2">
    <w:name w:val="gmail-b2"/>
    <w:basedOn w:val="Normal"/>
    <w:uiPriority w:val="99"/>
    <w:semiHidden/>
    <w:rsid w:val="00746535"/>
    <w:pPr>
      <w:spacing w:before="75" w:after="75"/>
    </w:pPr>
    <w:rPr>
      <w:rFonts w:ascii="ZapfDingbats" w:eastAsia="ZapfDingbats" w:hAnsi="ZapfDingbats" w:cs="Microsoft Sans Serif"/>
      <w:sz w:val="20"/>
      <w:szCs w:val="20"/>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spacing w:before="100" w:beforeAutospacing="1" w:after="100" w:afterAutospacing="1"/>
    </w:pPr>
    <w:rPr>
      <w:lang w:val="sv-SE" w:eastAsia="sv-SE"/>
    </w:rPr>
  </w:style>
  <w:style w:type="paragraph" w:customStyle="1" w:styleId="onecomwebmail-tah">
    <w:name w:val="onecomwebmail-tah"/>
    <w:basedOn w:val="Normal"/>
    <w:rsid w:val="00746535"/>
    <w:pPr>
      <w:spacing w:before="100" w:beforeAutospacing="1" w:after="100" w:afterAutospacing="1"/>
    </w:pPr>
    <w:rPr>
      <w:lang w:val="sv-SE" w:eastAsia="sv-SE"/>
    </w:rPr>
  </w:style>
  <w:style w:type="paragraph" w:customStyle="1" w:styleId="onecomwebmail-tac">
    <w:name w:val="onecomwebmail-tac"/>
    <w:basedOn w:val="Normal"/>
    <w:rsid w:val="00746535"/>
    <w:pPr>
      <w:spacing w:before="100" w:beforeAutospacing="1" w:after="100" w:afterAutospacing="1"/>
    </w:pPr>
    <w:rPr>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w:eastAsia="Arial" w:hAnsi="Times" w:cs="Times"/>
      <w:sz w:val="20"/>
      <w:szCs w:val="20"/>
      <w:lang w:val="en-GB"/>
    </w:rPr>
  </w:style>
  <w:style w:type="paragraph" w:customStyle="1" w:styleId="Doc-comment">
    <w:name w:val="Doc-comment"/>
    <w:basedOn w:val="Normal"/>
    <w:rsid w:val="00746535"/>
    <w:pPr>
      <w:ind w:left="1622" w:hanging="363"/>
    </w:pPr>
    <w:rPr>
      <w:rFonts w:ascii="Calibri Light" w:eastAsiaTheme="minorHAnsi" w:hAnsi="Calibri Light" w:cs="Calibri Light"/>
      <w:i/>
      <w:iCs/>
      <w:sz w:val="20"/>
      <w:szCs w:val="20"/>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autoSpaceDE w:val="0"/>
      <w:autoSpaceDN w:val="0"/>
      <w:snapToGrid w:val="0"/>
      <w:spacing w:after="60"/>
      <w:jc w:val="both"/>
    </w:pPr>
    <w:rPr>
      <w:rFonts w:eastAsia="SimSun"/>
      <w:sz w:val="20"/>
      <w:szCs w:val="16"/>
      <w:lang w:eastAsia="en-US"/>
    </w:rPr>
  </w:style>
  <w:style w:type="character" w:styleId="Mention">
    <w:name w:val="Mention"/>
    <w:basedOn w:val="DefaultParagraphFont"/>
    <w:uiPriority w:val="99"/>
    <w:unhideWhenUsed/>
    <w:rsid w:val="001E302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25931">
      <w:bodyDiv w:val="1"/>
      <w:marLeft w:val="0"/>
      <w:marRight w:val="0"/>
      <w:marTop w:val="0"/>
      <w:marBottom w:val="0"/>
      <w:divBdr>
        <w:top w:val="none" w:sz="0" w:space="0" w:color="auto"/>
        <w:left w:val="none" w:sz="0" w:space="0" w:color="auto"/>
        <w:bottom w:val="none" w:sz="0" w:space="0" w:color="auto"/>
        <w:right w:val="none" w:sz="0" w:space="0" w:color="auto"/>
      </w:divBdr>
    </w:div>
    <w:div w:id="65228010">
      <w:bodyDiv w:val="1"/>
      <w:marLeft w:val="0"/>
      <w:marRight w:val="0"/>
      <w:marTop w:val="0"/>
      <w:marBottom w:val="0"/>
      <w:divBdr>
        <w:top w:val="none" w:sz="0" w:space="0" w:color="auto"/>
        <w:left w:val="none" w:sz="0" w:space="0" w:color="auto"/>
        <w:bottom w:val="none" w:sz="0" w:space="0" w:color="auto"/>
        <w:right w:val="none" w:sz="0" w:space="0" w:color="auto"/>
      </w:divBdr>
    </w:div>
    <w:div w:id="71976662">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83962525">
      <w:bodyDiv w:val="1"/>
      <w:marLeft w:val="0"/>
      <w:marRight w:val="0"/>
      <w:marTop w:val="0"/>
      <w:marBottom w:val="0"/>
      <w:divBdr>
        <w:top w:val="none" w:sz="0" w:space="0" w:color="auto"/>
        <w:left w:val="none" w:sz="0" w:space="0" w:color="auto"/>
        <w:bottom w:val="none" w:sz="0" w:space="0" w:color="auto"/>
        <w:right w:val="none" w:sz="0" w:space="0" w:color="auto"/>
      </w:divBdr>
    </w:div>
    <w:div w:id="114758336">
      <w:bodyDiv w:val="1"/>
      <w:marLeft w:val="0"/>
      <w:marRight w:val="0"/>
      <w:marTop w:val="0"/>
      <w:marBottom w:val="0"/>
      <w:divBdr>
        <w:top w:val="none" w:sz="0" w:space="0" w:color="auto"/>
        <w:left w:val="none" w:sz="0" w:space="0" w:color="auto"/>
        <w:bottom w:val="none" w:sz="0" w:space="0" w:color="auto"/>
        <w:right w:val="none" w:sz="0" w:space="0" w:color="auto"/>
      </w:divBdr>
      <w:divsChild>
        <w:div w:id="1385332110">
          <w:marLeft w:val="533"/>
          <w:marRight w:val="0"/>
          <w:marTop w:val="0"/>
          <w:marBottom w:val="0"/>
          <w:divBdr>
            <w:top w:val="none" w:sz="0" w:space="0" w:color="auto"/>
            <w:left w:val="none" w:sz="0" w:space="0" w:color="auto"/>
            <w:bottom w:val="none" w:sz="0" w:space="0" w:color="auto"/>
            <w:right w:val="none" w:sz="0" w:space="0" w:color="auto"/>
          </w:divBdr>
        </w:div>
        <w:div w:id="1542791380">
          <w:marLeft w:val="533"/>
          <w:marRight w:val="0"/>
          <w:marTop w:val="0"/>
          <w:marBottom w:val="0"/>
          <w:divBdr>
            <w:top w:val="none" w:sz="0" w:space="0" w:color="auto"/>
            <w:left w:val="none" w:sz="0" w:space="0" w:color="auto"/>
            <w:bottom w:val="none" w:sz="0" w:space="0" w:color="auto"/>
            <w:right w:val="none" w:sz="0" w:space="0" w:color="auto"/>
          </w:divBdr>
        </w:div>
        <w:div w:id="1924338345">
          <w:marLeft w:val="533"/>
          <w:marRight w:val="0"/>
          <w:marTop w:val="0"/>
          <w:marBottom w:val="0"/>
          <w:divBdr>
            <w:top w:val="none" w:sz="0" w:space="0" w:color="auto"/>
            <w:left w:val="none" w:sz="0" w:space="0" w:color="auto"/>
            <w:bottom w:val="none" w:sz="0" w:space="0" w:color="auto"/>
            <w:right w:val="none" w:sz="0" w:space="0" w:color="auto"/>
          </w:divBdr>
        </w:div>
      </w:divsChild>
    </w:div>
    <w:div w:id="188225829">
      <w:bodyDiv w:val="1"/>
      <w:marLeft w:val="0"/>
      <w:marRight w:val="0"/>
      <w:marTop w:val="0"/>
      <w:marBottom w:val="0"/>
      <w:divBdr>
        <w:top w:val="none" w:sz="0" w:space="0" w:color="auto"/>
        <w:left w:val="none" w:sz="0" w:space="0" w:color="auto"/>
        <w:bottom w:val="none" w:sz="0" w:space="0" w:color="auto"/>
        <w:right w:val="none" w:sz="0" w:space="0" w:color="auto"/>
      </w:divBdr>
      <w:divsChild>
        <w:div w:id="91127384">
          <w:marLeft w:val="216"/>
          <w:marRight w:val="0"/>
          <w:marTop w:val="240"/>
          <w:marBottom w:val="0"/>
          <w:divBdr>
            <w:top w:val="none" w:sz="0" w:space="0" w:color="auto"/>
            <w:left w:val="none" w:sz="0" w:space="0" w:color="auto"/>
            <w:bottom w:val="none" w:sz="0" w:space="0" w:color="auto"/>
            <w:right w:val="none" w:sz="0" w:space="0" w:color="auto"/>
          </w:divBdr>
        </w:div>
        <w:div w:id="648630866">
          <w:marLeft w:val="562"/>
          <w:marRight w:val="0"/>
          <w:marTop w:val="0"/>
          <w:marBottom w:val="0"/>
          <w:divBdr>
            <w:top w:val="none" w:sz="0" w:space="0" w:color="auto"/>
            <w:left w:val="none" w:sz="0" w:space="0" w:color="auto"/>
            <w:bottom w:val="none" w:sz="0" w:space="0" w:color="auto"/>
            <w:right w:val="none" w:sz="0" w:space="0" w:color="auto"/>
          </w:divBdr>
        </w:div>
        <w:div w:id="1972052885">
          <w:marLeft w:val="216"/>
          <w:marRight w:val="0"/>
          <w:marTop w:val="240"/>
          <w:marBottom w:val="0"/>
          <w:divBdr>
            <w:top w:val="none" w:sz="0" w:space="0" w:color="auto"/>
            <w:left w:val="none" w:sz="0" w:space="0" w:color="auto"/>
            <w:bottom w:val="none" w:sz="0" w:space="0" w:color="auto"/>
            <w:right w:val="none" w:sz="0" w:space="0" w:color="auto"/>
          </w:divBdr>
        </w:div>
        <w:div w:id="2010785959">
          <w:marLeft w:val="562"/>
          <w:marRight w:val="0"/>
          <w:marTop w:val="0"/>
          <w:marBottom w:val="0"/>
          <w:divBdr>
            <w:top w:val="none" w:sz="0" w:space="0" w:color="auto"/>
            <w:left w:val="none" w:sz="0" w:space="0" w:color="auto"/>
            <w:bottom w:val="none" w:sz="0" w:space="0" w:color="auto"/>
            <w:right w:val="none" w:sz="0" w:space="0" w:color="auto"/>
          </w:divBdr>
        </w:div>
      </w:divsChild>
    </w:div>
    <w:div w:id="209342601">
      <w:bodyDiv w:val="1"/>
      <w:marLeft w:val="0"/>
      <w:marRight w:val="0"/>
      <w:marTop w:val="0"/>
      <w:marBottom w:val="0"/>
      <w:divBdr>
        <w:top w:val="none" w:sz="0" w:space="0" w:color="auto"/>
        <w:left w:val="none" w:sz="0" w:space="0" w:color="auto"/>
        <w:bottom w:val="none" w:sz="0" w:space="0" w:color="auto"/>
        <w:right w:val="none" w:sz="0" w:space="0" w:color="auto"/>
      </w:divBdr>
      <w:divsChild>
        <w:div w:id="71706945">
          <w:marLeft w:val="216"/>
          <w:marRight w:val="0"/>
          <w:marTop w:val="240"/>
          <w:marBottom w:val="0"/>
          <w:divBdr>
            <w:top w:val="none" w:sz="0" w:space="0" w:color="auto"/>
            <w:left w:val="none" w:sz="0" w:space="0" w:color="auto"/>
            <w:bottom w:val="none" w:sz="0" w:space="0" w:color="auto"/>
            <w:right w:val="none" w:sz="0" w:space="0" w:color="auto"/>
          </w:divBdr>
        </w:div>
        <w:div w:id="98451689">
          <w:marLeft w:val="562"/>
          <w:marRight w:val="0"/>
          <w:marTop w:val="0"/>
          <w:marBottom w:val="0"/>
          <w:divBdr>
            <w:top w:val="none" w:sz="0" w:space="0" w:color="auto"/>
            <w:left w:val="none" w:sz="0" w:space="0" w:color="auto"/>
            <w:bottom w:val="none" w:sz="0" w:space="0" w:color="auto"/>
            <w:right w:val="none" w:sz="0" w:space="0" w:color="auto"/>
          </w:divBdr>
        </w:div>
        <w:div w:id="809788163">
          <w:marLeft w:val="216"/>
          <w:marRight w:val="0"/>
          <w:marTop w:val="240"/>
          <w:marBottom w:val="0"/>
          <w:divBdr>
            <w:top w:val="none" w:sz="0" w:space="0" w:color="auto"/>
            <w:left w:val="none" w:sz="0" w:space="0" w:color="auto"/>
            <w:bottom w:val="none" w:sz="0" w:space="0" w:color="auto"/>
            <w:right w:val="none" w:sz="0" w:space="0" w:color="auto"/>
          </w:divBdr>
        </w:div>
        <w:div w:id="1683319093">
          <w:marLeft w:val="216"/>
          <w:marRight w:val="0"/>
          <w:marTop w:val="240"/>
          <w:marBottom w:val="0"/>
          <w:divBdr>
            <w:top w:val="none" w:sz="0" w:space="0" w:color="auto"/>
            <w:left w:val="none" w:sz="0" w:space="0" w:color="auto"/>
            <w:bottom w:val="none" w:sz="0" w:space="0" w:color="auto"/>
            <w:right w:val="none" w:sz="0" w:space="0" w:color="auto"/>
          </w:divBdr>
        </w:div>
        <w:div w:id="1905407734">
          <w:marLeft w:val="562"/>
          <w:marRight w:val="0"/>
          <w:marTop w:val="0"/>
          <w:marBottom w:val="0"/>
          <w:divBdr>
            <w:top w:val="none" w:sz="0" w:space="0" w:color="auto"/>
            <w:left w:val="none" w:sz="0" w:space="0" w:color="auto"/>
            <w:bottom w:val="none" w:sz="0" w:space="0" w:color="auto"/>
            <w:right w:val="none" w:sz="0" w:space="0" w:color="auto"/>
          </w:divBdr>
        </w:div>
      </w:divsChild>
    </w:div>
    <w:div w:id="215821675">
      <w:bodyDiv w:val="1"/>
      <w:marLeft w:val="0"/>
      <w:marRight w:val="0"/>
      <w:marTop w:val="0"/>
      <w:marBottom w:val="0"/>
      <w:divBdr>
        <w:top w:val="none" w:sz="0" w:space="0" w:color="auto"/>
        <w:left w:val="none" w:sz="0" w:space="0" w:color="auto"/>
        <w:bottom w:val="none" w:sz="0" w:space="0" w:color="auto"/>
        <w:right w:val="none" w:sz="0" w:space="0" w:color="auto"/>
      </w:divBdr>
      <w:divsChild>
        <w:div w:id="861745159">
          <w:marLeft w:val="562"/>
          <w:marRight w:val="0"/>
          <w:marTop w:val="0"/>
          <w:marBottom w:val="0"/>
          <w:divBdr>
            <w:top w:val="none" w:sz="0" w:space="0" w:color="auto"/>
            <w:left w:val="none" w:sz="0" w:space="0" w:color="auto"/>
            <w:bottom w:val="none" w:sz="0" w:space="0" w:color="auto"/>
            <w:right w:val="none" w:sz="0" w:space="0" w:color="auto"/>
          </w:divBdr>
        </w:div>
        <w:div w:id="1063409391">
          <w:marLeft w:val="562"/>
          <w:marRight w:val="0"/>
          <w:marTop w:val="0"/>
          <w:marBottom w:val="0"/>
          <w:divBdr>
            <w:top w:val="none" w:sz="0" w:space="0" w:color="auto"/>
            <w:left w:val="none" w:sz="0" w:space="0" w:color="auto"/>
            <w:bottom w:val="none" w:sz="0" w:space="0" w:color="auto"/>
            <w:right w:val="none" w:sz="0" w:space="0" w:color="auto"/>
          </w:divBdr>
        </w:div>
        <w:div w:id="1228761000">
          <w:marLeft w:val="216"/>
          <w:marRight w:val="0"/>
          <w:marTop w:val="240"/>
          <w:marBottom w:val="0"/>
          <w:divBdr>
            <w:top w:val="none" w:sz="0" w:space="0" w:color="auto"/>
            <w:left w:val="none" w:sz="0" w:space="0" w:color="auto"/>
            <w:bottom w:val="none" w:sz="0" w:space="0" w:color="auto"/>
            <w:right w:val="none" w:sz="0" w:space="0" w:color="auto"/>
          </w:divBdr>
        </w:div>
      </w:divsChild>
    </w:div>
    <w:div w:id="222374614">
      <w:bodyDiv w:val="1"/>
      <w:marLeft w:val="0"/>
      <w:marRight w:val="0"/>
      <w:marTop w:val="0"/>
      <w:marBottom w:val="0"/>
      <w:divBdr>
        <w:top w:val="none" w:sz="0" w:space="0" w:color="auto"/>
        <w:left w:val="none" w:sz="0" w:space="0" w:color="auto"/>
        <w:bottom w:val="none" w:sz="0" w:space="0" w:color="auto"/>
        <w:right w:val="none" w:sz="0" w:space="0" w:color="auto"/>
      </w:divBdr>
    </w:div>
    <w:div w:id="287589185">
      <w:bodyDiv w:val="1"/>
      <w:marLeft w:val="0"/>
      <w:marRight w:val="0"/>
      <w:marTop w:val="0"/>
      <w:marBottom w:val="0"/>
      <w:divBdr>
        <w:top w:val="none" w:sz="0" w:space="0" w:color="auto"/>
        <w:left w:val="none" w:sz="0" w:space="0" w:color="auto"/>
        <w:bottom w:val="none" w:sz="0" w:space="0" w:color="auto"/>
        <w:right w:val="none" w:sz="0" w:space="0" w:color="auto"/>
      </w:divBdr>
    </w:div>
    <w:div w:id="302275361">
      <w:bodyDiv w:val="1"/>
      <w:marLeft w:val="0"/>
      <w:marRight w:val="0"/>
      <w:marTop w:val="0"/>
      <w:marBottom w:val="0"/>
      <w:divBdr>
        <w:top w:val="none" w:sz="0" w:space="0" w:color="auto"/>
        <w:left w:val="none" w:sz="0" w:space="0" w:color="auto"/>
        <w:bottom w:val="none" w:sz="0" w:space="0" w:color="auto"/>
        <w:right w:val="none" w:sz="0" w:space="0" w:color="auto"/>
      </w:divBdr>
    </w:div>
    <w:div w:id="308633485">
      <w:bodyDiv w:val="1"/>
      <w:marLeft w:val="0"/>
      <w:marRight w:val="0"/>
      <w:marTop w:val="0"/>
      <w:marBottom w:val="0"/>
      <w:divBdr>
        <w:top w:val="none" w:sz="0" w:space="0" w:color="auto"/>
        <w:left w:val="none" w:sz="0" w:space="0" w:color="auto"/>
        <w:bottom w:val="none" w:sz="0" w:space="0" w:color="auto"/>
        <w:right w:val="none" w:sz="0" w:space="0" w:color="auto"/>
      </w:divBdr>
    </w:div>
    <w:div w:id="349337385">
      <w:bodyDiv w:val="1"/>
      <w:marLeft w:val="0"/>
      <w:marRight w:val="0"/>
      <w:marTop w:val="0"/>
      <w:marBottom w:val="0"/>
      <w:divBdr>
        <w:top w:val="none" w:sz="0" w:space="0" w:color="auto"/>
        <w:left w:val="none" w:sz="0" w:space="0" w:color="auto"/>
        <w:bottom w:val="none" w:sz="0" w:space="0" w:color="auto"/>
        <w:right w:val="none" w:sz="0" w:space="0" w:color="auto"/>
      </w:divBdr>
      <w:divsChild>
        <w:div w:id="40180526">
          <w:marLeft w:val="1166"/>
          <w:marRight w:val="0"/>
          <w:marTop w:val="0"/>
          <w:marBottom w:val="0"/>
          <w:divBdr>
            <w:top w:val="none" w:sz="0" w:space="0" w:color="auto"/>
            <w:left w:val="none" w:sz="0" w:space="0" w:color="auto"/>
            <w:bottom w:val="none" w:sz="0" w:space="0" w:color="auto"/>
            <w:right w:val="none" w:sz="0" w:space="0" w:color="auto"/>
          </w:divBdr>
        </w:div>
        <w:div w:id="134684078">
          <w:marLeft w:val="1800"/>
          <w:marRight w:val="0"/>
          <w:marTop w:val="0"/>
          <w:marBottom w:val="0"/>
          <w:divBdr>
            <w:top w:val="none" w:sz="0" w:space="0" w:color="auto"/>
            <w:left w:val="none" w:sz="0" w:space="0" w:color="auto"/>
            <w:bottom w:val="none" w:sz="0" w:space="0" w:color="auto"/>
            <w:right w:val="none" w:sz="0" w:space="0" w:color="auto"/>
          </w:divBdr>
        </w:div>
        <w:div w:id="224460976">
          <w:marLeft w:val="1166"/>
          <w:marRight w:val="0"/>
          <w:marTop w:val="0"/>
          <w:marBottom w:val="0"/>
          <w:divBdr>
            <w:top w:val="none" w:sz="0" w:space="0" w:color="auto"/>
            <w:left w:val="none" w:sz="0" w:space="0" w:color="auto"/>
            <w:bottom w:val="none" w:sz="0" w:space="0" w:color="auto"/>
            <w:right w:val="none" w:sz="0" w:space="0" w:color="auto"/>
          </w:divBdr>
        </w:div>
        <w:div w:id="273681164">
          <w:marLeft w:val="1800"/>
          <w:marRight w:val="0"/>
          <w:marTop w:val="0"/>
          <w:marBottom w:val="0"/>
          <w:divBdr>
            <w:top w:val="none" w:sz="0" w:space="0" w:color="auto"/>
            <w:left w:val="none" w:sz="0" w:space="0" w:color="auto"/>
            <w:bottom w:val="none" w:sz="0" w:space="0" w:color="auto"/>
            <w:right w:val="none" w:sz="0" w:space="0" w:color="auto"/>
          </w:divBdr>
        </w:div>
        <w:div w:id="285549865">
          <w:marLeft w:val="547"/>
          <w:marRight w:val="0"/>
          <w:marTop w:val="0"/>
          <w:marBottom w:val="0"/>
          <w:divBdr>
            <w:top w:val="none" w:sz="0" w:space="0" w:color="auto"/>
            <w:left w:val="none" w:sz="0" w:space="0" w:color="auto"/>
            <w:bottom w:val="none" w:sz="0" w:space="0" w:color="auto"/>
            <w:right w:val="none" w:sz="0" w:space="0" w:color="auto"/>
          </w:divBdr>
        </w:div>
        <w:div w:id="1367635542">
          <w:marLeft w:val="1800"/>
          <w:marRight w:val="0"/>
          <w:marTop w:val="0"/>
          <w:marBottom w:val="0"/>
          <w:divBdr>
            <w:top w:val="none" w:sz="0" w:space="0" w:color="auto"/>
            <w:left w:val="none" w:sz="0" w:space="0" w:color="auto"/>
            <w:bottom w:val="none" w:sz="0" w:space="0" w:color="auto"/>
            <w:right w:val="none" w:sz="0" w:space="0" w:color="auto"/>
          </w:divBdr>
        </w:div>
        <w:div w:id="1386221651">
          <w:marLeft w:val="1800"/>
          <w:marRight w:val="0"/>
          <w:marTop w:val="0"/>
          <w:marBottom w:val="0"/>
          <w:divBdr>
            <w:top w:val="none" w:sz="0" w:space="0" w:color="auto"/>
            <w:left w:val="none" w:sz="0" w:space="0" w:color="auto"/>
            <w:bottom w:val="none" w:sz="0" w:space="0" w:color="auto"/>
            <w:right w:val="none" w:sz="0" w:space="0" w:color="auto"/>
          </w:divBdr>
        </w:div>
        <w:div w:id="1595480846">
          <w:marLeft w:val="1166"/>
          <w:marRight w:val="0"/>
          <w:marTop w:val="0"/>
          <w:marBottom w:val="0"/>
          <w:divBdr>
            <w:top w:val="none" w:sz="0" w:space="0" w:color="auto"/>
            <w:left w:val="none" w:sz="0" w:space="0" w:color="auto"/>
            <w:bottom w:val="none" w:sz="0" w:space="0" w:color="auto"/>
            <w:right w:val="none" w:sz="0" w:space="0" w:color="auto"/>
          </w:divBdr>
        </w:div>
        <w:div w:id="1679045169">
          <w:marLeft w:val="1800"/>
          <w:marRight w:val="0"/>
          <w:marTop w:val="0"/>
          <w:marBottom w:val="0"/>
          <w:divBdr>
            <w:top w:val="none" w:sz="0" w:space="0" w:color="auto"/>
            <w:left w:val="none" w:sz="0" w:space="0" w:color="auto"/>
            <w:bottom w:val="none" w:sz="0" w:space="0" w:color="auto"/>
            <w:right w:val="none" w:sz="0" w:space="0" w:color="auto"/>
          </w:divBdr>
        </w:div>
        <w:div w:id="1704865905">
          <w:marLeft w:val="1800"/>
          <w:marRight w:val="0"/>
          <w:marTop w:val="0"/>
          <w:marBottom w:val="0"/>
          <w:divBdr>
            <w:top w:val="none" w:sz="0" w:space="0" w:color="auto"/>
            <w:left w:val="none" w:sz="0" w:space="0" w:color="auto"/>
            <w:bottom w:val="none" w:sz="0" w:space="0" w:color="auto"/>
            <w:right w:val="none" w:sz="0" w:space="0" w:color="auto"/>
          </w:divBdr>
        </w:div>
        <w:div w:id="1843886058">
          <w:marLeft w:val="1800"/>
          <w:marRight w:val="0"/>
          <w:marTop w:val="0"/>
          <w:marBottom w:val="0"/>
          <w:divBdr>
            <w:top w:val="none" w:sz="0" w:space="0" w:color="auto"/>
            <w:left w:val="none" w:sz="0" w:space="0" w:color="auto"/>
            <w:bottom w:val="none" w:sz="0" w:space="0" w:color="auto"/>
            <w:right w:val="none" w:sz="0" w:space="0" w:color="auto"/>
          </w:divBdr>
        </w:div>
        <w:div w:id="2029595502">
          <w:marLeft w:val="1800"/>
          <w:marRight w:val="0"/>
          <w:marTop w:val="0"/>
          <w:marBottom w:val="0"/>
          <w:divBdr>
            <w:top w:val="none" w:sz="0" w:space="0" w:color="auto"/>
            <w:left w:val="none" w:sz="0" w:space="0" w:color="auto"/>
            <w:bottom w:val="none" w:sz="0" w:space="0" w:color="auto"/>
            <w:right w:val="none" w:sz="0" w:space="0" w:color="auto"/>
          </w:divBdr>
        </w:div>
      </w:divsChild>
    </w:div>
    <w:div w:id="364255800">
      <w:bodyDiv w:val="1"/>
      <w:marLeft w:val="0"/>
      <w:marRight w:val="0"/>
      <w:marTop w:val="0"/>
      <w:marBottom w:val="0"/>
      <w:divBdr>
        <w:top w:val="none" w:sz="0" w:space="0" w:color="auto"/>
        <w:left w:val="none" w:sz="0" w:space="0" w:color="auto"/>
        <w:bottom w:val="none" w:sz="0" w:space="0" w:color="auto"/>
        <w:right w:val="none" w:sz="0" w:space="0" w:color="auto"/>
      </w:divBdr>
    </w:div>
    <w:div w:id="386420047">
      <w:bodyDiv w:val="1"/>
      <w:marLeft w:val="0"/>
      <w:marRight w:val="0"/>
      <w:marTop w:val="0"/>
      <w:marBottom w:val="0"/>
      <w:divBdr>
        <w:top w:val="none" w:sz="0" w:space="0" w:color="auto"/>
        <w:left w:val="none" w:sz="0" w:space="0" w:color="auto"/>
        <w:bottom w:val="none" w:sz="0" w:space="0" w:color="auto"/>
        <w:right w:val="none" w:sz="0" w:space="0" w:color="auto"/>
      </w:divBdr>
    </w:div>
    <w:div w:id="412825718">
      <w:bodyDiv w:val="1"/>
      <w:marLeft w:val="0"/>
      <w:marRight w:val="0"/>
      <w:marTop w:val="0"/>
      <w:marBottom w:val="0"/>
      <w:divBdr>
        <w:top w:val="none" w:sz="0" w:space="0" w:color="auto"/>
        <w:left w:val="none" w:sz="0" w:space="0" w:color="auto"/>
        <w:bottom w:val="none" w:sz="0" w:space="0" w:color="auto"/>
        <w:right w:val="none" w:sz="0" w:space="0" w:color="auto"/>
      </w:divBdr>
    </w:div>
    <w:div w:id="432290171">
      <w:bodyDiv w:val="1"/>
      <w:marLeft w:val="0"/>
      <w:marRight w:val="0"/>
      <w:marTop w:val="0"/>
      <w:marBottom w:val="0"/>
      <w:divBdr>
        <w:top w:val="none" w:sz="0" w:space="0" w:color="auto"/>
        <w:left w:val="none" w:sz="0" w:space="0" w:color="auto"/>
        <w:bottom w:val="none" w:sz="0" w:space="0" w:color="auto"/>
        <w:right w:val="none" w:sz="0" w:space="0" w:color="auto"/>
      </w:divBdr>
    </w:div>
    <w:div w:id="445927010">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7276780">
      <w:bodyDiv w:val="1"/>
      <w:marLeft w:val="0"/>
      <w:marRight w:val="0"/>
      <w:marTop w:val="0"/>
      <w:marBottom w:val="0"/>
      <w:divBdr>
        <w:top w:val="none" w:sz="0" w:space="0" w:color="auto"/>
        <w:left w:val="none" w:sz="0" w:space="0" w:color="auto"/>
        <w:bottom w:val="none" w:sz="0" w:space="0" w:color="auto"/>
        <w:right w:val="none" w:sz="0" w:space="0" w:color="auto"/>
      </w:divBdr>
    </w:div>
    <w:div w:id="519585696">
      <w:bodyDiv w:val="1"/>
      <w:marLeft w:val="0"/>
      <w:marRight w:val="0"/>
      <w:marTop w:val="0"/>
      <w:marBottom w:val="0"/>
      <w:divBdr>
        <w:top w:val="none" w:sz="0" w:space="0" w:color="auto"/>
        <w:left w:val="none" w:sz="0" w:space="0" w:color="auto"/>
        <w:bottom w:val="none" w:sz="0" w:space="0" w:color="auto"/>
        <w:right w:val="none" w:sz="0" w:space="0" w:color="auto"/>
      </w:divBdr>
      <w:divsChild>
        <w:div w:id="337387476">
          <w:marLeft w:val="533"/>
          <w:marRight w:val="0"/>
          <w:marTop w:val="0"/>
          <w:marBottom w:val="0"/>
          <w:divBdr>
            <w:top w:val="none" w:sz="0" w:space="0" w:color="auto"/>
            <w:left w:val="none" w:sz="0" w:space="0" w:color="auto"/>
            <w:bottom w:val="none" w:sz="0" w:space="0" w:color="auto"/>
            <w:right w:val="none" w:sz="0" w:space="0" w:color="auto"/>
          </w:divBdr>
        </w:div>
        <w:div w:id="511922425">
          <w:marLeft w:val="274"/>
          <w:marRight w:val="0"/>
          <w:marTop w:val="240"/>
          <w:marBottom w:val="0"/>
          <w:divBdr>
            <w:top w:val="none" w:sz="0" w:space="0" w:color="auto"/>
            <w:left w:val="none" w:sz="0" w:space="0" w:color="auto"/>
            <w:bottom w:val="none" w:sz="0" w:space="0" w:color="auto"/>
            <w:right w:val="none" w:sz="0" w:space="0" w:color="auto"/>
          </w:divBdr>
        </w:div>
        <w:div w:id="954629530">
          <w:marLeft w:val="533"/>
          <w:marRight w:val="0"/>
          <w:marTop w:val="0"/>
          <w:marBottom w:val="0"/>
          <w:divBdr>
            <w:top w:val="none" w:sz="0" w:space="0" w:color="auto"/>
            <w:left w:val="none" w:sz="0" w:space="0" w:color="auto"/>
            <w:bottom w:val="none" w:sz="0" w:space="0" w:color="auto"/>
            <w:right w:val="none" w:sz="0" w:space="0" w:color="auto"/>
          </w:divBdr>
        </w:div>
        <w:div w:id="2096248194">
          <w:marLeft w:val="274"/>
          <w:marRight w:val="0"/>
          <w:marTop w:val="240"/>
          <w:marBottom w:val="0"/>
          <w:divBdr>
            <w:top w:val="none" w:sz="0" w:space="0" w:color="auto"/>
            <w:left w:val="none" w:sz="0" w:space="0" w:color="auto"/>
            <w:bottom w:val="none" w:sz="0" w:space="0" w:color="auto"/>
            <w:right w:val="none" w:sz="0" w:space="0" w:color="auto"/>
          </w:divBdr>
        </w:div>
        <w:div w:id="2116167859">
          <w:marLeft w:val="533"/>
          <w:marRight w:val="0"/>
          <w:marTop w:val="0"/>
          <w:marBottom w:val="0"/>
          <w:divBdr>
            <w:top w:val="none" w:sz="0" w:space="0" w:color="auto"/>
            <w:left w:val="none" w:sz="0" w:space="0" w:color="auto"/>
            <w:bottom w:val="none" w:sz="0" w:space="0" w:color="auto"/>
            <w:right w:val="none" w:sz="0" w:space="0" w:color="auto"/>
          </w:divBdr>
        </w:div>
      </w:divsChild>
    </w:div>
    <w:div w:id="543642705">
      <w:bodyDiv w:val="1"/>
      <w:marLeft w:val="0"/>
      <w:marRight w:val="0"/>
      <w:marTop w:val="0"/>
      <w:marBottom w:val="0"/>
      <w:divBdr>
        <w:top w:val="none" w:sz="0" w:space="0" w:color="auto"/>
        <w:left w:val="none" w:sz="0" w:space="0" w:color="auto"/>
        <w:bottom w:val="none" w:sz="0" w:space="0" w:color="auto"/>
        <w:right w:val="none" w:sz="0" w:space="0" w:color="auto"/>
      </w:divBdr>
      <w:divsChild>
        <w:div w:id="178742844">
          <w:marLeft w:val="1166"/>
          <w:marRight w:val="0"/>
          <w:marTop w:val="0"/>
          <w:marBottom w:val="0"/>
          <w:divBdr>
            <w:top w:val="none" w:sz="0" w:space="0" w:color="auto"/>
            <w:left w:val="none" w:sz="0" w:space="0" w:color="auto"/>
            <w:bottom w:val="none" w:sz="0" w:space="0" w:color="auto"/>
            <w:right w:val="none" w:sz="0" w:space="0" w:color="auto"/>
          </w:divBdr>
        </w:div>
        <w:div w:id="209735528">
          <w:marLeft w:val="1800"/>
          <w:marRight w:val="0"/>
          <w:marTop w:val="0"/>
          <w:marBottom w:val="0"/>
          <w:divBdr>
            <w:top w:val="none" w:sz="0" w:space="0" w:color="auto"/>
            <w:left w:val="none" w:sz="0" w:space="0" w:color="auto"/>
            <w:bottom w:val="none" w:sz="0" w:space="0" w:color="auto"/>
            <w:right w:val="none" w:sz="0" w:space="0" w:color="auto"/>
          </w:divBdr>
        </w:div>
        <w:div w:id="632367589">
          <w:marLeft w:val="1166"/>
          <w:marRight w:val="0"/>
          <w:marTop w:val="0"/>
          <w:marBottom w:val="0"/>
          <w:divBdr>
            <w:top w:val="none" w:sz="0" w:space="0" w:color="auto"/>
            <w:left w:val="none" w:sz="0" w:space="0" w:color="auto"/>
            <w:bottom w:val="none" w:sz="0" w:space="0" w:color="auto"/>
            <w:right w:val="none" w:sz="0" w:space="0" w:color="auto"/>
          </w:divBdr>
        </w:div>
        <w:div w:id="798425328">
          <w:marLeft w:val="1166"/>
          <w:marRight w:val="0"/>
          <w:marTop w:val="0"/>
          <w:marBottom w:val="0"/>
          <w:divBdr>
            <w:top w:val="none" w:sz="0" w:space="0" w:color="auto"/>
            <w:left w:val="none" w:sz="0" w:space="0" w:color="auto"/>
            <w:bottom w:val="none" w:sz="0" w:space="0" w:color="auto"/>
            <w:right w:val="none" w:sz="0" w:space="0" w:color="auto"/>
          </w:divBdr>
        </w:div>
        <w:div w:id="843008422">
          <w:marLeft w:val="1800"/>
          <w:marRight w:val="0"/>
          <w:marTop w:val="0"/>
          <w:marBottom w:val="0"/>
          <w:divBdr>
            <w:top w:val="none" w:sz="0" w:space="0" w:color="auto"/>
            <w:left w:val="none" w:sz="0" w:space="0" w:color="auto"/>
            <w:bottom w:val="none" w:sz="0" w:space="0" w:color="auto"/>
            <w:right w:val="none" w:sz="0" w:space="0" w:color="auto"/>
          </w:divBdr>
        </w:div>
        <w:div w:id="852845368">
          <w:marLeft w:val="1166"/>
          <w:marRight w:val="0"/>
          <w:marTop w:val="0"/>
          <w:marBottom w:val="0"/>
          <w:divBdr>
            <w:top w:val="none" w:sz="0" w:space="0" w:color="auto"/>
            <w:left w:val="none" w:sz="0" w:space="0" w:color="auto"/>
            <w:bottom w:val="none" w:sz="0" w:space="0" w:color="auto"/>
            <w:right w:val="none" w:sz="0" w:space="0" w:color="auto"/>
          </w:divBdr>
        </w:div>
        <w:div w:id="952396788">
          <w:marLeft w:val="1166"/>
          <w:marRight w:val="0"/>
          <w:marTop w:val="0"/>
          <w:marBottom w:val="0"/>
          <w:divBdr>
            <w:top w:val="none" w:sz="0" w:space="0" w:color="auto"/>
            <w:left w:val="none" w:sz="0" w:space="0" w:color="auto"/>
            <w:bottom w:val="none" w:sz="0" w:space="0" w:color="auto"/>
            <w:right w:val="none" w:sz="0" w:space="0" w:color="auto"/>
          </w:divBdr>
        </w:div>
        <w:div w:id="1228147957">
          <w:marLeft w:val="1800"/>
          <w:marRight w:val="0"/>
          <w:marTop w:val="0"/>
          <w:marBottom w:val="0"/>
          <w:divBdr>
            <w:top w:val="none" w:sz="0" w:space="0" w:color="auto"/>
            <w:left w:val="none" w:sz="0" w:space="0" w:color="auto"/>
            <w:bottom w:val="none" w:sz="0" w:space="0" w:color="auto"/>
            <w:right w:val="none" w:sz="0" w:space="0" w:color="auto"/>
          </w:divBdr>
        </w:div>
        <w:div w:id="1273170569">
          <w:marLeft w:val="1800"/>
          <w:marRight w:val="0"/>
          <w:marTop w:val="0"/>
          <w:marBottom w:val="0"/>
          <w:divBdr>
            <w:top w:val="none" w:sz="0" w:space="0" w:color="auto"/>
            <w:left w:val="none" w:sz="0" w:space="0" w:color="auto"/>
            <w:bottom w:val="none" w:sz="0" w:space="0" w:color="auto"/>
            <w:right w:val="none" w:sz="0" w:space="0" w:color="auto"/>
          </w:divBdr>
        </w:div>
        <w:div w:id="1395930413">
          <w:marLeft w:val="274"/>
          <w:marRight w:val="0"/>
          <w:marTop w:val="240"/>
          <w:marBottom w:val="0"/>
          <w:divBdr>
            <w:top w:val="none" w:sz="0" w:space="0" w:color="auto"/>
            <w:left w:val="none" w:sz="0" w:space="0" w:color="auto"/>
            <w:bottom w:val="none" w:sz="0" w:space="0" w:color="auto"/>
            <w:right w:val="none" w:sz="0" w:space="0" w:color="auto"/>
          </w:divBdr>
        </w:div>
        <w:div w:id="1507012015">
          <w:marLeft w:val="1800"/>
          <w:marRight w:val="0"/>
          <w:marTop w:val="0"/>
          <w:marBottom w:val="0"/>
          <w:divBdr>
            <w:top w:val="none" w:sz="0" w:space="0" w:color="auto"/>
            <w:left w:val="none" w:sz="0" w:space="0" w:color="auto"/>
            <w:bottom w:val="none" w:sz="0" w:space="0" w:color="auto"/>
            <w:right w:val="none" w:sz="0" w:space="0" w:color="auto"/>
          </w:divBdr>
        </w:div>
        <w:div w:id="1592474222">
          <w:marLeft w:val="547"/>
          <w:marRight w:val="0"/>
          <w:marTop w:val="0"/>
          <w:marBottom w:val="0"/>
          <w:divBdr>
            <w:top w:val="none" w:sz="0" w:space="0" w:color="auto"/>
            <w:left w:val="none" w:sz="0" w:space="0" w:color="auto"/>
            <w:bottom w:val="none" w:sz="0" w:space="0" w:color="auto"/>
            <w:right w:val="none" w:sz="0" w:space="0" w:color="auto"/>
          </w:divBdr>
        </w:div>
        <w:div w:id="1955357527">
          <w:marLeft w:val="1800"/>
          <w:marRight w:val="0"/>
          <w:marTop w:val="0"/>
          <w:marBottom w:val="0"/>
          <w:divBdr>
            <w:top w:val="none" w:sz="0" w:space="0" w:color="auto"/>
            <w:left w:val="none" w:sz="0" w:space="0" w:color="auto"/>
            <w:bottom w:val="none" w:sz="0" w:space="0" w:color="auto"/>
            <w:right w:val="none" w:sz="0" w:space="0" w:color="auto"/>
          </w:divBdr>
        </w:div>
        <w:div w:id="2049454933">
          <w:marLeft w:val="1166"/>
          <w:marRight w:val="0"/>
          <w:marTop w:val="0"/>
          <w:marBottom w:val="0"/>
          <w:divBdr>
            <w:top w:val="none" w:sz="0" w:space="0" w:color="auto"/>
            <w:left w:val="none" w:sz="0" w:space="0" w:color="auto"/>
            <w:bottom w:val="none" w:sz="0" w:space="0" w:color="auto"/>
            <w:right w:val="none" w:sz="0" w:space="0" w:color="auto"/>
          </w:divBdr>
        </w:div>
        <w:div w:id="2134132266">
          <w:marLeft w:val="1166"/>
          <w:marRight w:val="0"/>
          <w:marTop w:val="0"/>
          <w:marBottom w:val="0"/>
          <w:divBdr>
            <w:top w:val="none" w:sz="0" w:space="0" w:color="auto"/>
            <w:left w:val="none" w:sz="0" w:space="0" w:color="auto"/>
            <w:bottom w:val="none" w:sz="0" w:space="0" w:color="auto"/>
            <w:right w:val="none" w:sz="0" w:space="0" w:color="auto"/>
          </w:divBdr>
        </w:div>
      </w:divsChild>
    </w:div>
    <w:div w:id="581724475">
      <w:bodyDiv w:val="1"/>
      <w:marLeft w:val="0"/>
      <w:marRight w:val="0"/>
      <w:marTop w:val="0"/>
      <w:marBottom w:val="0"/>
      <w:divBdr>
        <w:top w:val="none" w:sz="0" w:space="0" w:color="auto"/>
        <w:left w:val="none" w:sz="0" w:space="0" w:color="auto"/>
        <w:bottom w:val="none" w:sz="0" w:space="0" w:color="auto"/>
        <w:right w:val="none" w:sz="0" w:space="0" w:color="auto"/>
      </w:divBdr>
      <w:divsChild>
        <w:div w:id="268590709">
          <w:marLeft w:val="216"/>
          <w:marRight w:val="0"/>
          <w:marTop w:val="240"/>
          <w:marBottom w:val="0"/>
          <w:divBdr>
            <w:top w:val="none" w:sz="0" w:space="0" w:color="auto"/>
            <w:left w:val="none" w:sz="0" w:space="0" w:color="auto"/>
            <w:bottom w:val="none" w:sz="0" w:space="0" w:color="auto"/>
            <w:right w:val="none" w:sz="0" w:space="0" w:color="auto"/>
          </w:divBdr>
        </w:div>
        <w:div w:id="580453457">
          <w:marLeft w:val="562"/>
          <w:marRight w:val="0"/>
          <w:marTop w:val="0"/>
          <w:marBottom w:val="0"/>
          <w:divBdr>
            <w:top w:val="none" w:sz="0" w:space="0" w:color="auto"/>
            <w:left w:val="none" w:sz="0" w:space="0" w:color="auto"/>
            <w:bottom w:val="none" w:sz="0" w:space="0" w:color="auto"/>
            <w:right w:val="none" w:sz="0" w:space="0" w:color="auto"/>
          </w:divBdr>
        </w:div>
        <w:div w:id="1153789068">
          <w:marLeft w:val="562"/>
          <w:marRight w:val="0"/>
          <w:marTop w:val="0"/>
          <w:marBottom w:val="0"/>
          <w:divBdr>
            <w:top w:val="none" w:sz="0" w:space="0" w:color="auto"/>
            <w:left w:val="none" w:sz="0" w:space="0" w:color="auto"/>
            <w:bottom w:val="none" w:sz="0" w:space="0" w:color="auto"/>
            <w:right w:val="none" w:sz="0" w:space="0" w:color="auto"/>
          </w:divBdr>
        </w:div>
      </w:divsChild>
    </w:div>
    <w:div w:id="613172283">
      <w:bodyDiv w:val="1"/>
      <w:marLeft w:val="0"/>
      <w:marRight w:val="0"/>
      <w:marTop w:val="0"/>
      <w:marBottom w:val="0"/>
      <w:divBdr>
        <w:top w:val="none" w:sz="0" w:space="0" w:color="auto"/>
        <w:left w:val="none" w:sz="0" w:space="0" w:color="auto"/>
        <w:bottom w:val="none" w:sz="0" w:space="0" w:color="auto"/>
        <w:right w:val="none" w:sz="0" w:space="0" w:color="auto"/>
      </w:divBdr>
    </w:div>
    <w:div w:id="632365221">
      <w:bodyDiv w:val="1"/>
      <w:marLeft w:val="0"/>
      <w:marRight w:val="0"/>
      <w:marTop w:val="0"/>
      <w:marBottom w:val="0"/>
      <w:divBdr>
        <w:top w:val="none" w:sz="0" w:space="0" w:color="auto"/>
        <w:left w:val="none" w:sz="0" w:space="0" w:color="auto"/>
        <w:bottom w:val="none" w:sz="0" w:space="0" w:color="auto"/>
        <w:right w:val="none" w:sz="0" w:space="0" w:color="auto"/>
      </w:divBdr>
      <w:divsChild>
        <w:div w:id="276571907">
          <w:marLeft w:val="274"/>
          <w:marRight w:val="0"/>
          <w:marTop w:val="240"/>
          <w:marBottom w:val="0"/>
          <w:divBdr>
            <w:top w:val="none" w:sz="0" w:space="0" w:color="auto"/>
            <w:left w:val="none" w:sz="0" w:space="0" w:color="auto"/>
            <w:bottom w:val="none" w:sz="0" w:space="0" w:color="auto"/>
            <w:right w:val="none" w:sz="0" w:space="0" w:color="auto"/>
          </w:divBdr>
        </w:div>
        <w:div w:id="469053555">
          <w:marLeft w:val="274"/>
          <w:marRight w:val="0"/>
          <w:marTop w:val="240"/>
          <w:marBottom w:val="0"/>
          <w:divBdr>
            <w:top w:val="none" w:sz="0" w:space="0" w:color="auto"/>
            <w:left w:val="none" w:sz="0" w:space="0" w:color="auto"/>
            <w:bottom w:val="none" w:sz="0" w:space="0" w:color="auto"/>
            <w:right w:val="none" w:sz="0" w:space="0" w:color="auto"/>
          </w:divBdr>
        </w:div>
        <w:div w:id="1767531348">
          <w:marLeft w:val="533"/>
          <w:marRight w:val="0"/>
          <w:marTop w:val="0"/>
          <w:marBottom w:val="0"/>
          <w:divBdr>
            <w:top w:val="none" w:sz="0" w:space="0" w:color="auto"/>
            <w:left w:val="none" w:sz="0" w:space="0" w:color="auto"/>
            <w:bottom w:val="none" w:sz="0" w:space="0" w:color="auto"/>
            <w:right w:val="none" w:sz="0" w:space="0" w:color="auto"/>
          </w:divBdr>
        </w:div>
      </w:divsChild>
    </w:div>
    <w:div w:id="656033170">
      <w:bodyDiv w:val="1"/>
      <w:marLeft w:val="0"/>
      <w:marRight w:val="0"/>
      <w:marTop w:val="0"/>
      <w:marBottom w:val="0"/>
      <w:divBdr>
        <w:top w:val="none" w:sz="0" w:space="0" w:color="auto"/>
        <w:left w:val="none" w:sz="0" w:space="0" w:color="auto"/>
        <w:bottom w:val="none" w:sz="0" w:space="0" w:color="auto"/>
        <w:right w:val="none" w:sz="0" w:space="0" w:color="auto"/>
      </w:divBdr>
      <w:divsChild>
        <w:div w:id="608464926">
          <w:marLeft w:val="274"/>
          <w:marRight w:val="0"/>
          <w:marTop w:val="240"/>
          <w:marBottom w:val="0"/>
          <w:divBdr>
            <w:top w:val="none" w:sz="0" w:space="0" w:color="auto"/>
            <w:left w:val="none" w:sz="0" w:space="0" w:color="auto"/>
            <w:bottom w:val="none" w:sz="0" w:space="0" w:color="auto"/>
            <w:right w:val="none" w:sz="0" w:space="0" w:color="auto"/>
          </w:divBdr>
        </w:div>
        <w:div w:id="1246652157">
          <w:marLeft w:val="533"/>
          <w:marRight w:val="0"/>
          <w:marTop w:val="0"/>
          <w:marBottom w:val="0"/>
          <w:divBdr>
            <w:top w:val="none" w:sz="0" w:space="0" w:color="auto"/>
            <w:left w:val="none" w:sz="0" w:space="0" w:color="auto"/>
            <w:bottom w:val="none" w:sz="0" w:space="0" w:color="auto"/>
            <w:right w:val="none" w:sz="0" w:space="0" w:color="auto"/>
          </w:divBdr>
        </w:div>
        <w:div w:id="1815946757">
          <w:marLeft w:val="533"/>
          <w:marRight w:val="0"/>
          <w:marTop w:val="0"/>
          <w:marBottom w:val="0"/>
          <w:divBdr>
            <w:top w:val="none" w:sz="0" w:space="0" w:color="auto"/>
            <w:left w:val="none" w:sz="0" w:space="0" w:color="auto"/>
            <w:bottom w:val="none" w:sz="0" w:space="0" w:color="auto"/>
            <w:right w:val="none" w:sz="0" w:space="0" w:color="auto"/>
          </w:divBdr>
        </w:div>
      </w:divsChild>
    </w:div>
    <w:div w:id="672999404">
      <w:bodyDiv w:val="1"/>
      <w:marLeft w:val="0"/>
      <w:marRight w:val="0"/>
      <w:marTop w:val="0"/>
      <w:marBottom w:val="0"/>
      <w:divBdr>
        <w:top w:val="none" w:sz="0" w:space="0" w:color="auto"/>
        <w:left w:val="none" w:sz="0" w:space="0" w:color="auto"/>
        <w:bottom w:val="none" w:sz="0" w:space="0" w:color="auto"/>
        <w:right w:val="none" w:sz="0" w:space="0" w:color="auto"/>
      </w:divBdr>
    </w:div>
    <w:div w:id="674310074">
      <w:bodyDiv w:val="1"/>
      <w:marLeft w:val="0"/>
      <w:marRight w:val="0"/>
      <w:marTop w:val="0"/>
      <w:marBottom w:val="0"/>
      <w:divBdr>
        <w:top w:val="none" w:sz="0" w:space="0" w:color="auto"/>
        <w:left w:val="none" w:sz="0" w:space="0" w:color="auto"/>
        <w:bottom w:val="none" w:sz="0" w:space="0" w:color="auto"/>
        <w:right w:val="none" w:sz="0" w:space="0" w:color="auto"/>
      </w:divBdr>
      <w:divsChild>
        <w:div w:id="1309893987">
          <w:marLeft w:val="274"/>
          <w:marRight w:val="0"/>
          <w:marTop w:val="240"/>
          <w:marBottom w:val="0"/>
          <w:divBdr>
            <w:top w:val="none" w:sz="0" w:space="0" w:color="auto"/>
            <w:left w:val="none" w:sz="0" w:space="0" w:color="auto"/>
            <w:bottom w:val="none" w:sz="0" w:space="0" w:color="auto"/>
            <w:right w:val="none" w:sz="0" w:space="0" w:color="auto"/>
          </w:divBdr>
        </w:div>
      </w:divsChild>
    </w:div>
    <w:div w:id="683478240">
      <w:bodyDiv w:val="1"/>
      <w:marLeft w:val="0"/>
      <w:marRight w:val="0"/>
      <w:marTop w:val="0"/>
      <w:marBottom w:val="0"/>
      <w:divBdr>
        <w:top w:val="none" w:sz="0" w:space="0" w:color="auto"/>
        <w:left w:val="none" w:sz="0" w:space="0" w:color="auto"/>
        <w:bottom w:val="none" w:sz="0" w:space="0" w:color="auto"/>
        <w:right w:val="none" w:sz="0" w:space="0" w:color="auto"/>
      </w:divBdr>
    </w:div>
    <w:div w:id="687101332">
      <w:bodyDiv w:val="1"/>
      <w:marLeft w:val="0"/>
      <w:marRight w:val="0"/>
      <w:marTop w:val="0"/>
      <w:marBottom w:val="0"/>
      <w:divBdr>
        <w:top w:val="none" w:sz="0" w:space="0" w:color="auto"/>
        <w:left w:val="none" w:sz="0" w:space="0" w:color="auto"/>
        <w:bottom w:val="none" w:sz="0" w:space="0" w:color="auto"/>
        <w:right w:val="none" w:sz="0" w:space="0" w:color="auto"/>
      </w:divBdr>
      <w:divsChild>
        <w:div w:id="670567109">
          <w:marLeft w:val="533"/>
          <w:marRight w:val="0"/>
          <w:marTop w:val="0"/>
          <w:marBottom w:val="0"/>
          <w:divBdr>
            <w:top w:val="none" w:sz="0" w:space="0" w:color="auto"/>
            <w:left w:val="none" w:sz="0" w:space="0" w:color="auto"/>
            <w:bottom w:val="none" w:sz="0" w:space="0" w:color="auto"/>
            <w:right w:val="none" w:sz="0" w:space="0" w:color="auto"/>
          </w:divBdr>
        </w:div>
        <w:div w:id="760104354">
          <w:marLeft w:val="274"/>
          <w:marRight w:val="0"/>
          <w:marTop w:val="240"/>
          <w:marBottom w:val="0"/>
          <w:divBdr>
            <w:top w:val="none" w:sz="0" w:space="0" w:color="auto"/>
            <w:left w:val="none" w:sz="0" w:space="0" w:color="auto"/>
            <w:bottom w:val="none" w:sz="0" w:space="0" w:color="auto"/>
            <w:right w:val="none" w:sz="0" w:space="0" w:color="auto"/>
          </w:divBdr>
        </w:div>
        <w:div w:id="1529756368">
          <w:marLeft w:val="533"/>
          <w:marRight w:val="0"/>
          <w:marTop w:val="0"/>
          <w:marBottom w:val="0"/>
          <w:divBdr>
            <w:top w:val="none" w:sz="0" w:space="0" w:color="auto"/>
            <w:left w:val="none" w:sz="0" w:space="0" w:color="auto"/>
            <w:bottom w:val="none" w:sz="0" w:space="0" w:color="auto"/>
            <w:right w:val="none" w:sz="0" w:space="0" w:color="auto"/>
          </w:divBdr>
        </w:div>
        <w:div w:id="1651789196">
          <w:marLeft w:val="533"/>
          <w:marRight w:val="0"/>
          <w:marTop w:val="0"/>
          <w:marBottom w:val="0"/>
          <w:divBdr>
            <w:top w:val="none" w:sz="0" w:space="0" w:color="auto"/>
            <w:left w:val="none" w:sz="0" w:space="0" w:color="auto"/>
            <w:bottom w:val="none" w:sz="0" w:space="0" w:color="auto"/>
            <w:right w:val="none" w:sz="0" w:space="0" w:color="auto"/>
          </w:divBdr>
        </w:div>
        <w:div w:id="1849366154">
          <w:marLeft w:val="533"/>
          <w:marRight w:val="0"/>
          <w:marTop w:val="0"/>
          <w:marBottom w:val="0"/>
          <w:divBdr>
            <w:top w:val="none" w:sz="0" w:space="0" w:color="auto"/>
            <w:left w:val="none" w:sz="0" w:space="0" w:color="auto"/>
            <w:bottom w:val="none" w:sz="0" w:space="0" w:color="auto"/>
            <w:right w:val="none" w:sz="0" w:space="0" w:color="auto"/>
          </w:divBdr>
        </w:div>
      </w:divsChild>
    </w:div>
    <w:div w:id="725953346">
      <w:bodyDiv w:val="1"/>
      <w:marLeft w:val="0"/>
      <w:marRight w:val="0"/>
      <w:marTop w:val="0"/>
      <w:marBottom w:val="0"/>
      <w:divBdr>
        <w:top w:val="none" w:sz="0" w:space="0" w:color="auto"/>
        <w:left w:val="none" w:sz="0" w:space="0" w:color="auto"/>
        <w:bottom w:val="none" w:sz="0" w:space="0" w:color="auto"/>
        <w:right w:val="none" w:sz="0" w:space="0" w:color="auto"/>
      </w:divBdr>
    </w:div>
    <w:div w:id="803234830">
      <w:bodyDiv w:val="1"/>
      <w:marLeft w:val="0"/>
      <w:marRight w:val="0"/>
      <w:marTop w:val="0"/>
      <w:marBottom w:val="0"/>
      <w:divBdr>
        <w:top w:val="none" w:sz="0" w:space="0" w:color="auto"/>
        <w:left w:val="none" w:sz="0" w:space="0" w:color="auto"/>
        <w:bottom w:val="none" w:sz="0" w:space="0" w:color="auto"/>
        <w:right w:val="none" w:sz="0" w:space="0" w:color="auto"/>
      </w:divBdr>
      <w:divsChild>
        <w:div w:id="913323323">
          <w:marLeft w:val="806"/>
          <w:marRight w:val="0"/>
          <w:marTop w:val="0"/>
          <w:marBottom w:val="0"/>
          <w:divBdr>
            <w:top w:val="none" w:sz="0" w:space="0" w:color="auto"/>
            <w:left w:val="none" w:sz="0" w:space="0" w:color="auto"/>
            <w:bottom w:val="none" w:sz="0" w:space="0" w:color="auto"/>
            <w:right w:val="none" w:sz="0" w:space="0" w:color="auto"/>
          </w:divBdr>
        </w:div>
        <w:div w:id="2021006198">
          <w:marLeft w:val="533"/>
          <w:marRight w:val="0"/>
          <w:marTop w:val="0"/>
          <w:marBottom w:val="0"/>
          <w:divBdr>
            <w:top w:val="none" w:sz="0" w:space="0" w:color="auto"/>
            <w:left w:val="none" w:sz="0" w:space="0" w:color="auto"/>
            <w:bottom w:val="none" w:sz="0" w:space="0" w:color="auto"/>
            <w:right w:val="none" w:sz="0" w:space="0" w:color="auto"/>
          </w:divBdr>
        </w:div>
      </w:divsChild>
    </w:div>
    <w:div w:id="811289148">
      <w:bodyDiv w:val="1"/>
      <w:marLeft w:val="0"/>
      <w:marRight w:val="0"/>
      <w:marTop w:val="0"/>
      <w:marBottom w:val="0"/>
      <w:divBdr>
        <w:top w:val="none" w:sz="0" w:space="0" w:color="auto"/>
        <w:left w:val="none" w:sz="0" w:space="0" w:color="auto"/>
        <w:bottom w:val="none" w:sz="0" w:space="0" w:color="auto"/>
        <w:right w:val="none" w:sz="0" w:space="0" w:color="auto"/>
      </w:divBdr>
    </w:div>
    <w:div w:id="843742307">
      <w:bodyDiv w:val="1"/>
      <w:marLeft w:val="0"/>
      <w:marRight w:val="0"/>
      <w:marTop w:val="0"/>
      <w:marBottom w:val="0"/>
      <w:divBdr>
        <w:top w:val="none" w:sz="0" w:space="0" w:color="auto"/>
        <w:left w:val="none" w:sz="0" w:space="0" w:color="auto"/>
        <w:bottom w:val="none" w:sz="0" w:space="0" w:color="auto"/>
        <w:right w:val="none" w:sz="0" w:space="0" w:color="auto"/>
      </w:divBdr>
    </w:div>
    <w:div w:id="950622420">
      <w:bodyDiv w:val="1"/>
      <w:marLeft w:val="0"/>
      <w:marRight w:val="0"/>
      <w:marTop w:val="0"/>
      <w:marBottom w:val="0"/>
      <w:divBdr>
        <w:top w:val="none" w:sz="0" w:space="0" w:color="auto"/>
        <w:left w:val="none" w:sz="0" w:space="0" w:color="auto"/>
        <w:bottom w:val="none" w:sz="0" w:space="0" w:color="auto"/>
        <w:right w:val="none" w:sz="0" w:space="0" w:color="auto"/>
      </w:divBdr>
      <w:divsChild>
        <w:div w:id="82453428">
          <w:marLeft w:val="216"/>
          <w:marRight w:val="0"/>
          <w:marTop w:val="240"/>
          <w:marBottom w:val="0"/>
          <w:divBdr>
            <w:top w:val="none" w:sz="0" w:space="0" w:color="auto"/>
            <w:left w:val="none" w:sz="0" w:space="0" w:color="auto"/>
            <w:bottom w:val="none" w:sz="0" w:space="0" w:color="auto"/>
            <w:right w:val="none" w:sz="0" w:space="0" w:color="auto"/>
          </w:divBdr>
        </w:div>
        <w:div w:id="615215704">
          <w:marLeft w:val="562"/>
          <w:marRight w:val="0"/>
          <w:marTop w:val="0"/>
          <w:marBottom w:val="0"/>
          <w:divBdr>
            <w:top w:val="none" w:sz="0" w:space="0" w:color="auto"/>
            <w:left w:val="none" w:sz="0" w:space="0" w:color="auto"/>
            <w:bottom w:val="none" w:sz="0" w:space="0" w:color="auto"/>
            <w:right w:val="none" w:sz="0" w:space="0" w:color="auto"/>
          </w:divBdr>
        </w:div>
        <w:div w:id="1134175650">
          <w:marLeft w:val="216"/>
          <w:marRight w:val="0"/>
          <w:marTop w:val="240"/>
          <w:marBottom w:val="0"/>
          <w:divBdr>
            <w:top w:val="none" w:sz="0" w:space="0" w:color="auto"/>
            <w:left w:val="none" w:sz="0" w:space="0" w:color="auto"/>
            <w:bottom w:val="none" w:sz="0" w:space="0" w:color="auto"/>
            <w:right w:val="none" w:sz="0" w:space="0" w:color="auto"/>
          </w:divBdr>
        </w:div>
        <w:div w:id="1366252830">
          <w:marLeft w:val="216"/>
          <w:marRight w:val="0"/>
          <w:marTop w:val="240"/>
          <w:marBottom w:val="0"/>
          <w:divBdr>
            <w:top w:val="none" w:sz="0" w:space="0" w:color="auto"/>
            <w:left w:val="none" w:sz="0" w:space="0" w:color="auto"/>
            <w:bottom w:val="none" w:sz="0" w:space="0" w:color="auto"/>
            <w:right w:val="none" w:sz="0" w:space="0" w:color="auto"/>
          </w:divBdr>
        </w:div>
        <w:div w:id="1565143676">
          <w:marLeft w:val="562"/>
          <w:marRight w:val="0"/>
          <w:marTop w:val="0"/>
          <w:marBottom w:val="0"/>
          <w:divBdr>
            <w:top w:val="none" w:sz="0" w:space="0" w:color="auto"/>
            <w:left w:val="none" w:sz="0" w:space="0" w:color="auto"/>
            <w:bottom w:val="none" w:sz="0" w:space="0" w:color="auto"/>
            <w:right w:val="none" w:sz="0" w:space="0" w:color="auto"/>
          </w:divBdr>
        </w:div>
        <w:div w:id="1658991874">
          <w:marLeft w:val="216"/>
          <w:marRight w:val="0"/>
          <w:marTop w:val="240"/>
          <w:marBottom w:val="0"/>
          <w:divBdr>
            <w:top w:val="none" w:sz="0" w:space="0" w:color="auto"/>
            <w:left w:val="none" w:sz="0" w:space="0" w:color="auto"/>
            <w:bottom w:val="none" w:sz="0" w:space="0" w:color="auto"/>
            <w:right w:val="none" w:sz="0" w:space="0" w:color="auto"/>
          </w:divBdr>
        </w:div>
        <w:div w:id="1798454940">
          <w:marLeft w:val="216"/>
          <w:marRight w:val="0"/>
          <w:marTop w:val="240"/>
          <w:marBottom w:val="0"/>
          <w:divBdr>
            <w:top w:val="none" w:sz="0" w:space="0" w:color="auto"/>
            <w:left w:val="none" w:sz="0" w:space="0" w:color="auto"/>
            <w:bottom w:val="none" w:sz="0" w:space="0" w:color="auto"/>
            <w:right w:val="none" w:sz="0" w:space="0" w:color="auto"/>
          </w:divBdr>
        </w:div>
      </w:divsChild>
    </w:div>
    <w:div w:id="963072645">
      <w:bodyDiv w:val="1"/>
      <w:marLeft w:val="0"/>
      <w:marRight w:val="0"/>
      <w:marTop w:val="0"/>
      <w:marBottom w:val="0"/>
      <w:divBdr>
        <w:top w:val="none" w:sz="0" w:space="0" w:color="auto"/>
        <w:left w:val="none" w:sz="0" w:space="0" w:color="auto"/>
        <w:bottom w:val="none" w:sz="0" w:space="0" w:color="auto"/>
        <w:right w:val="none" w:sz="0" w:space="0" w:color="auto"/>
      </w:divBdr>
      <w:divsChild>
        <w:div w:id="459568891">
          <w:marLeft w:val="533"/>
          <w:marRight w:val="0"/>
          <w:marTop w:val="240"/>
          <w:marBottom w:val="0"/>
          <w:divBdr>
            <w:top w:val="none" w:sz="0" w:space="0" w:color="auto"/>
            <w:left w:val="none" w:sz="0" w:space="0" w:color="auto"/>
            <w:bottom w:val="none" w:sz="0" w:space="0" w:color="auto"/>
            <w:right w:val="none" w:sz="0" w:space="0" w:color="auto"/>
          </w:divBdr>
        </w:div>
        <w:div w:id="724986490">
          <w:marLeft w:val="274"/>
          <w:marRight w:val="0"/>
          <w:marTop w:val="240"/>
          <w:marBottom w:val="0"/>
          <w:divBdr>
            <w:top w:val="none" w:sz="0" w:space="0" w:color="auto"/>
            <w:left w:val="none" w:sz="0" w:space="0" w:color="auto"/>
            <w:bottom w:val="none" w:sz="0" w:space="0" w:color="auto"/>
            <w:right w:val="none" w:sz="0" w:space="0" w:color="auto"/>
          </w:divBdr>
        </w:div>
        <w:div w:id="1158224792">
          <w:marLeft w:val="274"/>
          <w:marRight w:val="0"/>
          <w:marTop w:val="240"/>
          <w:marBottom w:val="0"/>
          <w:divBdr>
            <w:top w:val="none" w:sz="0" w:space="0" w:color="auto"/>
            <w:left w:val="none" w:sz="0" w:space="0" w:color="auto"/>
            <w:bottom w:val="none" w:sz="0" w:space="0" w:color="auto"/>
            <w:right w:val="none" w:sz="0" w:space="0" w:color="auto"/>
          </w:divBdr>
        </w:div>
      </w:divsChild>
    </w:div>
    <w:div w:id="1011836967">
      <w:bodyDiv w:val="1"/>
      <w:marLeft w:val="0"/>
      <w:marRight w:val="0"/>
      <w:marTop w:val="0"/>
      <w:marBottom w:val="0"/>
      <w:divBdr>
        <w:top w:val="none" w:sz="0" w:space="0" w:color="auto"/>
        <w:left w:val="none" w:sz="0" w:space="0" w:color="auto"/>
        <w:bottom w:val="none" w:sz="0" w:space="0" w:color="auto"/>
        <w:right w:val="none" w:sz="0" w:space="0" w:color="auto"/>
      </w:divBdr>
    </w:div>
    <w:div w:id="1064908257">
      <w:bodyDiv w:val="1"/>
      <w:marLeft w:val="0"/>
      <w:marRight w:val="0"/>
      <w:marTop w:val="0"/>
      <w:marBottom w:val="0"/>
      <w:divBdr>
        <w:top w:val="none" w:sz="0" w:space="0" w:color="auto"/>
        <w:left w:val="none" w:sz="0" w:space="0" w:color="auto"/>
        <w:bottom w:val="none" w:sz="0" w:space="0" w:color="auto"/>
        <w:right w:val="none" w:sz="0" w:space="0" w:color="auto"/>
      </w:divBdr>
    </w:div>
    <w:div w:id="1102725009">
      <w:bodyDiv w:val="1"/>
      <w:marLeft w:val="0"/>
      <w:marRight w:val="0"/>
      <w:marTop w:val="0"/>
      <w:marBottom w:val="0"/>
      <w:divBdr>
        <w:top w:val="none" w:sz="0" w:space="0" w:color="auto"/>
        <w:left w:val="none" w:sz="0" w:space="0" w:color="auto"/>
        <w:bottom w:val="none" w:sz="0" w:space="0" w:color="auto"/>
        <w:right w:val="none" w:sz="0" w:space="0" w:color="auto"/>
      </w:divBdr>
    </w:div>
    <w:div w:id="1117409066">
      <w:bodyDiv w:val="1"/>
      <w:marLeft w:val="0"/>
      <w:marRight w:val="0"/>
      <w:marTop w:val="0"/>
      <w:marBottom w:val="0"/>
      <w:divBdr>
        <w:top w:val="none" w:sz="0" w:space="0" w:color="auto"/>
        <w:left w:val="none" w:sz="0" w:space="0" w:color="auto"/>
        <w:bottom w:val="none" w:sz="0" w:space="0" w:color="auto"/>
        <w:right w:val="none" w:sz="0" w:space="0" w:color="auto"/>
      </w:divBdr>
      <w:divsChild>
        <w:div w:id="204682645">
          <w:marLeft w:val="562"/>
          <w:marRight w:val="0"/>
          <w:marTop w:val="0"/>
          <w:marBottom w:val="0"/>
          <w:divBdr>
            <w:top w:val="none" w:sz="0" w:space="0" w:color="auto"/>
            <w:left w:val="none" w:sz="0" w:space="0" w:color="auto"/>
            <w:bottom w:val="none" w:sz="0" w:space="0" w:color="auto"/>
            <w:right w:val="none" w:sz="0" w:space="0" w:color="auto"/>
          </w:divBdr>
        </w:div>
        <w:div w:id="262999322">
          <w:marLeft w:val="216"/>
          <w:marRight w:val="0"/>
          <w:marTop w:val="240"/>
          <w:marBottom w:val="0"/>
          <w:divBdr>
            <w:top w:val="none" w:sz="0" w:space="0" w:color="auto"/>
            <w:left w:val="none" w:sz="0" w:space="0" w:color="auto"/>
            <w:bottom w:val="none" w:sz="0" w:space="0" w:color="auto"/>
            <w:right w:val="none" w:sz="0" w:space="0" w:color="auto"/>
          </w:divBdr>
        </w:div>
        <w:div w:id="871262821">
          <w:marLeft w:val="562"/>
          <w:marRight w:val="0"/>
          <w:marTop w:val="0"/>
          <w:marBottom w:val="0"/>
          <w:divBdr>
            <w:top w:val="none" w:sz="0" w:space="0" w:color="auto"/>
            <w:left w:val="none" w:sz="0" w:space="0" w:color="auto"/>
            <w:bottom w:val="none" w:sz="0" w:space="0" w:color="auto"/>
            <w:right w:val="none" w:sz="0" w:space="0" w:color="auto"/>
          </w:divBdr>
        </w:div>
      </w:divsChild>
    </w:div>
    <w:div w:id="1122386352">
      <w:bodyDiv w:val="1"/>
      <w:marLeft w:val="0"/>
      <w:marRight w:val="0"/>
      <w:marTop w:val="0"/>
      <w:marBottom w:val="0"/>
      <w:divBdr>
        <w:top w:val="none" w:sz="0" w:space="0" w:color="auto"/>
        <w:left w:val="none" w:sz="0" w:space="0" w:color="auto"/>
        <w:bottom w:val="none" w:sz="0" w:space="0" w:color="auto"/>
        <w:right w:val="none" w:sz="0" w:space="0" w:color="auto"/>
      </w:divBdr>
      <w:divsChild>
        <w:div w:id="673608246">
          <w:marLeft w:val="216"/>
          <w:marRight w:val="0"/>
          <w:marTop w:val="240"/>
          <w:marBottom w:val="0"/>
          <w:divBdr>
            <w:top w:val="none" w:sz="0" w:space="0" w:color="auto"/>
            <w:left w:val="none" w:sz="0" w:space="0" w:color="auto"/>
            <w:bottom w:val="none" w:sz="0" w:space="0" w:color="auto"/>
            <w:right w:val="none" w:sz="0" w:space="0" w:color="auto"/>
          </w:divBdr>
        </w:div>
        <w:div w:id="1916235939">
          <w:marLeft w:val="562"/>
          <w:marRight w:val="0"/>
          <w:marTop w:val="0"/>
          <w:marBottom w:val="0"/>
          <w:divBdr>
            <w:top w:val="none" w:sz="0" w:space="0" w:color="auto"/>
            <w:left w:val="none" w:sz="0" w:space="0" w:color="auto"/>
            <w:bottom w:val="none" w:sz="0" w:space="0" w:color="auto"/>
            <w:right w:val="none" w:sz="0" w:space="0" w:color="auto"/>
          </w:divBdr>
        </w:div>
        <w:div w:id="1934507367">
          <w:marLeft w:val="216"/>
          <w:marRight w:val="0"/>
          <w:marTop w:val="240"/>
          <w:marBottom w:val="0"/>
          <w:divBdr>
            <w:top w:val="none" w:sz="0" w:space="0" w:color="auto"/>
            <w:left w:val="none" w:sz="0" w:space="0" w:color="auto"/>
            <w:bottom w:val="none" w:sz="0" w:space="0" w:color="auto"/>
            <w:right w:val="none" w:sz="0" w:space="0" w:color="auto"/>
          </w:divBdr>
        </w:div>
      </w:divsChild>
    </w:div>
    <w:div w:id="1139615275">
      <w:bodyDiv w:val="1"/>
      <w:marLeft w:val="0"/>
      <w:marRight w:val="0"/>
      <w:marTop w:val="0"/>
      <w:marBottom w:val="0"/>
      <w:divBdr>
        <w:top w:val="none" w:sz="0" w:space="0" w:color="auto"/>
        <w:left w:val="none" w:sz="0" w:space="0" w:color="auto"/>
        <w:bottom w:val="none" w:sz="0" w:space="0" w:color="auto"/>
        <w:right w:val="none" w:sz="0" w:space="0" w:color="auto"/>
      </w:divBdr>
      <w:divsChild>
        <w:div w:id="1916894172">
          <w:marLeft w:val="216"/>
          <w:marRight w:val="0"/>
          <w:marTop w:val="240"/>
          <w:marBottom w:val="0"/>
          <w:divBdr>
            <w:top w:val="none" w:sz="0" w:space="0" w:color="auto"/>
            <w:left w:val="none" w:sz="0" w:space="0" w:color="auto"/>
            <w:bottom w:val="none" w:sz="0" w:space="0" w:color="auto"/>
            <w:right w:val="none" w:sz="0" w:space="0" w:color="auto"/>
          </w:divBdr>
        </w:div>
      </w:divsChild>
    </w:div>
    <w:div w:id="1166820524">
      <w:bodyDiv w:val="1"/>
      <w:marLeft w:val="0"/>
      <w:marRight w:val="0"/>
      <w:marTop w:val="0"/>
      <w:marBottom w:val="0"/>
      <w:divBdr>
        <w:top w:val="none" w:sz="0" w:space="0" w:color="auto"/>
        <w:left w:val="none" w:sz="0" w:space="0" w:color="auto"/>
        <w:bottom w:val="none" w:sz="0" w:space="0" w:color="auto"/>
        <w:right w:val="none" w:sz="0" w:space="0" w:color="auto"/>
      </w:divBdr>
      <w:divsChild>
        <w:div w:id="22097506">
          <w:marLeft w:val="2261"/>
          <w:marRight w:val="0"/>
          <w:marTop w:val="0"/>
          <w:marBottom w:val="0"/>
          <w:divBdr>
            <w:top w:val="none" w:sz="0" w:space="0" w:color="auto"/>
            <w:left w:val="none" w:sz="0" w:space="0" w:color="auto"/>
            <w:bottom w:val="none" w:sz="0" w:space="0" w:color="auto"/>
            <w:right w:val="none" w:sz="0" w:space="0" w:color="auto"/>
          </w:divBdr>
        </w:div>
        <w:div w:id="406849444">
          <w:marLeft w:val="1541"/>
          <w:marRight w:val="0"/>
          <w:marTop w:val="0"/>
          <w:marBottom w:val="0"/>
          <w:divBdr>
            <w:top w:val="none" w:sz="0" w:space="0" w:color="auto"/>
            <w:left w:val="none" w:sz="0" w:space="0" w:color="auto"/>
            <w:bottom w:val="none" w:sz="0" w:space="0" w:color="auto"/>
            <w:right w:val="none" w:sz="0" w:space="0" w:color="auto"/>
          </w:divBdr>
        </w:div>
        <w:div w:id="831604729">
          <w:marLeft w:val="2261"/>
          <w:marRight w:val="0"/>
          <w:marTop w:val="0"/>
          <w:marBottom w:val="0"/>
          <w:divBdr>
            <w:top w:val="none" w:sz="0" w:space="0" w:color="auto"/>
            <w:left w:val="none" w:sz="0" w:space="0" w:color="auto"/>
            <w:bottom w:val="none" w:sz="0" w:space="0" w:color="auto"/>
            <w:right w:val="none" w:sz="0" w:space="0" w:color="auto"/>
          </w:divBdr>
        </w:div>
        <w:div w:id="918102306">
          <w:marLeft w:val="1541"/>
          <w:marRight w:val="0"/>
          <w:marTop w:val="0"/>
          <w:marBottom w:val="0"/>
          <w:divBdr>
            <w:top w:val="none" w:sz="0" w:space="0" w:color="auto"/>
            <w:left w:val="none" w:sz="0" w:space="0" w:color="auto"/>
            <w:bottom w:val="none" w:sz="0" w:space="0" w:color="auto"/>
            <w:right w:val="none" w:sz="0" w:space="0" w:color="auto"/>
          </w:divBdr>
        </w:div>
        <w:div w:id="921181845">
          <w:marLeft w:val="1541"/>
          <w:marRight w:val="0"/>
          <w:marTop w:val="0"/>
          <w:marBottom w:val="0"/>
          <w:divBdr>
            <w:top w:val="none" w:sz="0" w:space="0" w:color="auto"/>
            <w:left w:val="none" w:sz="0" w:space="0" w:color="auto"/>
            <w:bottom w:val="none" w:sz="0" w:space="0" w:color="auto"/>
            <w:right w:val="none" w:sz="0" w:space="0" w:color="auto"/>
          </w:divBdr>
        </w:div>
        <w:div w:id="950823301">
          <w:marLeft w:val="1541"/>
          <w:marRight w:val="0"/>
          <w:marTop w:val="0"/>
          <w:marBottom w:val="0"/>
          <w:divBdr>
            <w:top w:val="none" w:sz="0" w:space="0" w:color="auto"/>
            <w:left w:val="none" w:sz="0" w:space="0" w:color="auto"/>
            <w:bottom w:val="none" w:sz="0" w:space="0" w:color="auto"/>
            <w:right w:val="none" w:sz="0" w:space="0" w:color="auto"/>
          </w:divBdr>
        </w:div>
        <w:div w:id="975137343">
          <w:marLeft w:val="821"/>
          <w:marRight w:val="0"/>
          <w:marTop w:val="0"/>
          <w:marBottom w:val="0"/>
          <w:divBdr>
            <w:top w:val="none" w:sz="0" w:space="0" w:color="auto"/>
            <w:left w:val="none" w:sz="0" w:space="0" w:color="auto"/>
            <w:bottom w:val="none" w:sz="0" w:space="0" w:color="auto"/>
            <w:right w:val="none" w:sz="0" w:space="0" w:color="auto"/>
          </w:divBdr>
        </w:div>
        <w:div w:id="1247349282">
          <w:marLeft w:val="2261"/>
          <w:marRight w:val="0"/>
          <w:marTop w:val="0"/>
          <w:marBottom w:val="0"/>
          <w:divBdr>
            <w:top w:val="none" w:sz="0" w:space="0" w:color="auto"/>
            <w:left w:val="none" w:sz="0" w:space="0" w:color="auto"/>
            <w:bottom w:val="none" w:sz="0" w:space="0" w:color="auto"/>
            <w:right w:val="none" w:sz="0" w:space="0" w:color="auto"/>
          </w:divBdr>
        </w:div>
        <w:div w:id="1340043028">
          <w:marLeft w:val="821"/>
          <w:marRight w:val="0"/>
          <w:marTop w:val="0"/>
          <w:marBottom w:val="0"/>
          <w:divBdr>
            <w:top w:val="none" w:sz="0" w:space="0" w:color="auto"/>
            <w:left w:val="none" w:sz="0" w:space="0" w:color="auto"/>
            <w:bottom w:val="none" w:sz="0" w:space="0" w:color="auto"/>
            <w:right w:val="none" w:sz="0" w:space="0" w:color="auto"/>
          </w:divBdr>
        </w:div>
        <w:div w:id="1380665937">
          <w:marLeft w:val="2261"/>
          <w:marRight w:val="0"/>
          <w:marTop w:val="0"/>
          <w:marBottom w:val="0"/>
          <w:divBdr>
            <w:top w:val="none" w:sz="0" w:space="0" w:color="auto"/>
            <w:left w:val="none" w:sz="0" w:space="0" w:color="auto"/>
            <w:bottom w:val="none" w:sz="0" w:space="0" w:color="auto"/>
            <w:right w:val="none" w:sz="0" w:space="0" w:color="auto"/>
          </w:divBdr>
        </w:div>
        <w:div w:id="1570730897">
          <w:marLeft w:val="1541"/>
          <w:marRight w:val="0"/>
          <w:marTop w:val="0"/>
          <w:marBottom w:val="0"/>
          <w:divBdr>
            <w:top w:val="none" w:sz="0" w:space="0" w:color="auto"/>
            <w:left w:val="none" w:sz="0" w:space="0" w:color="auto"/>
            <w:bottom w:val="none" w:sz="0" w:space="0" w:color="auto"/>
            <w:right w:val="none" w:sz="0" w:space="0" w:color="auto"/>
          </w:divBdr>
        </w:div>
        <w:div w:id="1763840351">
          <w:marLeft w:val="821"/>
          <w:marRight w:val="0"/>
          <w:marTop w:val="0"/>
          <w:marBottom w:val="0"/>
          <w:divBdr>
            <w:top w:val="none" w:sz="0" w:space="0" w:color="auto"/>
            <w:left w:val="none" w:sz="0" w:space="0" w:color="auto"/>
            <w:bottom w:val="none" w:sz="0" w:space="0" w:color="auto"/>
            <w:right w:val="none" w:sz="0" w:space="0" w:color="auto"/>
          </w:divBdr>
        </w:div>
      </w:divsChild>
    </w:div>
    <w:div w:id="1195849673">
      <w:bodyDiv w:val="1"/>
      <w:marLeft w:val="0"/>
      <w:marRight w:val="0"/>
      <w:marTop w:val="0"/>
      <w:marBottom w:val="0"/>
      <w:divBdr>
        <w:top w:val="none" w:sz="0" w:space="0" w:color="auto"/>
        <w:left w:val="none" w:sz="0" w:space="0" w:color="auto"/>
        <w:bottom w:val="none" w:sz="0" w:space="0" w:color="auto"/>
        <w:right w:val="none" w:sz="0" w:space="0" w:color="auto"/>
      </w:divBdr>
      <w:divsChild>
        <w:div w:id="1148277944">
          <w:marLeft w:val="274"/>
          <w:marRight w:val="0"/>
          <w:marTop w:val="240"/>
          <w:marBottom w:val="0"/>
          <w:divBdr>
            <w:top w:val="none" w:sz="0" w:space="0" w:color="auto"/>
            <w:left w:val="none" w:sz="0" w:space="0" w:color="auto"/>
            <w:bottom w:val="none" w:sz="0" w:space="0" w:color="auto"/>
            <w:right w:val="none" w:sz="0" w:space="0" w:color="auto"/>
          </w:divBdr>
        </w:div>
        <w:div w:id="1461192626">
          <w:marLeft w:val="533"/>
          <w:marRight w:val="0"/>
          <w:marTop w:val="0"/>
          <w:marBottom w:val="0"/>
          <w:divBdr>
            <w:top w:val="none" w:sz="0" w:space="0" w:color="auto"/>
            <w:left w:val="none" w:sz="0" w:space="0" w:color="auto"/>
            <w:bottom w:val="none" w:sz="0" w:space="0" w:color="auto"/>
            <w:right w:val="none" w:sz="0" w:space="0" w:color="auto"/>
          </w:divBdr>
        </w:div>
      </w:divsChild>
    </w:div>
    <w:div w:id="1230312267">
      <w:bodyDiv w:val="1"/>
      <w:marLeft w:val="0"/>
      <w:marRight w:val="0"/>
      <w:marTop w:val="0"/>
      <w:marBottom w:val="0"/>
      <w:divBdr>
        <w:top w:val="none" w:sz="0" w:space="0" w:color="auto"/>
        <w:left w:val="none" w:sz="0" w:space="0" w:color="auto"/>
        <w:bottom w:val="none" w:sz="0" w:space="0" w:color="auto"/>
        <w:right w:val="none" w:sz="0" w:space="0" w:color="auto"/>
      </w:divBdr>
    </w:div>
    <w:div w:id="1237328407">
      <w:bodyDiv w:val="1"/>
      <w:marLeft w:val="0"/>
      <w:marRight w:val="0"/>
      <w:marTop w:val="0"/>
      <w:marBottom w:val="0"/>
      <w:divBdr>
        <w:top w:val="none" w:sz="0" w:space="0" w:color="auto"/>
        <w:left w:val="none" w:sz="0" w:space="0" w:color="auto"/>
        <w:bottom w:val="none" w:sz="0" w:space="0" w:color="auto"/>
        <w:right w:val="none" w:sz="0" w:space="0" w:color="auto"/>
      </w:divBdr>
    </w:div>
    <w:div w:id="1340505021">
      <w:bodyDiv w:val="1"/>
      <w:marLeft w:val="0"/>
      <w:marRight w:val="0"/>
      <w:marTop w:val="0"/>
      <w:marBottom w:val="0"/>
      <w:divBdr>
        <w:top w:val="none" w:sz="0" w:space="0" w:color="auto"/>
        <w:left w:val="none" w:sz="0" w:space="0" w:color="auto"/>
        <w:bottom w:val="none" w:sz="0" w:space="0" w:color="auto"/>
        <w:right w:val="none" w:sz="0" w:space="0" w:color="auto"/>
      </w:divBdr>
      <w:divsChild>
        <w:div w:id="242222779">
          <w:marLeft w:val="216"/>
          <w:marRight w:val="0"/>
          <w:marTop w:val="240"/>
          <w:marBottom w:val="0"/>
          <w:divBdr>
            <w:top w:val="none" w:sz="0" w:space="0" w:color="auto"/>
            <w:left w:val="none" w:sz="0" w:space="0" w:color="auto"/>
            <w:bottom w:val="none" w:sz="0" w:space="0" w:color="auto"/>
            <w:right w:val="none" w:sz="0" w:space="0" w:color="auto"/>
          </w:divBdr>
        </w:div>
      </w:divsChild>
    </w:div>
    <w:div w:id="1382246136">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62115102">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554541490">
      <w:bodyDiv w:val="1"/>
      <w:marLeft w:val="0"/>
      <w:marRight w:val="0"/>
      <w:marTop w:val="0"/>
      <w:marBottom w:val="0"/>
      <w:divBdr>
        <w:top w:val="none" w:sz="0" w:space="0" w:color="auto"/>
        <w:left w:val="none" w:sz="0" w:space="0" w:color="auto"/>
        <w:bottom w:val="none" w:sz="0" w:space="0" w:color="auto"/>
        <w:right w:val="none" w:sz="0" w:space="0" w:color="auto"/>
      </w:divBdr>
      <w:divsChild>
        <w:div w:id="218442691">
          <w:marLeft w:val="274"/>
          <w:marRight w:val="0"/>
          <w:marTop w:val="240"/>
          <w:marBottom w:val="0"/>
          <w:divBdr>
            <w:top w:val="none" w:sz="0" w:space="0" w:color="auto"/>
            <w:left w:val="none" w:sz="0" w:space="0" w:color="auto"/>
            <w:bottom w:val="none" w:sz="0" w:space="0" w:color="auto"/>
            <w:right w:val="none" w:sz="0" w:space="0" w:color="auto"/>
          </w:divBdr>
        </w:div>
        <w:div w:id="982778456">
          <w:marLeft w:val="533"/>
          <w:marRight w:val="0"/>
          <w:marTop w:val="240"/>
          <w:marBottom w:val="0"/>
          <w:divBdr>
            <w:top w:val="none" w:sz="0" w:space="0" w:color="auto"/>
            <w:left w:val="none" w:sz="0" w:space="0" w:color="auto"/>
            <w:bottom w:val="none" w:sz="0" w:space="0" w:color="auto"/>
            <w:right w:val="none" w:sz="0" w:space="0" w:color="auto"/>
          </w:divBdr>
        </w:div>
        <w:div w:id="1058239357">
          <w:marLeft w:val="274"/>
          <w:marRight w:val="0"/>
          <w:marTop w:val="240"/>
          <w:marBottom w:val="0"/>
          <w:divBdr>
            <w:top w:val="none" w:sz="0" w:space="0" w:color="auto"/>
            <w:left w:val="none" w:sz="0" w:space="0" w:color="auto"/>
            <w:bottom w:val="none" w:sz="0" w:space="0" w:color="auto"/>
            <w:right w:val="none" w:sz="0" w:space="0" w:color="auto"/>
          </w:divBdr>
        </w:div>
      </w:divsChild>
    </w:div>
    <w:div w:id="1579830928">
      <w:bodyDiv w:val="1"/>
      <w:marLeft w:val="0"/>
      <w:marRight w:val="0"/>
      <w:marTop w:val="0"/>
      <w:marBottom w:val="0"/>
      <w:divBdr>
        <w:top w:val="none" w:sz="0" w:space="0" w:color="auto"/>
        <w:left w:val="none" w:sz="0" w:space="0" w:color="auto"/>
        <w:bottom w:val="none" w:sz="0" w:space="0" w:color="auto"/>
        <w:right w:val="none" w:sz="0" w:space="0" w:color="auto"/>
      </w:divBdr>
      <w:divsChild>
        <w:div w:id="480465141">
          <w:marLeft w:val="562"/>
          <w:marRight w:val="0"/>
          <w:marTop w:val="0"/>
          <w:marBottom w:val="0"/>
          <w:divBdr>
            <w:top w:val="none" w:sz="0" w:space="0" w:color="auto"/>
            <w:left w:val="none" w:sz="0" w:space="0" w:color="auto"/>
            <w:bottom w:val="none" w:sz="0" w:space="0" w:color="auto"/>
            <w:right w:val="none" w:sz="0" w:space="0" w:color="auto"/>
          </w:divBdr>
        </w:div>
        <w:div w:id="746028857">
          <w:marLeft w:val="562"/>
          <w:marRight w:val="0"/>
          <w:marTop w:val="0"/>
          <w:marBottom w:val="0"/>
          <w:divBdr>
            <w:top w:val="none" w:sz="0" w:space="0" w:color="auto"/>
            <w:left w:val="none" w:sz="0" w:space="0" w:color="auto"/>
            <w:bottom w:val="none" w:sz="0" w:space="0" w:color="auto"/>
            <w:right w:val="none" w:sz="0" w:space="0" w:color="auto"/>
          </w:divBdr>
        </w:div>
        <w:div w:id="1977029974">
          <w:marLeft w:val="216"/>
          <w:marRight w:val="0"/>
          <w:marTop w:val="240"/>
          <w:marBottom w:val="0"/>
          <w:divBdr>
            <w:top w:val="none" w:sz="0" w:space="0" w:color="auto"/>
            <w:left w:val="none" w:sz="0" w:space="0" w:color="auto"/>
            <w:bottom w:val="none" w:sz="0" w:space="0" w:color="auto"/>
            <w:right w:val="none" w:sz="0" w:space="0" w:color="auto"/>
          </w:divBdr>
        </w:div>
      </w:divsChild>
    </w:div>
    <w:div w:id="1607349820">
      <w:bodyDiv w:val="1"/>
      <w:marLeft w:val="0"/>
      <w:marRight w:val="0"/>
      <w:marTop w:val="0"/>
      <w:marBottom w:val="0"/>
      <w:divBdr>
        <w:top w:val="none" w:sz="0" w:space="0" w:color="auto"/>
        <w:left w:val="none" w:sz="0" w:space="0" w:color="auto"/>
        <w:bottom w:val="none" w:sz="0" w:space="0" w:color="auto"/>
        <w:right w:val="none" w:sz="0" w:space="0" w:color="auto"/>
      </w:divBdr>
    </w:div>
    <w:div w:id="1611930697">
      <w:bodyDiv w:val="1"/>
      <w:marLeft w:val="0"/>
      <w:marRight w:val="0"/>
      <w:marTop w:val="0"/>
      <w:marBottom w:val="0"/>
      <w:divBdr>
        <w:top w:val="none" w:sz="0" w:space="0" w:color="auto"/>
        <w:left w:val="none" w:sz="0" w:space="0" w:color="auto"/>
        <w:bottom w:val="none" w:sz="0" w:space="0" w:color="auto"/>
        <w:right w:val="none" w:sz="0" w:space="0" w:color="auto"/>
      </w:divBdr>
      <w:divsChild>
        <w:div w:id="982351430">
          <w:marLeft w:val="216"/>
          <w:marRight w:val="0"/>
          <w:marTop w:val="240"/>
          <w:marBottom w:val="0"/>
          <w:divBdr>
            <w:top w:val="none" w:sz="0" w:space="0" w:color="auto"/>
            <w:left w:val="none" w:sz="0" w:space="0" w:color="auto"/>
            <w:bottom w:val="none" w:sz="0" w:space="0" w:color="auto"/>
            <w:right w:val="none" w:sz="0" w:space="0" w:color="auto"/>
          </w:divBdr>
        </w:div>
      </w:divsChild>
    </w:div>
    <w:div w:id="1709064829">
      <w:bodyDiv w:val="1"/>
      <w:marLeft w:val="0"/>
      <w:marRight w:val="0"/>
      <w:marTop w:val="0"/>
      <w:marBottom w:val="0"/>
      <w:divBdr>
        <w:top w:val="none" w:sz="0" w:space="0" w:color="auto"/>
        <w:left w:val="none" w:sz="0" w:space="0" w:color="auto"/>
        <w:bottom w:val="none" w:sz="0" w:space="0" w:color="auto"/>
        <w:right w:val="none" w:sz="0" w:space="0" w:color="auto"/>
      </w:divBdr>
    </w:div>
    <w:div w:id="1738363231">
      <w:bodyDiv w:val="1"/>
      <w:marLeft w:val="0"/>
      <w:marRight w:val="0"/>
      <w:marTop w:val="0"/>
      <w:marBottom w:val="0"/>
      <w:divBdr>
        <w:top w:val="none" w:sz="0" w:space="0" w:color="auto"/>
        <w:left w:val="none" w:sz="0" w:space="0" w:color="auto"/>
        <w:bottom w:val="none" w:sz="0" w:space="0" w:color="auto"/>
        <w:right w:val="none" w:sz="0" w:space="0" w:color="auto"/>
      </w:divBdr>
    </w:div>
    <w:div w:id="1770200393">
      <w:bodyDiv w:val="1"/>
      <w:marLeft w:val="0"/>
      <w:marRight w:val="0"/>
      <w:marTop w:val="0"/>
      <w:marBottom w:val="0"/>
      <w:divBdr>
        <w:top w:val="none" w:sz="0" w:space="0" w:color="auto"/>
        <w:left w:val="none" w:sz="0" w:space="0" w:color="auto"/>
        <w:bottom w:val="none" w:sz="0" w:space="0" w:color="auto"/>
        <w:right w:val="none" w:sz="0" w:space="0" w:color="auto"/>
      </w:divBdr>
      <w:divsChild>
        <w:div w:id="160315455">
          <w:marLeft w:val="821"/>
          <w:marRight w:val="0"/>
          <w:marTop w:val="0"/>
          <w:marBottom w:val="0"/>
          <w:divBdr>
            <w:top w:val="none" w:sz="0" w:space="0" w:color="auto"/>
            <w:left w:val="none" w:sz="0" w:space="0" w:color="auto"/>
            <w:bottom w:val="none" w:sz="0" w:space="0" w:color="auto"/>
            <w:right w:val="none" w:sz="0" w:space="0" w:color="auto"/>
          </w:divBdr>
        </w:div>
        <w:div w:id="763309531">
          <w:marLeft w:val="562"/>
          <w:marRight w:val="0"/>
          <w:marTop w:val="0"/>
          <w:marBottom w:val="0"/>
          <w:divBdr>
            <w:top w:val="none" w:sz="0" w:space="0" w:color="auto"/>
            <w:left w:val="none" w:sz="0" w:space="0" w:color="auto"/>
            <w:bottom w:val="none" w:sz="0" w:space="0" w:color="auto"/>
            <w:right w:val="none" w:sz="0" w:space="0" w:color="auto"/>
          </w:divBdr>
        </w:div>
        <w:div w:id="950473605">
          <w:marLeft w:val="216"/>
          <w:marRight w:val="0"/>
          <w:marTop w:val="240"/>
          <w:marBottom w:val="0"/>
          <w:divBdr>
            <w:top w:val="none" w:sz="0" w:space="0" w:color="auto"/>
            <w:left w:val="none" w:sz="0" w:space="0" w:color="auto"/>
            <w:bottom w:val="none" w:sz="0" w:space="0" w:color="auto"/>
            <w:right w:val="none" w:sz="0" w:space="0" w:color="auto"/>
          </w:divBdr>
        </w:div>
        <w:div w:id="1269658515">
          <w:marLeft w:val="562"/>
          <w:marRight w:val="0"/>
          <w:marTop w:val="0"/>
          <w:marBottom w:val="0"/>
          <w:divBdr>
            <w:top w:val="none" w:sz="0" w:space="0" w:color="auto"/>
            <w:left w:val="none" w:sz="0" w:space="0" w:color="auto"/>
            <w:bottom w:val="none" w:sz="0" w:space="0" w:color="auto"/>
            <w:right w:val="none" w:sz="0" w:space="0" w:color="auto"/>
          </w:divBdr>
        </w:div>
      </w:divsChild>
    </w:div>
    <w:div w:id="1771049242">
      <w:bodyDiv w:val="1"/>
      <w:marLeft w:val="0"/>
      <w:marRight w:val="0"/>
      <w:marTop w:val="0"/>
      <w:marBottom w:val="0"/>
      <w:divBdr>
        <w:top w:val="none" w:sz="0" w:space="0" w:color="auto"/>
        <w:left w:val="none" w:sz="0" w:space="0" w:color="auto"/>
        <w:bottom w:val="none" w:sz="0" w:space="0" w:color="auto"/>
        <w:right w:val="none" w:sz="0" w:space="0" w:color="auto"/>
      </w:divBdr>
    </w:div>
    <w:div w:id="1833716295">
      <w:bodyDiv w:val="1"/>
      <w:marLeft w:val="0"/>
      <w:marRight w:val="0"/>
      <w:marTop w:val="0"/>
      <w:marBottom w:val="0"/>
      <w:divBdr>
        <w:top w:val="none" w:sz="0" w:space="0" w:color="auto"/>
        <w:left w:val="none" w:sz="0" w:space="0" w:color="auto"/>
        <w:bottom w:val="none" w:sz="0" w:space="0" w:color="auto"/>
        <w:right w:val="none" w:sz="0" w:space="0" w:color="auto"/>
      </w:divBdr>
      <w:divsChild>
        <w:div w:id="446049414">
          <w:marLeft w:val="1080"/>
          <w:marRight w:val="0"/>
          <w:marTop w:val="0"/>
          <w:marBottom w:val="0"/>
          <w:divBdr>
            <w:top w:val="none" w:sz="0" w:space="0" w:color="auto"/>
            <w:left w:val="none" w:sz="0" w:space="0" w:color="auto"/>
            <w:bottom w:val="none" w:sz="0" w:space="0" w:color="auto"/>
            <w:right w:val="none" w:sz="0" w:space="0" w:color="auto"/>
          </w:divBdr>
        </w:div>
        <w:div w:id="1105350290">
          <w:marLeft w:val="1080"/>
          <w:marRight w:val="0"/>
          <w:marTop w:val="0"/>
          <w:marBottom w:val="0"/>
          <w:divBdr>
            <w:top w:val="none" w:sz="0" w:space="0" w:color="auto"/>
            <w:left w:val="none" w:sz="0" w:space="0" w:color="auto"/>
            <w:bottom w:val="none" w:sz="0" w:space="0" w:color="auto"/>
            <w:right w:val="none" w:sz="0" w:space="0" w:color="auto"/>
          </w:divBdr>
        </w:div>
        <w:div w:id="1350715393">
          <w:marLeft w:val="1080"/>
          <w:marRight w:val="0"/>
          <w:marTop w:val="0"/>
          <w:marBottom w:val="0"/>
          <w:divBdr>
            <w:top w:val="none" w:sz="0" w:space="0" w:color="auto"/>
            <w:left w:val="none" w:sz="0" w:space="0" w:color="auto"/>
            <w:bottom w:val="none" w:sz="0" w:space="0" w:color="auto"/>
            <w:right w:val="none" w:sz="0" w:space="0" w:color="auto"/>
          </w:divBdr>
        </w:div>
      </w:divsChild>
    </w:div>
    <w:div w:id="1849176769">
      <w:bodyDiv w:val="1"/>
      <w:marLeft w:val="0"/>
      <w:marRight w:val="0"/>
      <w:marTop w:val="0"/>
      <w:marBottom w:val="0"/>
      <w:divBdr>
        <w:top w:val="none" w:sz="0" w:space="0" w:color="auto"/>
        <w:left w:val="none" w:sz="0" w:space="0" w:color="auto"/>
        <w:bottom w:val="none" w:sz="0" w:space="0" w:color="auto"/>
        <w:right w:val="none" w:sz="0" w:space="0" w:color="auto"/>
      </w:divBdr>
    </w:div>
    <w:div w:id="1933316976">
      <w:bodyDiv w:val="1"/>
      <w:marLeft w:val="0"/>
      <w:marRight w:val="0"/>
      <w:marTop w:val="0"/>
      <w:marBottom w:val="0"/>
      <w:divBdr>
        <w:top w:val="none" w:sz="0" w:space="0" w:color="auto"/>
        <w:left w:val="none" w:sz="0" w:space="0" w:color="auto"/>
        <w:bottom w:val="none" w:sz="0" w:space="0" w:color="auto"/>
        <w:right w:val="none" w:sz="0" w:space="0" w:color="auto"/>
      </w:divBdr>
    </w:div>
    <w:div w:id="1939411438">
      <w:bodyDiv w:val="1"/>
      <w:marLeft w:val="0"/>
      <w:marRight w:val="0"/>
      <w:marTop w:val="0"/>
      <w:marBottom w:val="0"/>
      <w:divBdr>
        <w:top w:val="none" w:sz="0" w:space="0" w:color="auto"/>
        <w:left w:val="none" w:sz="0" w:space="0" w:color="auto"/>
        <w:bottom w:val="none" w:sz="0" w:space="0" w:color="auto"/>
        <w:right w:val="none" w:sz="0" w:space="0" w:color="auto"/>
      </w:divBdr>
    </w:div>
    <w:div w:id="1968925821">
      <w:bodyDiv w:val="1"/>
      <w:marLeft w:val="0"/>
      <w:marRight w:val="0"/>
      <w:marTop w:val="0"/>
      <w:marBottom w:val="0"/>
      <w:divBdr>
        <w:top w:val="none" w:sz="0" w:space="0" w:color="auto"/>
        <w:left w:val="none" w:sz="0" w:space="0" w:color="auto"/>
        <w:bottom w:val="none" w:sz="0" w:space="0" w:color="auto"/>
        <w:right w:val="none" w:sz="0" w:space="0" w:color="auto"/>
      </w:divBdr>
      <w:divsChild>
        <w:div w:id="309989667">
          <w:marLeft w:val="1800"/>
          <w:marRight w:val="0"/>
          <w:marTop w:val="0"/>
          <w:marBottom w:val="0"/>
          <w:divBdr>
            <w:top w:val="none" w:sz="0" w:space="0" w:color="auto"/>
            <w:left w:val="none" w:sz="0" w:space="0" w:color="auto"/>
            <w:bottom w:val="none" w:sz="0" w:space="0" w:color="auto"/>
            <w:right w:val="none" w:sz="0" w:space="0" w:color="auto"/>
          </w:divBdr>
        </w:div>
        <w:div w:id="1104113522">
          <w:marLeft w:val="1166"/>
          <w:marRight w:val="0"/>
          <w:marTop w:val="0"/>
          <w:marBottom w:val="0"/>
          <w:divBdr>
            <w:top w:val="none" w:sz="0" w:space="0" w:color="auto"/>
            <w:left w:val="none" w:sz="0" w:space="0" w:color="auto"/>
            <w:bottom w:val="none" w:sz="0" w:space="0" w:color="auto"/>
            <w:right w:val="none" w:sz="0" w:space="0" w:color="auto"/>
          </w:divBdr>
        </w:div>
        <w:div w:id="1736201282">
          <w:marLeft w:val="547"/>
          <w:marRight w:val="0"/>
          <w:marTop w:val="0"/>
          <w:marBottom w:val="0"/>
          <w:divBdr>
            <w:top w:val="none" w:sz="0" w:space="0" w:color="auto"/>
            <w:left w:val="none" w:sz="0" w:space="0" w:color="auto"/>
            <w:bottom w:val="none" w:sz="0" w:space="0" w:color="auto"/>
            <w:right w:val="none" w:sz="0" w:space="0" w:color="auto"/>
          </w:divBdr>
        </w:div>
        <w:div w:id="2066945059">
          <w:marLeft w:val="1800"/>
          <w:marRight w:val="0"/>
          <w:marTop w:val="0"/>
          <w:marBottom w:val="0"/>
          <w:divBdr>
            <w:top w:val="none" w:sz="0" w:space="0" w:color="auto"/>
            <w:left w:val="none" w:sz="0" w:space="0" w:color="auto"/>
            <w:bottom w:val="none" w:sz="0" w:space="0" w:color="auto"/>
            <w:right w:val="none" w:sz="0" w:space="0" w:color="auto"/>
          </w:divBdr>
        </w:div>
      </w:divsChild>
    </w:div>
    <w:div w:id="1988973253">
      <w:bodyDiv w:val="1"/>
      <w:marLeft w:val="0"/>
      <w:marRight w:val="0"/>
      <w:marTop w:val="0"/>
      <w:marBottom w:val="0"/>
      <w:divBdr>
        <w:top w:val="none" w:sz="0" w:space="0" w:color="auto"/>
        <w:left w:val="none" w:sz="0" w:space="0" w:color="auto"/>
        <w:bottom w:val="none" w:sz="0" w:space="0" w:color="auto"/>
        <w:right w:val="none" w:sz="0" w:space="0" w:color="auto"/>
      </w:divBdr>
    </w:div>
    <w:div w:id="2094160781">
      <w:bodyDiv w:val="1"/>
      <w:marLeft w:val="0"/>
      <w:marRight w:val="0"/>
      <w:marTop w:val="0"/>
      <w:marBottom w:val="0"/>
      <w:divBdr>
        <w:top w:val="none" w:sz="0" w:space="0" w:color="auto"/>
        <w:left w:val="none" w:sz="0" w:space="0" w:color="auto"/>
        <w:bottom w:val="none" w:sz="0" w:space="0" w:color="auto"/>
        <w:right w:val="none" w:sz="0" w:space="0" w:color="auto"/>
      </w:divBdr>
      <w:divsChild>
        <w:div w:id="293877588">
          <w:marLeft w:val="562"/>
          <w:marRight w:val="0"/>
          <w:marTop w:val="0"/>
          <w:marBottom w:val="0"/>
          <w:divBdr>
            <w:top w:val="none" w:sz="0" w:space="0" w:color="auto"/>
            <w:left w:val="none" w:sz="0" w:space="0" w:color="auto"/>
            <w:bottom w:val="none" w:sz="0" w:space="0" w:color="auto"/>
            <w:right w:val="none" w:sz="0" w:space="0" w:color="auto"/>
          </w:divBdr>
        </w:div>
        <w:div w:id="307713355">
          <w:marLeft w:val="216"/>
          <w:marRight w:val="0"/>
          <w:marTop w:val="240"/>
          <w:marBottom w:val="0"/>
          <w:divBdr>
            <w:top w:val="none" w:sz="0" w:space="0" w:color="auto"/>
            <w:left w:val="none" w:sz="0" w:space="0" w:color="auto"/>
            <w:bottom w:val="none" w:sz="0" w:space="0" w:color="auto"/>
            <w:right w:val="none" w:sz="0" w:space="0" w:color="auto"/>
          </w:divBdr>
        </w:div>
        <w:div w:id="2116362709">
          <w:marLeft w:val="562"/>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PowerPoint_Macro-Enabled_Slide.sldm"/><Relationship Id="rId18" Type="http://schemas.openxmlformats.org/officeDocument/2006/relationships/image" Target="media/image5.emf"/><Relationship Id="rId26" Type="http://schemas.openxmlformats.org/officeDocument/2006/relationships/image" Target="media/image11.jp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PowerPoint_Macro-Enabled_Slide2.sldm"/><Relationship Id="rId34" Type="http://schemas.openxmlformats.org/officeDocument/2006/relationships/image" Target="media/image18.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PowerPoint_Slide.sldx"/><Relationship Id="rId25" Type="http://schemas.openxmlformats.org/officeDocument/2006/relationships/image" Target="media/image10.png"/><Relationship Id="rId33" Type="http://schemas.openxmlformats.org/officeDocument/2006/relationships/package" Target="embeddings/Microsoft_PowerPoint_Macro-Enabled_Slide3.sldm"/><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package" Target="embeddings/Microsoft_PowerPoint_Macro-Enabled_Slide5.sldm"/><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19.emf"/><Relationship Id="rId10" Type="http://schemas.openxmlformats.org/officeDocument/2006/relationships/footnotes" Target="footnotes.xml"/><Relationship Id="rId19" Type="http://schemas.openxmlformats.org/officeDocument/2006/relationships/package" Target="embeddings/Microsoft_PowerPoint_Macro-Enabled_Slide1.sldm"/><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package" Target="embeddings/Microsoft_PowerPoint_Macro-Enabled_Slide4.sldm"/></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HR33RHYHUWRF-507899316-20856</_dlc_DocId>
    <_dlc_DocIdUrl xmlns="ca125759-a0e7-4469-93e0-e34bba23bda5">
      <Url>https://qualcomm.sharepoint.com/teams/pentari/_layouts/15/DocIdRedir.aspx?ID=HR33RHYHUWRF-507899316-20856</Url>
      <Description>HR33RHYHUWRF-507899316-20856</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AEB290F-4558-4CEB-8D27-91C8E6D8A546}">
  <ds:schemaRefs>
    <ds:schemaRef ds:uri="http://schemas.openxmlformats.org/officeDocument/2006/bibliography"/>
  </ds:schemaRefs>
</ds:datastoreItem>
</file>

<file path=customXml/itemProps2.xml><?xml version="1.0" encoding="utf-8"?>
<ds:datastoreItem xmlns:ds="http://schemas.openxmlformats.org/officeDocument/2006/customXml" ds:itemID="{6AAC5A6A-2B52-4D1E-907E-36C857D18AD6}">
  <ds:schemaRefs>
    <ds:schemaRef ds:uri="http://schemas.microsoft.com/sharepoint/v3/contenttype/forms"/>
  </ds:schemaRefs>
</ds:datastoreItem>
</file>

<file path=customXml/itemProps3.xml><?xml version="1.0" encoding="utf-8"?>
<ds:datastoreItem xmlns:ds="http://schemas.openxmlformats.org/officeDocument/2006/customXml" ds:itemID="{BF2393CC-E8F7-4166-A4AA-860A6550EF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C01E5C-738D-4032-BD41-E29DC735ECFA}">
  <ds:schemaRefs>
    <ds:schemaRef ds:uri="ca125759-a0e7-4469-93e0-e34bba23bda5"/>
    <ds:schemaRef ds:uri="http://schemas.microsoft.com/office/2006/documentManagement/types"/>
    <ds:schemaRef ds:uri="943a219e-757a-436b-9054-f071e3c84dcc"/>
    <ds:schemaRef ds:uri="http://purl.org/dc/elements/1.1/"/>
    <ds:schemaRef ds:uri="http://purl.org/dc/dcmitype/"/>
    <ds:schemaRef ds:uri="http://schemas.microsoft.com/office/infopath/2007/PartnerControls"/>
    <ds:schemaRef ds:uri="http://purl.org/dc/terms/"/>
    <ds:schemaRef ds:uri="http://schemas.openxmlformats.org/package/2006/metadata/core-properties"/>
    <ds:schemaRef ds:uri="http://schemas.microsoft.com/office/2006/metadata/properties"/>
    <ds:schemaRef ds:uri="http://www.w3.org/XML/1998/namespace"/>
  </ds:schemaRefs>
</ds:datastoreItem>
</file>

<file path=customXml/itemProps5.xml><?xml version="1.0" encoding="utf-8"?>
<ds:datastoreItem xmlns:ds="http://schemas.openxmlformats.org/officeDocument/2006/customXml" ds:itemID="{69358E25-FD80-43B5-95D7-6BB6A0740AA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12741</Words>
  <Characters>72626</Characters>
  <Application>Microsoft Office Word</Application>
  <DocSecurity>0</DocSecurity>
  <Lines>605</Lines>
  <Paragraphs>170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2022-11-06T22:36:00Z</dcterms:created>
  <dcterms:modified xsi:type="dcterms:W3CDTF">2022-11-06T22:36:00Z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MediaServiceImageTags">
    <vt:lpwstr/>
  </property>
  <property fmtid="{D5CDD505-2E9C-101B-9397-08002B2CF9AE}" pid="4" name="_dlc_DocIdItemGuid">
    <vt:lpwstr>d7d34d15-b822-4d54-aa3b-5c00bc02b120</vt:lpwstr>
  </property>
</Properties>
</file>